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4E589" w14:textId="77777777" w:rsidR="00BB4E31" w:rsidRPr="00CD117C" w:rsidRDefault="00BB4E31" w:rsidP="00BB4E31">
      <w:pPr>
        <w:jc w:val="center"/>
        <w:rPr>
          <w:rFonts w:ascii="Times New Roman" w:hAnsi="Times New Roman" w:cs="Times New Roman"/>
          <w:sz w:val="56"/>
          <w:szCs w:val="56"/>
        </w:rPr>
      </w:pPr>
      <w:r w:rsidRPr="00CD117C"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8ECE96" wp14:editId="20982C5B">
                <wp:simplePos x="0" y="0"/>
                <wp:positionH relativeFrom="column">
                  <wp:posOffset>189230</wp:posOffset>
                </wp:positionH>
                <wp:positionV relativeFrom="paragraph">
                  <wp:posOffset>14605</wp:posOffset>
                </wp:positionV>
                <wp:extent cx="5152390" cy="2312670"/>
                <wp:effectExtent l="0" t="0" r="0" b="0"/>
                <wp:wrapSquare wrapText="bothSides"/>
                <wp:docPr id="20084734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2390" cy="2312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75E82" w14:textId="77777777" w:rsidR="00BB4E31" w:rsidRPr="00CD117C" w:rsidRDefault="00BB4E31" w:rsidP="00BB4E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44"/>
                                <w:szCs w:val="144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117C">
                              <w:rPr>
                                <w:rFonts w:ascii="Times New Roman" w:hAnsi="Times New Roman" w:cs="Times New Roman"/>
                                <w:b/>
                                <w:sz w:val="144"/>
                                <w:szCs w:val="144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DIGITAL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ECE9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4.9pt;margin-top:1.15pt;width:405.7pt;height:18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" filled="f" stroked="f">
                <v:textbox>
                  <w:txbxContent>
                    <w:p w14:paraId="5B575E82" w14:textId="77777777" w:rsidR="00BB4E31" w:rsidRPr="00CD117C" w:rsidRDefault="00BB4E31" w:rsidP="00BB4E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44"/>
                          <w:szCs w:val="144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117C">
                        <w:rPr>
                          <w:rFonts w:ascii="Times New Roman" w:hAnsi="Times New Roman" w:cs="Times New Roman"/>
                          <w:b/>
                          <w:sz w:val="144"/>
                          <w:szCs w:val="144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DIGITAL NAO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7678FC" w14:textId="77777777" w:rsidR="00BB4E31" w:rsidRPr="00642D4C" w:rsidRDefault="00BB4E31" w:rsidP="00BB4E31">
      <w:pPr>
        <w:jc w:val="center"/>
        <w:rPr>
          <w:rFonts w:ascii="Times New Roman" w:hAnsi="Times New Roman" w:cs="Times New Roman"/>
          <w:b/>
          <w:bCs/>
        </w:rPr>
      </w:pPr>
    </w:p>
    <w:p w14:paraId="6D0C2892" w14:textId="77777777" w:rsidR="00BB4E31" w:rsidRPr="00642D4C" w:rsidRDefault="00BB4E31" w:rsidP="00BB4E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2D4C">
        <w:rPr>
          <w:rFonts w:ascii="Times New Roman" w:hAnsi="Times New Roman" w:cs="Times New Roman"/>
          <w:b/>
          <w:bCs/>
          <w:sz w:val="24"/>
          <w:szCs w:val="24"/>
        </w:rPr>
        <w:t>Nombre completo</w:t>
      </w:r>
    </w:p>
    <w:p w14:paraId="067D5EC1" w14:textId="77777777" w:rsidR="00BB4E31" w:rsidRDefault="00BB4E31" w:rsidP="00BB4E31">
      <w:pPr>
        <w:jc w:val="center"/>
        <w:rPr>
          <w:rFonts w:ascii="Times New Roman" w:hAnsi="Times New Roman" w:cs="Times New Roman"/>
          <w:sz w:val="24"/>
          <w:szCs w:val="24"/>
        </w:rPr>
      </w:pPr>
      <w:r w:rsidRPr="00642D4C">
        <w:rPr>
          <w:rFonts w:ascii="Times New Roman" w:hAnsi="Times New Roman" w:cs="Times New Roman"/>
          <w:sz w:val="24"/>
          <w:szCs w:val="24"/>
        </w:rPr>
        <w:t>Edwin Jair Sánchez Cevallos</w:t>
      </w:r>
    </w:p>
    <w:p w14:paraId="12A8D361" w14:textId="77777777" w:rsidR="00BB4E31" w:rsidRDefault="00BB4E31" w:rsidP="00BB4E3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C1EBBB" w14:textId="77777777" w:rsidR="00BB4E31" w:rsidRPr="00642D4C" w:rsidRDefault="00BB4E31" w:rsidP="00BB4E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D4751" w14:textId="77777777" w:rsidR="00BB4E31" w:rsidRPr="00642D4C" w:rsidRDefault="00BB4E31" w:rsidP="00BB4E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2D4C">
        <w:rPr>
          <w:rFonts w:ascii="Times New Roman" w:hAnsi="Times New Roman" w:cs="Times New Roman"/>
          <w:b/>
          <w:bCs/>
          <w:sz w:val="24"/>
          <w:szCs w:val="24"/>
        </w:rPr>
        <w:t>NAO ID</w:t>
      </w:r>
    </w:p>
    <w:p w14:paraId="5C25B4EF" w14:textId="77777777" w:rsidR="00BB4E31" w:rsidRPr="00642D4C" w:rsidRDefault="00BB4E31" w:rsidP="00BB4E31">
      <w:pPr>
        <w:jc w:val="center"/>
        <w:rPr>
          <w:rFonts w:ascii="Times New Roman" w:hAnsi="Times New Roman" w:cs="Times New Roman"/>
          <w:sz w:val="24"/>
          <w:szCs w:val="24"/>
        </w:rPr>
      </w:pPr>
      <w:r w:rsidRPr="00642D4C">
        <w:rPr>
          <w:rFonts w:ascii="Times New Roman" w:hAnsi="Times New Roman" w:cs="Times New Roman"/>
          <w:sz w:val="24"/>
          <w:szCs w:val="24"/>
        </w:rPr>
        <w:t>3078</w:t>
      </w:r>
    </w:p>
    <w:p w14:paraId="2D9B0BBE" w14:textId="77777777" w:rsidR="00BB4E31" w:rsidRPr="00642D4C" w:rsidRDefault="00BB4E31" w:rsidP="00BB4E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1E467A" w14:textId="77777777" w:rsidR="00BB4E31" w:rsidRPr="00642D4C" w:rsidRDefault="00BB4E31" w:rsidP="00BB4E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2D4C">
        <w:rPr>
          <w:rFonts w:ascii="Times New Roman" w:hAnsi="Times New Roman" w:cs="Times New Roman"/>
          <w:b/>
          <w:bCs/>
          <w:sz w:val="24"/>
          <w:szCs w:val="24"/>
        </w:rPr>
        <w:t xml:space="preserve">Nombre de la trayectoria </w:t>
      </w:r>
    </w:p>
    <w:p w14:paraId="1482709E" w14:textId="77777777" w:rsidR="00BB4E31" w:rsidRDefault="00BB4E31" w:rsidP="00BB4E31">
      <w:pPr>
        <w:jc w:val="center"/>
        <w:rPr>
          <w:rFonts w:ascii="Times New Roman" w:hAnsi="Times New Roman" w:cs="Times New Roman"/>
          <w:sz w:val="24"/>
          <w:szCs w:val="24"/>
        </w:rPr>
      </w:pPr>
      <w:r w:rsidRPr="00642D4C">
        <w:rPr>
          <w:rFonts w:ascii="Times New Roman" w:hAnsi="Times New Roman" w:cs="Times New Roman"/>
          <w:sz w:val="24"/>
          <w:szCs w:val="24"/>
        </w:rPr>
        <w:t>Consultor de Ciberseguridad</w:t>
      </w:r>
    </w:p>
    <w:p w14:paraId="6B271D03" w14:textId="77777777" w:rsidR="00BB4E31" w:rsidRDefault="00BB4E31" w:rsidP="00BB4E3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0DE18" w14:textId="77777777" w:rsidR="00BB4E31" w:rsidRPr="00642D4C" w:rsidRDefault="00BB4E31" w:rsidP="00BB4E31">
      <w:pPr>
        <w:rPr>
          <w:rFonts w:ascii="Times New Roman" w:hAnsi="Times New Roman" w:cs="Times New Roman"/>
          <w:sz w:val="24"/>
          <w:szCs w:val="24"/>
        </w:rPr>
      </w:pPr>
    </w:p>
    <w:p w14:paraId="0EA52F0A" w14:textId="77777777" w:rsidR="00BB4E31" w:rsidRPr="00642D4C" w:rsidRDefault="00BB4E31" w:rsidP="00BB4E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2D4C">
        <w:rPr>
          <w:rFonts w:ascii="Times New Roman" w:hAnsi="Times New Roman" w:cs="Times New Roman"/>
          <w:b/>
          <w:bCs/>
          <w:sz w:val="24"/>
          <w:szCs w:val="24"/>
        </w:rPr>
        <w:t>Título del Reto</w:t>
      </w:r>
    </w:p>
    <w:p w14:paraId="720A50D2" w14:textId="77777777" w:rsidR="00BB4E31" w:rsidRPr="00886AC9" w:rsidRDefault="00BB4E31" w:rsidP="00BB4E3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6A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Protocolos de seguridad con </w:t>
      </w:r>
      <w:proofErr w:type="spellStart"/>
      <w:r w:rsidRPr="00886AC9">
        <w:rPr>
          <w:rFonts w:ascii="Times New Roman" w:hAnsi="Times New Roman" w:cs="Times New Roman"/>
          <w:sz w:val="24"/>
          <w:szCs w:val="24"/>
          <w:shd w:val="clear" w:color="auto" w:fill="FFFFFF"/>
        </w:rPr>
        <w:t>pentesting</w:t>
      </w:r>
      <w:proofErr w:type="spellEnd"/>
      <w:r w:rsidRPr="00886A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 criptografía</w:t>
      </w:r>
    </w:p>
    <w:p w14:paraId="10CB7F5A" w14:textId="77777777" w:rsidR="00BB4E31" w:rsidRDefault="00BB4E31" w:rsidP="00BB4E31">
      <w:pPr>
        <w:jc w:val="center"/>
        <w:rPr>
          <w:rFonts w:ascii="system-ui" w:hAnsi="system-ui"/>
          <w:sz w:val="24"/>
          <w:szCs w:val="24"/>
          <w:shd w:val="clear" w:color="auto" w:fill="FFFFFF"/>
        </w:rPr>
      </w:pPr>
    </w:p>
    <w:p w14:paraId="69E16B4C" w14:textId="77777777" w:rsidR="00BB4E31" w:rsidRPr="00D04B2D" w:rsidRDefault="00BB4E31" w:rsidP="00BB4E31">
      <w:pPr>
        <w:jc w:val="center"/>
        <w:rPr>
          <w:rFonts w:ascii="system-ui" w:hAnsi="system-ui"/>
          <w:sz w:val="24"/>
          <w:szCs w:val="24"/>
          <w:shd w:val="clear" w:color="auto" w:fill="FFFFFF"/>
        </w:rPr>
      </w:pPr>
    </w:p>
    <w:p w14:paraId="07DE2704" w14:textId="77777777" w:rsidR="00BB4E31" w:rsidRDefault="00BB4E31" w:rsidP="00BB4E31">
      <w:pPr>
        <w:jc w:val="center"/>
        <w:rPr>
          <w:rFonts w:ascii="system-ui" w:hAnsi="system-ui"/>
          <w:color w:val="222222"/>
          <w:sz w:val="24"/>
          <w:szCs w:val="24"/>
          <w:shd w:val="clear" w:color="auto" w:fill="FFFFFF"/>
        </w:rPr>
      </w:pPr>
    </w:p>
    <w:p w14:paraId="708B8736" w14:textId="77777777" w:rsidR="00BB4E31" w:rsidRPr="00642D4C" w:rsidRDefault="00BB4E31" w:rsidP="00BB4E3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2D4C">
        <w:rPr>
          <w:rFonts w:ascii="Times New Roman" w:hAnsi="Times New Roman" w:cs="Times New Roman"/>
          <w:b/>
          <w:bCs/>
          <w:sz w:val="24"/>
          <w:szCs w:val="24"/>
        </w:rPr>
        <w:t>Fecha</w:t>
      </w:r>
    </w:p>
    <w:p w14:paraId="33CF1CC0" w14:textId="77777777" w:rsidR="00BB4E31" w:rsidRDefault="00BB4E31" w:rsidP="00BB4E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de septiembre del 2024</w:t>
      </w:r>
    </w:p>
    <w:p w14:paraId="7533E700" w14:textId="77777777" w:rsidR="0029485E" w:rsidRDefault="0029485E"/>
    <w:p w14:paraId="46E0A02B" w14:textId="77777777" w:rsidR="00BB4E31" w:rsidRDefault="00BB4E31"/>
    <w:p w14:paraId="2DA31E4E" w14:textId="6A5B82BB" w:rsidR="00BB4E31" w:rsidRDefault="00F43CCF" w:rsidP="002235F3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2235F3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SPRINT 2</w:t>
      </w:r>
    </w:p>
    <w:p w14:paraId="24A288FD" w14:textId="1088FBFC" w:rsidR="002235F3" w:rsidRPr="002235F3" w:rsidRDefault="002235F3" w:rsidP="002235F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235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2235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Desarrolla una página web con WordPress, que incluya llamadas a una API y una simulación de una</w:t>
      </w:r>
      <w:hyperlink r:id="rId5" w:tgtFrame="_blank" w:history="1">
        <w:r w:rsidRPr="002235F3">
          <w:rPr>
            <w:rStyle w:val="Hipervnculo"/>
            <w:rFonts w:ascii="Times New Roman" w:hAnsi="Times New Roman" w:cs="Times New Roman"/>
            <w:b/>
            <w:bCs/>
            <w:color w:val="000000" w:themeColor="text1"/>
            <w:sz w:val="24"/>
            <w:szCs w:val="24"/>
            <w:u w:val="none"/>
          </w:rPr>
          <w:t> pasarela de pagos</w:t>
        </w:r>
      </w:hyperlink>
      <w:r w:rsidRPr="002235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aplicando el modelo </w:t>
      </w:r>
      <w:proofErr w:type="spellStart"/>
      <w:r w:rsidRPr="002235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DevSecOps</w:t>
      </w:r>
      <w:proofErr w:type="spellEnd"/>
      <w:r w:rsidRPr="002235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F1E3B98" w14:textId="4BE41ABF" w:rsidR="002235F3" w:rsidRPr="002235F3" w:rsidRDefault="002235F3" w:rsidP="002235F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2235F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Página Web en WordPress:</w:t>
      </w:r>
    </w:p>
    <w:p w14:paraId="05E11B00" w14:textId="0079BDC9" w:rsidR="002235F3" w:rsidRDefault="000C3799" w:rsidP="000C3799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0C3799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2235F3" w:rsidRPr="002235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ema y Diseño: Utiliza un tema apropiado para la empresa </w:t>
      </w:r>
      <w:proofErr w:type="spellStart"/>
      <w:r w:rsidR="002235F3" w:rsidRPr="002235F3">
        <w:rPr>
          <w:rFonts w:ascii="Times New Roman" w:hAnsi="Times New Roman" w:cs="Times New Roman"/>
          <w:color w:val="000000" w:themeColor="text1"/>
          <w:sz w:val="24"/>
          <w:szCs w:val="24"/>
        </w:rPr>
        <w:t>ToCupboard</w:t>
      </w:r>
      <w:proofErr w:type="spellEnd"/>
      <w:r w:rsidR="002235F3" w:rsidRPr="002235F3">
        <w:rPr>
          <w:rFonts w:ascii="Times New Roman" w:hAnsi="Times New Roman" w:cs="Times New Roman"/>
          <w:color w:val="000000" w:themeColor="text1"/>
          <w:sz w:val="24"/>
          <w:szCs w:val="24"/>
        </w:rPr>
        <w:t>, con un diseño profesional y responsive.</w:t>
      </w:r>
      <w:r w:rsidRPr="000C379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 </w:t>
      </w:r>
    </w:p>
    <w:p w14:paraId="0F058C8B" w14:textId="5CCA016E" w:rsidR="00B36A8B" w:rsidRPr="00B36A8B" w:rsidRDefault="00B36A8B" w:rsidP="00B36A8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63D6B3A" wp14:editId="6A6FE21A">
            <wp:simplePos x="0" y="0"/>
            <wp:positionH relativeFrom="margin">
              <wp:align>center</wp:align>
            </wp:positionH>
            <wp:positionV relativeFrom="margin">
              <wp:posOffset>1996440</wp:posOffset>
            </wp:positionV>
            <wp:extent cx="6248400" cy="3484880"/>
            <wp:effectExtent l="0" t="0" r="0" b="1270"/>
            <wp:wrapSquare wrapText="bothSides"/>
            <wp:docPr id="1735742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4200" name="Imagen 1735742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5F3">
        <w:rPr>
          <w:rFonts w:ascii="Times New Roman" w:hAnsi="Times New Roman" w:cs="Times New Roman"/>
          <w:color w:val="000000" w:themeColor="text1"/>
          <w:sz w:val="24"/>
          <w:szCs w:val="24"/>
        </w:rPr>
        <w:t>Contenido Básico: Incluye páginas como Inicio, Sobre Nosotros, Productos/Servicios, Contacto.</w:t>
      </w:r>
    </w:p>
    <w:p w14:paraId="0F035CA3" w14:textId="4C81F617" w:rsidR="00B36A8B" w:rsidRDefault="00B36A8B" w:rsidP="000C3799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</w:p>
    <w:p w14:paraId="05F12766" w14:textId="4CA5B605" w:rsidR="00B36A8B" w:rsidRPr="000C3799" w:rsidRDefault="00B36A8B" w:rsidP="000C379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1015B6F" wp14:editId="55B2865B">
            <wp:simplePos x="0" y="0"/>
            <wp:positionH relativeFrom="margin">
              <wp:posOffset>-395605</wp:posOffset>
            </wp:positionH>
            <wp:positionV relativeFrom="margin">
              <wp:posOffset>6068695</wp:posOffset>
            </wp:positionV>
            <wp:extent cx="6324600" cy="3556000"/>
            <wp:effectExtent l="0" t="0" r="0" b="6350"/>
            <wp:wrapSquare wrapText="bothSides"/>
            <wp:docPr id="470272076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2076" name="Imagen 4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000D6" w14:textId="77777777" w:rsidR="00B36A8B" w:rsidRDefault="00B36A8B" w:rsidP="00B36A8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4B0A19EE" wp14:editId="42308BE5">
            <wp:simplePos x="0" y="0"/>
            <wp:positionH relativeFrom="margin">
              <wp:posOffset>-384810</wp:posOffset>
            </wp:positionH>
            <wp:positionV relativeFrom="page">
              <wp:posOffset>466725</wp:posOffset>
            </wp:positionV>
            <wp:extent cx="6371590" cy="3581400"/>
            <wp:effectExtent l="0" t="0" r="0" b="0"/>
            <wp:wrapSquare wrapText="bothSides"/>
            <wp:docPr id="15175598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822" name="Imagen 15175598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E9FB0" w14:textId="11BA843E" w:rsidR="002235F3" w:rsidRPr="002235F3" w:rsidRDefault="002235F3" w:rsidP="00B36A8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235F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Seguridad en el Desarrollo: Asegúrate de que el sitio web cumpla con las mejores prácticas de seguridad desde el diseño, incluyendo:</w:t>
      </w:r>
    </w:p>
    <w:p w14:paraId="3A8EB00D" w14:textId="53839866" w:rsidR="00ED7540" w:rsidRPr="00ED7540" w:rsidRDefault="002235F3" w:rsidP="00C176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235F3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Actualización de WordPress y sus </w:t>
      </w:r>
      <w:proofErr w:type="spellStart"/>
      <w:r w:rsidRPr="002235F3">
        <w:rPr>
          <w:rFonts w:ascii="Times New Roman" w:hAnsi="Times New Roman" w:cs="Times New Roman"/>
          <w:b/>
          <w:bCs/>
          <w:color w:val="002060"/>
          <w:sz w:val="24"/>
          <w:szCs w:val="24"/>
        </w:rPr>
        <w:t>plugins</w:t>
      </w:r>
      <w:proofErr w:type="spellEnd"/>
      <w:r w:rsidR="00ED7540"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ED7540"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Mantén</w:t>
      </w:r>
      <w:r w:rsidR="00ED7540"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siempre actualizados tanto el </w:t>
      </w:r>
      <w:proofErr w:type="spellStart"/>
      <w:r w:rsidR="00ED7540"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>core</w:t>
      </w:r>
      <w:proofErr w:type="spellEnd"/>
      <w:r w:rsidR="00ED7540"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WordPress como los </w:t>
      </w:r>
      <w:proofErr w:type="spellStart"/>
      <w:r w:rsidR="00ED7540"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>plugins</w:t>
      </w:r>
      <w:proofErr w:type="spellEnd"/>
      <w:r w:rsidR="00ED7540"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temas.</w:t>
      </w:r>
      <w:r w:rsidR="00ED75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D7540"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Usa un plugin como "Easy </w:t>
      </w:r>
      <w:proofErr w:type="spellStart"/>
      <w:r w:rsidR="00ED7540"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>Updates</w:t>
      </w:r>
      <w:proofErr w:type="spellEnd"/>
      <w:r w:rsidR="00ED7540"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Manager" para gestionar actualizaciones automáticas o revisa manualmente el panel de actualizaciones regularmente.</w:t>
      </w:r>
    </w:p>
    <w:p w14:paraId="33A347D1" w14:textId="02063D01" w:rsidR="002235F3" w:rsidRDefault="002235F3" w:rsidP="00C176D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235F3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Uso de </w:t>
      </w:r>
      <w:proofErr w:type="spellStart"/>
      <w:r w:rsidRPr="002235F3">
        <w:rPr>
          <w:rFonts w:ascii="Times New Roman" w:hAnsi="Times New Roman" w:cs="Times New Roman"/>
          <w:b/>
          <w:bCs/>
          <w:color w:val="002060"/>
          <w:sz w:val="24"/>
          <w:szCs w:val="24"/>
        </w:rPr>
        <w:t>plugins</w:t>
      </w:r>
      <w:proofErr w:type="spellEnd"/>
      <w:r w:rsidRPr="002235F3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de seguridad.</w:t>
      </w:r>
    </w:p>
    <w:p w14:paraId="156DA2EE" w14:textId="77777777" w:rsidR="00C176D9" w:rsidRPr="00C176D9" w:rsidRDefault="00C176D9" w:rsidP="00C176D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176D9">
        <w:rPr>
          <w:rFonts w:ascii="Times New Roman" w:hAnsi="Times New Roman" w:cs="Times New Roman"/>
          <w:color w:val="000000" w:themeColor="text1"/>
          <w:sz w:val="24"/>
          <w:szCs w:val="24"/>
        </w:rPr>
        <w:t>Wordfence</w:t>
      </w:r>
      <w:proofErr w:type="spellEnd"/>
      <w:r w:rsidRPr="00C176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Protección en tiempo real, firewall y escaneo de </w:t>
      </w:r>
      <w:proofErr w:type="gramStart"/>
      <w:r w:rsidRPr="00C176D9">
        <w:rPr>
          <w:rFonts w:ascii="Times New Roman" w:hAnsi="Times New Roman" w:cs="Times New Roman"/>
          <w:color w:val="000000" w:themeColor="text1"/>
          <w:sz w:val="24"/>
          <w:szCs w:val="24"/>
        </w:rPr>
        <w:t>malware</w:t>
      </w:r>
      <w:proofErr w:type="gramEnd"/>
      <w:r w:rsidRPr="00C176D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A103730" w14:textId="77777777" w:rsidR="00C176D9" w:rsidRPr="00C176D9" w:rsidRDefault="00C176D9" w:rsidP="00C176D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176D9">
        <w:rPr>
          <w:rFonts w:ascii="Times New Roman" w:hAnsi="Times New Roman" w:cs="Times New Roman"/>
          <w:color w:val="000000" w:themeColor="text1"/>
          <w:sz w:val="24"/>
          <w:szCs w:val="24"/>
        </w:rPr>
        <w:t>iThemes</w:t>
      </w:r>
      <w:proofErr w:type="spellEnd"/>
      <w:r w:rsidRPr="00C176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Security: Refuerza la seguridad con más de 30 maneras de proteger tu sitio.</w:t>
      </w:r>
    </w:p>
    <w:p w14:paraId="68CBD092" w14:textId="4B220527" w:rsidR="00C176D9" w:rsidRPr="00C176D9" w:rsidRDefault="00C176D9" w:rsidP="00C176D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176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WP fail2ban: Registra los intentos de </w:t>
      </w:r>
      <w:proofErr w:type="spellStart"/>
      <w:r w:rsidRPr="00C176D9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proofErr w:type="spellEnd"/>
      <w:r w:rsidRPr="00C176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fallidos para prevenir ataques de fuerza bruta.</w:t>
      </w:r>
    </w:p>
    <w:p w14:paraId="1A06FF3C" w14:textId="0ECB0D83" w:rsidR="002235F3" w:rsidRDefault="00C176D9" w:rsidP="00C176D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235F3" w:rsidRPr="002235F3">
        <w:rPr>
          <w:rFonts w:ascii="Times New Roman" w:hAnsi="Times New Roman" w:cs="Times New Roman"/>
          <w:b/>
          <w:bCs/>
          <w:color w:val="002060"/>
          <w:sz w:val="24"/>
          <w:szCs w:val="24"/>
        </w:rPr>
        <w:t>Configuración de HTTPS.</w:t>
      </w:r>
    </w:p>
    <w:p w14:paraId="3189B00C" w14:textId="77777777" w:rsidR="00ED7540" w:rsidRPr="00ED7540" w:rsidRDefault="00ED7540" w:rsidP="00ED7540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>Certificado SSL: Asegúrate de instalar un certificado SSL en el servidor para habilitar HTTPS. Esto cifrará las comunicaciones entre el servidor y los usuarios.</w:t>
      </w:r>
    </w:p>
    <w:p w14:paraId="0A339813" w14:textId="77777777" w:rsidR="00ED7540" w:rsidRPr="00ED7540" w:rsidRDefault="00ED7540" w:rsidP="00ED7540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>Solución: Puedes usar "</w:t>
      </w:r>
      <w:proofErr w:type="spellStart"/>
      <w:r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>Let’s</w:t>
      </w:r>
      <w:proofErr w:type="spellEnd"/>
      <w:r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>Encrypt</w:t>
      </w:r>
      <w:proofErr w:type="spellEnd"/>
      <w:r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>" para obtener un certificado gratuito. Instala un plugin como "</w:t>
      </w:r>
      <w:proofErr w:type="spellStart"/>
      <w:r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>Really</w:t>
      </w:r>
      <w:proofErr w:type="spellEnd"/>
      <w:r w:rsidRPr="00ED75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Simple SSL" para forzar todas las conexiones a HTTPS.</w:t>
      </w:r>
    </w:p>
    <w:p w14:paraId="4539DB21" w14:textId="77777777" w:rsidR="00ED7540" w:rsidRPr="00ED7540" w:rsidRDefault="00ED7540" w:rsidP="00ED7540">
      <w:pPr>
        <w:pStyle w:val="Prrafodelista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8A34EF4" w14:textId="3179BE04" w:rsidR="009B28A2" w:rsidRPr="009B28A2" w:rsidRDefault="009B28A2" w:rsidP="009B28A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9B28A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Llamadas a una API:</w:t>
      </w:r>
    </w:p>
    <w:p w14:paraId="0C18B9F7" w14:textId="77777777" w:rsidR="009B28A2" w:rsidRPr="009B28A2" w:rsidRDefault="009B28A2" w:rsidP="009B28A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B28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Integración de API: Implementa llamadas a una API externa o propia, asegurando la correcta integración con el sitio web.</w:t>
      </w:r>
    </w:p>
    <w:p w14:paraId="2BA2EB9C" w14:textId="77777777" w:rsidR="009B28A2" w:rsidRPr="009B28A2" w:rsidRDefault="009B28A2" w:rsidP="009B28A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37FBE4" w14:textId="77777777" w:rsidR="009B28A2" w:rsidRPr="009B28A2" w:rsidRDefault="009B28A2" w:rsidP="009B28A2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B28A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Identifica la API que deseas utilizar (externa o propia).</w:t>
      </w:r>
    </w:p>
    <w:p w14:paraId="69C73C6E" w14:textId="77777777" w:rsidR="009B28A2" w:rsidRPr="009B28A2" w:rsidRDefault="009B28A2" w:rsidP="009B28A2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B28A2">
        <w:rPr>
          <w:rFonts w:ascii="Times New Roman" w:hAnsi="Times New Roman" w:cs="Times New Roman"/>
          <w:color w:val="000000" w:themeColor="text1"/>
          <w:sz w:val="24"/>
          <w:szCs w:val="24"/>
        </w:rPr>
        <w:t>Asegúrate de que la API esté documentada y tenga soporte para autenticación.</w:t>
      </w:r>
    </w:p>
    <w:p w14:paraId="5B4763ED" w14:textId="2C49EFEA" w:rsidR="009B28A2" w:rsidRDefault="009B28A2" w:rsidP="009B28A2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B28A2">
        <w:rPr>
          <w:rFonts w:ascii="Times New Roman" w:hAnsi="Times New Roman" w:cs="Times New Roman"/>
          <w:color w:val="000000" w:themeColor="text1"/>
          <w:sz w:val="24"/>
          <w:szCs w:val="24"/>
        </w:rPr>
        <w:t>Usa un plugin como WP REST API si estás trabajando con una API propia.</w:t>
      </w:r>
    </w:p>
    <w:p w14:paraId="43303242" w14:textId="77777777" w:rsidR="009B28A2" w:rsidRPr="009B28A2" w:rsidRDefault="009B28A2" w:rsidP="009B28A2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357FF6" w14:textId="6B3B415C" w:rsidR="009B28A2" w:rsidRPr="009B28A2" w:rsidRDefault="009B28A2" w:rsidP="009B28A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B28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Ejemplos de Llamadas: Incluye al menos dos ejemplos de llamadas API (por ejemplo, obtención de datos de productos, envío de formularios).</w:t>
      </w:r>
    </w:p>
    <w:p w14:paraId="3A485123" w14:textId="7A89999D" w:rsidR="009B28A2" w:rsidRPr="00C217A5" w:rsidRDefault="00C217A5" w:rsidP="00C217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17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Obtención de datos de productos </w:t>
      </w:r>
    </w:p>
    <w:p w14:paraId="7BF478E3" w14:textId="6CAE4BB6" w:rsidR="00C217A5" w:rsidRPr="00C217A5" w:rsidRDefault="00C217A5" w:rsidP="00C217A5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Instalar un Plugin de E-</w:t>
      </w:r>
      <w:proofErr w:type="spellStart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commerce</w:t>
      </w:r>
      <w:proofErr w:type="spellEnd"/>
    </w:p>
    <w:p w14:paraId="6CCEA8A7" w14:textId="77777777" w:rsidR="00C217A5" w:rsidRPr="00C217A5" w:rsidRDefault="00C217A5" w:rsidP="00C217A5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 estás utilizando </w:t>
      </w:r>
      <w:proofErr w:type="spellStart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WooCommerce</w:t>
      </w:r>
      <w:proofErr w:type="spellEnd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, asegúrate de que el plugin esté instalado y activado.</w:t>
      </w:r>
    </w:p>
    <w:p w14:paraId="4F29092D" w14:textId="77777777" w:rsidR="00C217A5" w:rsidRPr="00C217A5" w:rsidRDefault="00C217A5" w:rsidP="00C217A5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Configura tus productos en </w:t>
      </w:r>
      <w:proofErr w:type="spellStart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WooCommerce</w:t>
      </w:r>
      <w:proofErr w:type="spellEnd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, incluyendo nombre, descripción, precio, imágenes, etc.</w:t>
      </w:r>
    </w:p>
    <w:p w14:paraId="7451DC96" w14:textId="52066700" w:rsidR="00C217A5" w:rsidRPr="00C217A5" w:rsidRDefault="00C217A5" w:rsidP="00C217A5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Uso de </w:t>
      </w:r>
      <w:proofErr w:type="spellStart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Shortcodes</w:t>
      </w:r>
      <w:proofErr w:type="spellEnd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Funciones PHP</w:t>
      </w:r>
    </w:p>
    <w:p w14:paraId="338944E6" w14:textId="25E1C121" w:rsidR="009B28A2" w:rsidRDefault="00C217A5" w:rsidP="00C217A5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589D40" wp14:editId="60BAE12F">
            <wp:simplePos x="0" y="0"/>
            <wp:positionH relativeFrom="margin">
              <wp:align>center</wp:align>
            </wp:positionH>
            <wp:positionV relativeFrom="margin">
              <wp:posOffset>3196590</wp:posOffset>
            </wp:positionV>
            <wp:extent cx="6339092" cy="5381625"/>
            <wp:effectExtent l="0" t="0" r="5080" b="0"/>
            <wp:wrapSquare wrapText="bothSides"/>
            <wp:docPr id="2" name="Imagen 1" descr="Campos necesarios en productos de WooComme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mpos necesarios en productos de WooCommer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092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mostrar los productos en páginas específicas, puedes utilizar </w:t>
      </w:r>
      <w:proofErr w:type="spellStart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shortcodes</w:t>
      </w:r>
      <w:proofErr w:type="spellEnd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WooCommerce</w:t>
      </w:r>
      <w:proofErr w:type="spellEnd"/>
      <w:r w:rsidRPr="00C217A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9457C67" w14:textId="659BD25A" w:rsidR="00C217A5" w:rsidRPr="00C217A5" w:rsidRDefault="00C217A5" w:rsidP="00C217A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F93D9B" w14:textId="2D4676F8" w:rsidR="009B28A2" w:rsidRPr="005917AE" w:rsidRDefault="005917AE" w:rsidP="005917A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2. </w:t>
      </w:r>
      <w:r w:rsidR="00C217A5" w:rsidRPr="005917A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Envíos de formularios </w:t>
      </w:r>
    </w:p>
    <w:p w14:paraId="29DDCE08" w14:textId="77777777" w:rsidR="00C217A5" w:rsidRPr="005917AE" w:rsidRDefault="00C217A5" w:rsidP="005917A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Instalar un Plugin de Formularios</w:t>
      </w:r>
    </w:p>
    <w:p w14:paraId="3D35D75B" w14:textId="77777777" w:rsidR="00C217A5" w:rsidRPr="005917AE" w:rsidRDefault="00C217A5" w:rsidP="005917AE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Plugins</w:t>
      </w:r>
      <w:proofErr w:type="spellEnd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populares: </w:t>
      </w:r>
      <w:proofErr w:type="spellStart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Contact</w:t>
      </w:r>
      <w:proofErr w:type="spellEnd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Form</w:t>
      </w:r>
      <w:proofErr w:type="spellEnd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7, </w:t>
      </w:r>
      <w:proofErr w:type="spellStart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WPForms</w:t>
      </w:r>
      <w:proofErr w:type="spellEnd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Gravity</w:t>
      </w:r>
      <w:proofErr w:type="spellEnd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Forms</w:t>
      </w:r>
      <w:proofErr w:type="spellEnd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5939EB7" w14:textId="77777777" w:rsidR="00C217A5" w:rsidRDefault="00C217A5" w:rsidP="005917AE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Instala y activa el plugin de formularios de tu elección.</w:t>
      </w:r>
    </w:p>
    <w:p w14:paraId="793A3D3D" w14:textId="77777777" w:rsidR="005917AE" w:rsidRPr="005917AE" w:rsidRDefault="005917AE" w:rsidP="005917AE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3CB876" w14:textId="490AD0C1" w:rsidR="00C217A5" w:rsidRPr="005917AE" w:rsidRDefault="00C217A5" w:rsidP="005917A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Crear un Formulario</w:t>
      </w:r>
    </w:p>
    <w:p w14:paraId="037D4284" w14:textId="77777777" w:rsidR="00C217A5" w:rsidRPr="005917AE" w:rsidRDefault="00C217A5" w:rsidP="005917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Crea un formulario usando el plugin instalado.</w:t>
      </w:r>
    </w:p>
    <w:p w14:paraId="776D658A" w14:textId="77777777" w:rsidR="00C217A5" w:rsidRDefault="00C217A5" w:rsidP="005917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Configura los campos del formulario según tus necesidades (nombre, correo electrónico, mensaje, etc.).</w:t>
      </w:r>
    </w:p>
    <w:p w14:paraId="73D45008" w14:textId="77777777" w:rsidR="005917AE" w:rsidRPr="005917AE" w:rsidRDefault="005917AE" w:rsidP="005917AE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DD6A0D" w14:textId="4D23BDB5" w:rsidR="00C217A5" w:rsidRPr="005917AE" w:rsidRDefault="00C217A5" w:rsidP="005917A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Mostrar el Formulario en una Página</w:t>
      </w:r>
    </w:p>
    <w:p w14:paraId="5B3A4592" w14:textId="77777777" w:rsidR="00C217A5" w:rsidRDefault="00C217A5" w:rsidP="0059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Inserta el formulario en una página o entrada de WordPress usando el </w:t>
      </w:r>
      <w:proofErr w:type="spellStart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shortcode</w:t>
      </w:r>
      <w:proofErr w:type="spellEnd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generado por el plugin.</w:t>
      </w:r>
    </w:p>
    <w:p w14:paraId="7589EDF5" w14:textId="77777777" w:rsidR="005917AE" w:rsidRPr="005917AE" w:rsidRDefault="005917AE" w:rsidP="005917AE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0AE90F" w14:textId="408B62A0" w:rsidR="00C217A5" w:rsidRPr="005917AE" w:rsidRDefault="00C217A5" w:rsidP="005917A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Procesamiento del Formulario</w:t>
      </w:r>
    </w:p>
    <w:p w14:paraId="209BAC15" w14:textId="77777777" w:rsidR="00C217A5" w:rsidRPr="005917AE" w:rsidRDefault="00C217A5" w:rsidP="0059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Configura las opciones de procesamiento, como el correo electrónico de destino para recibir las respuestas, mensajes de confirmación, redirección a una página específica después del envío, etc.</w:t>
      </w:r>
    </w:p>
    <w:p w14:paraId="0F256DFC" w14:textId="77777777" w:rsidR="00C217A5" w:rsidRDefault="00C217A5" w:rsidP="0059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Algunos </w:t>
      </w:r>
      <w:proofErr w:type="spellStart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plugins</w:t>
      </w:r>
      <w:proofErr w:type="spellEnd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permiten añadir lógica personalizada o integraciones con otros servicios (como </w:t>
      </w:r>
      <w:proofErr w:type="spellStart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CRMs</w:t>
      </w:r>
      <w:proofErr w:type="spellEnd"/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, bases de datos, etc.).</w:t>
      </w:r>
    </w:p>
    <w:p w14:paraId="66399D51" w14:textId="77777777" w:rsidR="005917AE" w:rsidRPr="005917AE" w:rsidRDefault="005917AE" w:rsidP="005917AE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F9138C" w14:textId="67F64620" w:rsidR="00C217A5" w:rsidRPr="005917AE" w:rsidRDefault="00C217A5" w:rsidP="005917A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Validación y Seguridad</w:t>
      </w:r>
    </w:p>
    <w:p w14:paraId="536FA1C6" w14:textId="12A48EBC" w:rsidR="00C217A5" w:rsidRPr="005917AE" w:rsidRDefault="00C217A5" w:rsidP="005917AE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Asegúrate de que el formulario incluya validación de entrada para evitar datos incorrectos.</w:t>
      </w:r>
    </w:p>
    <w:p w14:paraId="5E5D2742" w14:textId="0914DD10" w:rsidR="009B28A2" w:rsidRPr="005917AE" w:rsidRDefault="005917AE" w:rsidP="009B28A2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A1E110D" wp14:editId="2DF9B160">
            <wp:simplePos x="0" y="0"/>
            <wp:positionH relativeFrom="margin">
              <wp:align>center</wp:align>
            </wp:positionH>
            <wp:positionV relativeFrom="margin">
              <wp:posOffset>5215255</wp:posOffset>
            </wp:positionV>
            <wp:extent cx="6346190" cy="4010025"/>
            <wp:effectExtent l="0" t="0" r="0" b="9525"/>
            <wp:wrapSquare wrapText="bothSides"/>
            <wp:docPr id="156813244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01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7A5"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 medidas de seguridad como </w:t>
      </w:r>
      <w:proofErr w:type="spellStart"/>
      <w:r w:rsidR="00C217A5"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reCAPTCHA</w:t>
      </w:r>
      <w:proofErr w:type="spellEnd"/>
      <w:r w:rsidR="00C217A5"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="00C217A5"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>honeypots</w:t>
      </w:r>
      <w:proofErr w:type="spellEnd"/>
      <w:r w:rsidR="00C217A5" w:rsidRPr="005917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evitar envíos de spam.</w:t>
      </w:r>
    </w:p>
    <w:p w14:paraId="6A7C487E" w14:textId="6C3B70AC" w:rsidR="009B28A2" w:rsidRDefault="009B28A2" w:rsidP="009B28A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B28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Seguridad en las Llamadas: Asegura que las llamadas a la API sean seguras, utilizando métodos de autenticación y autorización adecuados.</w:t>
      </w:r>
    </w:p>
    <w:p w14:paraId="1EFCD708" w14:textId="0884D216" w:rsidR="009B28A2" w:rsidRPr="003D1F37" w:rsidRDefault="009B28A2" w:rsidP="009B28A2">
      <w:pPr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3D1F37">
        <w:rPr>
          <w:rFonts w:ascii="Times New Roman" w:hAnsi="Times New Roman" w:cs="Times New Roman"/>
          <w:b/>
          <w:bCs/>
          <w:color w:val="002060"/>
          <w:sz w:val="24"/>
          <w:szCs w:val="24"/>
        </w:rPr>
        <w:t>Autenticación y Autorización:</w:t>
      </w:r>
    </w:p>
    <w:p w14:paraId="64D1FEFB" w14:textId="77777777" w:rsidR="009B28A2" w:rsidRPr="009B28A2" w:rsidRDefault="009B28A2" w:rsidP="009B28A2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B28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Tokens </w:t>
      </w:r>
      <w:proofErr w:type="spellStart"/>
      <w:r w:rsidRPr="009B28A2">
        <w:rPr>
          <w:rFonts w:ascii="Times New Roman" w:hAnsi="Times New Roman" w:cs="Times New Roman"/>
          <w:color w:val="000000" w:themeColor="text1"/>
          <w:sz w:val="24"/>
          <w:szCs w:val="24"/>
        </w:rPr>
        <w:t>Bearer</w:t>
      </w:r>
      <w:proofErr w:type="spellEnd"/>
      <w:r w:rsidRPr="009B28A2">
        <w:rPr>
          <w:rFonts w:ascii="Times New Roman" w:hAnsi="Times New Roman" w:cs="Times New Roman"/>
          <w:color w:val="000000" w:themeColor="text1"/>
          <w:sz w:val="24"/>
          <w:szCs w:val="24"/>
        </w:rPr>
        <w:t>: Como en los ejemplos anteriores, puedes utilizar un token de acceso en el encabezado de la solicitud para autenticación.</w:t>
      </w:r>
    </w:p>
    <w:p w14:paraId="672FE269" w14:textId="77777777" w:rsidR="009B28A2" w:rsidRPr="009B28A2" w:rsidRDefault="009B28A2" w:rsidP="009B28A2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B28A2">
        <w:rPr>
          <w:rFonts w:ascii="Times New Roman" w:hAnsi="Times New Roman" w:cs="Times New Roman"/>
          <w:color w:val="000000" w:themeColor="text1"/>
          <w:sz w:val="24"/>
          <w:szCs w:val="24"/>
        </w:rPr>
        <w:t>OAuth 2.0: Si tu API lo soporta, considera implementar OAuth 2.0 para mejorar la seguridad.</w:t>
      </w:r>
    </w:p>
    <w:p w14:paraId="6EA1EAE7" w14:textId="03C5D214" w:rsidR="009B28A2" w:rsidRPr="003D1F37" w:rsidRDefault="009B28A2" w:rsidP="009B28A2">
      <w:pPr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3D1F37">
        <w:rPr>
          <w:rFonts w:ascii="Times New Roman" w:hAnsi="Times New Roman" w:cs="Times New Roman"/>
          <w:b/>
          <w:bCs/>
          <w:color w:val="002060"/>
          <w:sz w:val="24"/>
          <w:szCs w:val="24"/>
        </w:rPr>
        <w:t>Uso de HTTPS:</w:t>
      </w:r>
    </w:p>
    <w:p w14:paraId="54BD9987" w14:textId="77777777" w:rsidR="009B28A2" w:rsidRPr="003D1F37" w:rsidRDefault="009B28A2" w:rsidP="009B28A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9B28A2">
        <w:rPr>
          <w:rFonts w:ascii="Times New Roman" w:hAnsi="Times New Roman" w:cs="Times New Roman"/>
          <w:color w:val="000000" w:themeColor="text1"/>
          <w:sz w:val="24"/>
          <w:szCs w:val="24"/>
        </w:rPr>
        <w:t>Todas las llamadas a la API deben realizarse a través de conexiones HTTPS para proteger los datos en tránsito.</w:t>
      </w:r>
    </w:p>
    <w:p w14:paraId="6A0BCD4E" w14:textId="78E3F0EB" w:rsidR="009B28A2" w:rsidRPr="003D1F37" w:rsidRDefault="009B28A2" w:rsidP="009B28A2">
      <w:pPr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3D1F37">
        <w:rPr>
          <w:rFonts w:ascii="Times New Roman" w:hAnsi="Times New Roman" w:cs="Times New Roman"/>
          <w:b/>
          <w:bCs/>
          <w:color w:val="002060"/>
          <w:sz w:val="24"/>
          <w:szCs w:val="24"/>
        </w:rPr>
        <w:t>Limitación de Tasa de Solicitudes:</w:t>
      </w:r>
    </w:p>
    <w:p w14:paraId="337AD45D" w14:textId="61D01096" w:rsidR="009B28A2" w:rsidRPr="009B28A2" w:rsidRDefault="009B28A2" w:rsidP="009B28A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B28A2">
        <w:rPr>
          <w:rFonts w:ascii="Times New Roman" w:hAnsi="Times New Roman" w:cs="Times New Roman"/>
          <w:color w:val="000000" w:themeColor="text1"/>
          <w:sz w:val="24"/>
          <w:szCs w:val="24"/>
        </w:rPr>
        <w:t>Implementa mecanismos para limitar la tasa de solicitudes a la API, protegiendo así tu servidor de ataques de denegación de servicio (DoS).</w:t>
      </w:r>
    </w:p>
    <w:p w14:paraId="73BD0B6F" w14:textId="77777777" w:rsidR="009B28A2" w:rsidRDefault="009B28A2" w:rsidP="009B28A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D9B6D6" w14:textId="3B458F12" w:rsidR="0021083A" w:rsidRPr="0021083A" w:rsidRDefault="0021083A" w:rsidP="002108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21083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Simulación de una Pasarela de Pagos:</w:t>
      </w:r>
    </w:p>
    <w:p w14:paraId="183669AC" w14:textId="5948071B" w:rsidR="005917AE" w:rsidRPr="00CA5027" w:rsidRDefault="0021083A" w:rsidP="0021083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A502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Proceso de Pago: Implementa una simulación del proceso de pago, desde la selección del producto hasta la confirmación del pago.</w:t>
      </w:r>
    </w:p>
    <w:p w14:paraId="3325C090" w14:textId="4AED8DF7" w:rsidR="00CA5027" w:rsidRPr="00CA5027" w:rsidRDefault="00CA5027" w:rsidP="00CA502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Selección de Producto</w:t>
      </w:r>
    </w:p>
    <w:p w14:paraId="4A591892" w14:textId="77777777" w:rsidR="00CA5027" w:rsidRPr="00CA5027" w:rsidRDefault="00CA5027" w:rsidP="00CA5027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Los usuarios navegarán por tu tienda, seleccionarán productos y los añadirán al carrito.</w:t>
      </w:r>
    </w:p>
    <w:p w14:paraId="57108516" w14:textId="77777777" w:rsidR="00CA5027" w:rsidRPr="00CA5027" w:rsidRDefault="00CA5027" w:rsidP="00CA5027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Asegúrate de que el carrito y las páginas de pago estén correctamente configuradas.</w:t>
      </w:r>
    </w:p>
    <w:p w14:paraId="2FCE73FC" w14:textId="34B8BD55" w:rsidR="00CA5027" w:rsidRPr="00CA5027" w:rsidRDefault="00CA5027" w:rsidP="00CA502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. Proceder al Pago</w:t>
      </w:r>
    </w:p>
    <w:p w14:paraId="1E445FF8" w14:textId="77777777" w:rsidR="00CA5027" w:rsidRPr="00CA5027" w:rsidRDefault="00CA5027" w:rsidP="00CA5027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Una vez que el usuario esté listo para pagar, accederá a la página de </w:t>
      </w:r>
      <w:proofErr w:type="spellStart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checkout</w:t>
      </w:r>
      <w:proofErr w:type="spellEnd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0226344" w14:textId="77777777" w:rsidR="00CA5027" w:rsidRPr="00CA5027" w:rsidRDefault="00CA5027" w:rsidP="00CA5027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Aquí se presentarán las opciones de pago que configuraste (</w:t>
      </w:r>
      <w:proofErr w:type="spellStart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Stripe</w:t>
      </w:r>
      <w:proofErr w:type="spellEnd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PayPal en modo de prueba).</w:t>
      </w:r>
    </w:p>
    <w:p w14:paraId="02470E0F" w14:textId="08E34353" w:rsidR="00CA5027" w:rsidRPr="00CA5027" w:rsidRDefault="00CA5027" w:rsidP="00CA502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. Introducción de Datos de Pago</w:t>
      </w:r>
    </w:p>
    <w:p w14:paraId="7AF30D91" w14:textId="77777777" w:rsidR="00CA5027" w:rsidRPr="00CA5027" w:rsidRDefault="00CA5027" w:rsidP="00CA5027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el </w:t>
      </w:r>
      <w:proofErr w:type="spellStart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checkout</w:t>
      </w:r>
      <w:proofErr w:type="spellEnd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, los usuarios introducirán datos de pago simulados.</w:t>
      </w:r>
    </w:p>
    <w:p w14:paraId="595C75C1" w14:textId="77777777" w:rsidR="00CA5027" w:rsidRPr="00CA5027" w:rsidRDefault="00CA5027" w:rsidP="00CA5027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Stripe</w:t>
      </w:r>
      <w:proofErr w:type="spellEnd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Puedes usar tarjetas de prueba proporcionadas por </w:t>
      </w:r>
      <w:proofErr w:type="spellStart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Stripe</w:t>
      </w:r>
      <w:proofErr w:type="spellEnd"/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, como 4242 4242 4242 4242 con cualquier CVC y fecha futura.</w:t>
      </w:r>
    </w:p>
    <w:p w14:paraId="4B1E4441" w14:textId="77777777" w:rsidR="00CA5027" w:rsidRPr="00CA5027" w:rsidRDefault="00CA5027" w:rsidP="00CA5027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PayPal: Los usuarios serán redirigidos a PayPal Sandbox para completar el pago con una cuenta de prueba.</w:t>
      </w:r>
    </w:p>
    <w:p w14:paraId="632D54F7" w14:textId="642B923F" w:rsidR="00CA5027" w:rsidRPr="00CA5027" w:rsidRDefault="00CA5027" w:rsidP="00CA502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. Confirmación del Pago</w:t>
      </w:r>
    </w:p>
    <w:p w14:paraId="5D218263" w14:textId="77777777" w:rsidR="00CA5027" w:rsidRPr="00CA5027" w:rsidRDefault="00CA5027" w:rsidP="00CA5027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Después de completar el pago, el usuario será redirigido a la página de confirmación de pedido en tu tienda.</w:t>
      </w:r>
    </w:p>
    <w:p w14:paraId="002A2D9F" w14:textId="6993F710" w:rsidR="009B28A2" w:rsidRPr="00CA5027" w:rsidRDefault="00CA5027" w:rsidP="00CA5027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5027">
        <w:rPr>
          <w:rFonts w:ascii="Times New Roman" w:hAnsi="Times New Roman" w:cs="Times New Roman"/>
          <w:color w:val="000000" w:themeColor="text1"/>
          <w:sz w:val="24"/>
          <w:szCs w:val="24"/>
        </w:rPr>
        <w:t>Aquí se mostrará un mensaje de confirmación del pago y detalles del pedido.</w:t>
      </w:r>
    </w:p>
    <w:p w14:paraId="37AA9924" w14:textId="77777777" w:rsidR="009B28A2" w:rsidRPr="009B28A2" w:rsidRDefault="009B28A2" w:rsidP="009B28A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0A3D26" w14:textId="316B7E16" w:rsidR="002235F3" w:rsidRDefault="0083370E" w:rsidP="009B28A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3370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Seguridad en el Pago: Asegura que la simulación siga las mejores prácticas de seguridad en pagos, como:</w:t>
      </w:r>
    </w:p>
    <w:p w14:paraId="426CE60B" w14:textId="77777777" w:rsidR="0083370E" w:rsidRPr="0083370E" w:rsidRDefault="0083370E" w:rsidP="0083370E">
      <w:pPr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83370E">
        <w:rPr>
          <w:rFonts w:ascii="Times New Roman" w:hAnsi="Times New Roman" w:cs="Times New Roman"/>
          <w:b/>
          <w:bCs/>
          <w:color w:val="002060"/>
          <w:sz w:val="24"/>
          <w:szCs w:val="24"/>
        </w:rPr>
        <w:t>Uso de Tokens de Pago</w:t>
      </w:r>
    </w:p>
    <w:p w14:paraId="66C2189F" w14:textId="77777777" w:rsidR="0083370E" w:rsidRPr="0083370E" w:rsidRDefault="0083370E" w:rsidP="0083370E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>Stripe</w:t>
      </w:r>
      <w:proofErr w:type="spellEnd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PayPal usan tokens de pago en lugar de almacenar datos de tarjetas directamente. Esto asegura que los datos de pago nunca se transmiten ni almacenan en tu servidor.</w:t>
      </w:r>
    </w:p>
    <w:p w14:paraId="3F3789CB" w14:textId="77777777" w:rsidR="0083370E" w:rsidRPr="0083370E" w:rsidRDefault="0083370E" w:rsidP="0083370E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>Stripe</w:t>
      </w:r>
      <w:proofErr w:type="spellEnd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genera un token de pago cada vez que se procesa una tarjeta, y PayPal maneja la transacción en su servidor.</w:t>
      </w:r>
    </w:p>
    <w:p w14:paraId="50ADF827" w14:textId="1AB16FB4" w:rsidR="0083370E" w:rsidRPr="0083370E" w:rsidRDefault="0083370E" w:rsidP="0083370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370E">
        <w:rPr>
          <w:rFonts w:ascii="Times New Roman" w:hAnsi="Times New Roman" w:cs="Times New Roman"/>
          <w:b/>
          <w:bCs/>
          <w:color w:val="002060"/>
          <w:sz w:val="24"/>
          <w:szCs w:val="24"/>
        </w:rPr>
        <w:t>Validación de Datos del Cliente</w:t>
      </w:r>
    </w:p>
    <w:p w14:paraId="3D15CDFB" w14:textId="77777777" w:rsidR="0083370E" w:rsidRPr="0083370E" w:rsidRDefault="0083370E" w:rsidP="0083370E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 validación en el </w:t>
      </w:r>
      <w:proofErr w:type="spellStart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>front-end</w:t>
      </w:r>
      <w:proofErr w:type="spellEnd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back-</w:t>
      </w:r>
      <w:proofErr w:type="spellStart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  <w:proofErr w:type="spellEnd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asegurarte de que los datos del cliente sean correctos.</w:t>
      </w:r>
    </w:p>
    <w:p w14:paraId="088BD98C" w14:textId="77777777" w:rsidR="0083370E" w:rsidRPr="0083370E" w:rsidRDefault="0083370E" w:rsidP="0083370E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Utiliza </w:t>
      </w:r>
      <w:proofErr w:type="spellStart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>plugins</w:t>
      </w:r>
      <w:proofErr w:type="spellEnd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seguridad para proteger formularios de pagos y datos sensibles.</w:t>
      </w:r>
    </w:p>
    <w:p w14:paraId="78258EA5" w14:textId="77777777" w:rsidR="0083370E" w:rsidRPr="0083370E" w:rsidRDefault="0083370E" w:rsidP="0083370E">
      <w:pPr>
        <w:pStyle w:val="Prrafodelista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Validación de tarjetas de crédito: </w:t>
      </w:r>
      <w:proofErr w:type="spellStart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>Stripe</w:t>
      </w:r>
      <w:proofErr w:type="spellEnd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PayPal hacen esto automáticamente, pero puedes añadir validación adicional.</w:t>
      </w:r>
    </w:p>
    <w:p w14:paraId="53DE5863" w14:textId="1042DB9D" w:rsidR="0083370E" w:rsidRPr="0083370E" w:rsidRDefault="0083370E" w:rsidP="0083370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370E">
        <w:rPr>
          <w:rFonts w:ascii="Times New Roman" w:hAnsi="Times New Roman" w:cs="Times New Roman"/>
          <w:b/>
          <w:bCs/>
          <w:color w:val="002060"/>
          <w:sz w:val="24"/>
          <w:szCs w:val="24"/>
        </w:rPr>
        <w:t>Simulación de Entornos Seguros</w:t>
      </w:r>
    </w:p>
    <w:p w14:paraId="13F19EF7" w14:textId="77777777" w:rsidR="0083370E" w:rsidRPr="0083370E" w:rsidRDefault="0083370E" w:rsidP="0083370E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>HTTPS: Asegúrate de que tu sitio esté configurado con HTTPS para proteger la transmisión de datos.</w:t>
      </w:r>
    </w:p>
    <w:p w14:paraId="42F701BD" w14:textId="0544334F" w:rsidR="0083370E" w:rsidRDefault="0083370E" w:rsidP="0083370E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Modo de Prueba: Usa entornos de prueba como el Sandbox de PayPal o el modo de prueba de </w:t>
      </w:r>
      <w:proofErr w:type="spellStart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>Stripe</w:t>
      </w:r>
      <w:proofErr w:type="spellEnd"/>
      <w:r w:rsidRPr="008337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asegurar que no se procesen pagos reales.</w:t>
      </w:r>
    </w:p>
    <w:p w14:paraId="1EEC5132" w14:textId="77777777" w:rsidR="0083370E" w:rsidRDefault="0083370E" w:rsidP="0083370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FA695C" w14:textId="12993537" w:rsidR="003D1F37" w:rsidRPr="003D1F37" w:rsidRDefault="003D1F37" w:rsidP="003D1F3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3D1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Aplicación del Modelo </w:t>
      </w:r>
      <w:proofErr w:type="spellStart"/>
      <w:r w:rsidRPr="003D1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DevSecOps</w:t>
      </w:r>
      <w:proofErr w:type="spellEnd"/>
      <w:r w:rsidRPr="003D1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</w:p>
    <w:p w14:paraId="6544D57C" w14:textId="06A8BE4D" w:rsidR="0083370E" w:rsidRPr="003D1F37" w:rsidRDefault="003D1F37" w:rsidP="003D1F3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Integración del Modelo: Describe cómo se ha aplicado el modelo </w:t>
      </w:r>
      <w:proofErr w:type="spellStart"/>
      <w:r w:rsidRPr="003D1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DevSecOps</w:t>
      </w:r>
      <w:proofErr w:type="spellEnd"/>
      <w:r w:rsidRPr="003D1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en la implementación de la página web.</w:t>
      </w:r>
    </w:p>
    <w:p w14:paraId="5080D1F1" w14:textId="37E85F3D" w:rsidR="003D1F37" w:rsidRDefault="003D1F37" w:rsidP="003D1F3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la implementación de la página web de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ToCupboard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el modelo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DevSecOps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 integrado para asegurar que la seguridad esté presente en todas las etapas del ciclo de vida del desarrollo de software (SDLC). Este enfoque combina las prácticas de desarrollo (Dev), operaciones (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Ops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) y seguridad (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Sec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en un proceso continuo que abarca desde la planificación y codificación hasta el despliegue y </w:t>
      </w: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monitoreo. Se</w:t>
      </w: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utilizaron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plugins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herramientas de seguridad en los entornos de desarrollo integrados (IDE) para detectar vulnerabilidades en el código durante la fase de desarrollo.</w:t>
      </w:r>
    </w:p>
    <w:p w14:paraId="07AA6D53" w14:textId="77777777" w:rsidR="003D1F37" w:rsidRDefault="003D1F37" w:rsidP="003D1F3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ADE40A" w14:textId="4253590B" w:rsidR="003D1F37" w:rsidRPr="003D1F37" w:rsidRDefault="003D1F37" w:rsidP="003D1F3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Prácticas de Seguridad: Documenta las prácticas de seguridad implementadas, como:</w:t>
      </w:r>
    </w:p>
    <w:p w14:paraId="5B53808B" w14:textId="6179D301" w:rsidR="003D1F37" w:rsidRPr="003D1F37" w:rsidRDefault="003D1F37" w:rsidP="003D1F37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proofErr w:type="gramStart"/>
      <w:r w:rsidRPr="003D1F37">
        <w:rPr>
          <w:rFonts w:ascii="Times New Roman" w:hAnsi="Times New Roman" w:cs="Times New Roman"/>
          <w:b/>
          <w:bCs/>
          <w:color w:val="002060"/>
          <w:sz w:val="24"/>
          <w:szCs w:val="24"/>
        </w:rPr>
        <w:t>Integración continua y despliegue continuo</w:t>
      </w:r>
      <w:proofErr w:type="gramEnd"/>
      <w:r w:rsidRPr="003D1F37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(CI/CD).</w:t>
      </w:r>
    </w:p>
    <w:p w14:paraId="326245F0" w14:textId="34EA4721" w:rsidR="003D1F37" w:rsidRPr="003D1F37" w:rsidRDefault="003D1F37" w:rsidP="003D1F37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Pipeline CI/CD Seguro: Se configuró </w:t>
      </w: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un pipeline</w:t>
      </w: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CI/CD utilizando herramientas como Jenkins y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GitLab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CI. Este pipeline asegura que cada cambio en el código pase por pruebas automáticas de seguridad antes de ser desplegado en producción.</w:t>
      </w:r>
    </w:p>
    <w:p w14:paraId="7F21C40D" w14:textId="77777777" w:rsidR="003D1F37" w:rsidRPr="003D1F37" w:rsidRDefault="003D1F37" w:rsidP="003D1F37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Escaneo de Vulnerabilidades: Cada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commit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escanea automáticamente en busca de vulnerabilidades de seguridad usando herramientas como SonarQube o OWASP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Dependency-Check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. Esto incluye análisis estático del código y escaneo de dependencias.</w:t>
      </w:r>
    </w:p>
    <w:p w14:paraId="1715139F" w14:textId="4D6B2BF2" w:rsidR="003D1F37" w:rsidRDefault="003D1F37" w:rsidP="003D1F37">
      <w:pPr>
        <w:pStyle w:val="Prrafodelista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Despliegue Automatizado con Contenedores Seguros: La aplicación se empaqueta en contenedores Docker que son revisados y escaneados en busca de vulnerabilidades antes del despliegue en entornos de prueba y producción.</w:t>
      </w:r>
    </w:p>
    <w:p w14:paraId="04D207F0" w14:textId="77777777" w:rsidR="003D1F37" w:rsidRDefault="003D1F37" w:rsidP="003D1F37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7B563F" w14:textId="77777777" w:rsidR="003D1F37" w:rsidRPr="003D1F37" w:rsidRDefault="003D1F37" w:rsidP="003D1F37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b/>
          <w:bCs/>
          <w:color w:val="002060"/>
          <w:sz w:val="24"/>
          <w:szCs w:val="24"/>
        </w:rPr>
        <w:t>Pruebas automatizadas de seguridad.</w:t>
      </w:r>
    </w:p>
    <w:p w14:paraId="69620566" w14:textId="77777777" w:rsidR="003D1F37" w:rsidRPr="003D1F37" w:rsidRDefault="003D1F37" w:rsidP="003D1F37">
      <w:pPr>
        <w:pStyle w:val="Prrafodelista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Pruebas de Seguridad Automatizadas: Se han integrado pruebas automatizadas de seguridad como parte del pipeline CI/CD, utilizando herramientas como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Zaproxy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Burp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Suite para realizar pruebas de penetración automatizadas y análisis de seguridad.</w:t>
      </w:r>
    </w:p>
    <w:p w14:paraId="70761130" w14:textId="77777777" w:rsidR="003D1F37" w:rsidRPr="003D1F37" w:rsidRDefault="003D1F37" w:rsidP="003D1F37">
      <w:pPr>
        <w:pStyle w:val="Prrafodelista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Pruebas de Seguridad Dinámicas (DAST): Se implementaron pruebas de seguridad dinámicas que simulan ataques en la aplicación web para identificar posibles vulnerabilidades durante su ejecución.</w:t>
      </w:r>
    </w:p>
    <w:p w14:paraId="11360846" w14:textId="7C7E574B" w:rsidR="003D1F37" w:rsidRDefault="003D1F37" w:rsidP="003D1F37">
      <w:pPr>
        <w:pStyle w:val="Prrafodelista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Análisis de Comportamiento del Código (SAST): El análisis estático del código se realiza automáticamente para detectar posibles vulnerabilidades en el código fuente antes de que sea desplegado.</w:t>
      </w:r>
    </w:p>
    <w:p w14:paraId="0162E2FD" w14:textId="77777777" w:rsidR="003D1F37" w:rsidRPr="003D1F37" w:rsidRDefault="003D1F37" w:rsidP="003D1F37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9B6D2F" w14:textId="09FB385C" w:rsidR="003D1F37" w:rsidRDefault="003D1F37" w:rsidP="003D1F37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3D1F37">
        <w:rPr>
          <w:rFonts w:ascii="Times New Roman" w:hAnsi="Times New Roman" w:cs="Times New Roman"/>
          <w:b/>
          <w:bCs/>
          <w:color w:val="002060"/>
          <w:sz w:val="24"/>
          <w:szCs w:val="24"/>
        </w:rPr>
        <w:t>Monitoreo continuo de vulnerabilidades</w:t>
      </w:r>
    </w:p>
    <w:p w14:paraId="38D54CA7" w14:textId="77777777" w:rsidR="003D1F37" w:rsidRPr="003D1F37" w:rsidRDefault="003D1F37" w:rsidP="003D1F37">
      <w:pPr>
        <w:pStyle w:val="Prrafodelista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Monitoreo en Tiempo Real: Se utilizan herramientas de monitoreo como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Splunk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ELK </w:t>
      </w:r>
      <w:proofErr w:type="spellStart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Stack</w:t>
      </w:r>
      <w:proofErr w:type="spellEnd"/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realizar un monitoreo continuo de la aplicación, detectando y alertando sobre posibles amenazas o anomalías en tiempo real.</w:t>
      </w:r>
    </w:p>
    <w:p w14:paraId="69EA7251" w14:textId="77777777" w:rsidR="003D1F37" w:rsidRPr="003D1F37" w:rsidRDefault="003D1F37" w:rsidP="003D1F37">
      <w:pPr>
        <w:pStyle w:val="Prrafodelista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Gestión de Parches y Actualizaciones: Se implementa un proceso automatizado para aplicar parches de seguridad y actualizar componentes vulnerables tan pronto como se identifican.</w:t>
      </w:r>
    </w:p>
    <w:p w14:paraId="20600E95" w14:textId="62306A7C" w:rsidR="003D1F37" w:rsidRPr="003D1F37" w:rsidRDefault="003D1F37" w:rsidP="003D1F37">
      <w:pPr>
        <w:pStyle w:val="Prrafodelista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1F37">
        <w:rPr>
          <w:rFonts w:ascii="Times New Roman" w:hAnsi="Times New Roman" w:cs="Times New Roman"/>
          <w:color w:val="000000" w:themeColor="text1"/>
          <w:sz w:val="24"/>
          <w:szCs w:val="24"/>
        </w:rPr>
        <w:t>Auditorías Regulares de Seguridad: Se programan auditorías de seguridad regulares para revisar la infraestructura y asegurar que se cumplen todas las políticas y mejores prácticas de seguridad.</w:t>
      </w:r>
    </w:p>
    <w:sectPr w:rsidR="003D1F37" w:rsidRPr="003D1F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F4C7A"/>
    <w:multiLevelType w:val="hybridMultilevel"/>
    <w:tmpl w:val="4B3E160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001EF"/>
    <w:multiLevelType w:val="multilevel"/>
    <w:tmpl w:val="F8DCB2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6005A"/>
    <w:multiLevelType w:val="multilevel"/>
    <w:tmpl w:val="CCFA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C7A5F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FA16C0"/>
    <w:multiLevelType w:val="hybridMultilevel"/>
    <w:tmpl w:val="D7B60D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958B5"/>
    <w:multiLevelType w:val="multilevel"/>
    <w:tmpl w:val="F8DCB2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3B17F2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3F2D99"/>
    <w:multiLevelType w:val="hybridMultilevel"/>
    <w:tmpl w:val="1E2CCE7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225ADF"/>
    <w:multiLevelType w:val="hybridMultilevel"/>
    <w:tmpl w:val="E390A5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590E6A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B77658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86F02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0B17F1"/>
    <w:multiLevelType w:val="multilevel"/>
    <w:tmpl w:val="F8DCB2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837D7A"/>
    <w:multiLevelType w:val="hybridMultilevel"/>
    <w:tmpl w:val="1A8E11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B307BB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62761E"/>
    <w:multiLevelType w:val="hybridMultilevel"/>
    <w:tmpl w:val="3FBC5946"/>
    <w:lvl w:ilvl="0" w:tplc="300A0013">
      <w:start w:val="1"/>
      <w:numFmt w:val="upperRoman"/>
      <w:lvlText w:val="%1."/>
      <w:lvlJc w:val="righ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F97D15"/>
    <w:multiLevelType w:val="multilevel"/>
    <w:tmpl w:val="F8DCB2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484E83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5E3C50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0B3933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9C4021"/>
    <w:multiLevelType w:val="hybridMultilevel"/>
    <w:tmpl w:val="D14607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3C55F2"/>
    <w:multiLevelType w:val="hybridMultilevel"/>
    <w:tmpl w:val="A6EC29B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965D56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945663"/>
    <w:multiLevelType w:val="hybridMultilevel"/>
    <w:tmpl w:val="A10264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2035E9"/>
    <w:multiLevelType w:val="multilevel"/>
    <w:tmpl w:val="C86E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1616025">
    <w:abstractNumId w:val="10"/>
  </w:num>
  <w:num w:numId="2" w16cid:durableId="835344538">
    <w:abstractNumId w:val="17"/>
  </w:num>
  <w:num w:numId="3" w16cid:durableId="1952082203">
    <w:abstractNumId w:val="22"/>
  </w:num>
  <w:num w:numId="4" w16cid:durableId="839467567">
    <w:abstractNumId w:val="11"/>
  </w:num>
  <w:num w:numId="5" w16cid:durableId="822241135">
    <w:abstractNumId w:val="14"/>
  </w:num>
  <w:num w:numId="6" w16cid:durableId="397245838">
    <w:abstractNumId w:val="2"/>
  </w:num>
  <w:num w:numId="7" w16cid:durableId="1216553050">
    <w:abstractNumId w:val="18"/>
  </w:num>
  <w:num w:numId="8" w16cid:durableId="151992008">
    <w:abstractNumId w:val="20"/>
  </w:num>
  <w:num w:numId="9" w16cid:durableId="1704671975">
    <w:abstractNumId w:val="24"/>
  </w:num>
  <w:num w:numId="10" w16cid:durableId="1790004284">
    <w:abstractNumId w:val="21"/>
  </w:num>
  <w:num w:numId="11" w16cid:durableId="433868569">
    <w:abstractNumId w:val="9"/>
  </w:num>
  <w:num w:numId="12" w16cid:durableId="484780880">
    <w:abstractNumId w:val="19"/>
  </w:num>
  <w:num w:numId="13" w16cid:durableId="1893080589">
    <w:abstractNumId w:val="3"/>
  </w:num>
  <w:num w:numId="14" w16cid:durableId="1599369751">
    <w:abstractNumId w:val="6"/>
  </w:num>
  <w:num w:numId="15" w16cid:durableId="558172409">
    <w:abstractNumId w:val="12"/>
  </w:num>
  <w:num w:numId="16" w16cid:durableId="1980257195">
    <w:abstractNumId w:val="1"/>
  </w:num>
  <w:num w:numId="17" w16cid:durableId="471754533">
    <w:abstractNumId w:val="16"/>
  </w:num>
  <w:num w:numId="18" w16cid:durableId="1407338020">
    <w:abstractNumId w:val="5"/>
  </w:num>
  <w:num w:numId="19" w16cid:durableId="606738513">
    <w:abstractNumId w:val="0"/>
  </w:num>
  <w:num w:numId="20" w16cid:durableId="1636328478">
    <w:abstractNumId w:val="4"/>
  </w:num>
  <w:num w:numId="21" w16cid:durableId="1816675400">
    <w:abstractNumId w:val="13"/>
  </w:num>
  <w:num w:numId="22" w16cid:durableId="877619109">
    <w:abstractNumId w:val="23"/>
  </w:num>
  <w:num w:numId="23" w16cid:durableId="1954050928">
    <w:abstractNumId w:val="15"/>
  </w:num>
  <w:num w:numId="24" w16cid:durableId="2071690079">
    <w:abstractNumId w:val="8"/>
  </w:num>
  <w:num w:numId="25" w16cid:durableId="12789447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31"/>
    <w:rsid w:val="000C3799"/>
    <w:rsid w:val="000F1D4C"/>
    <w:rsid w:val="0021083A"/>
    <w:rsid w:val="002235F3"/>
    <w:rsid w:val="0029485E"/>
    <w:rsid w:val="00374C4C"/>
    <w:rsid w:val="003D1F37"/>
    <w:rsid w:val="004D26E3"/>
    <w:rsid w:val="005917AE"/>
    <w:rsid w:val="005D0716"/>
    <w:rsid w:val="0083370E"/>
    <w:rsid w:val="009329B4"/>
    <w:rsid w:val="009B28A2"/>
    <w:rsid w:val="00B36A8B"/>
    <w:rsid w:val="00BB4E31"/>
    <w:rsid w:val="00C176D9"/>
    <w:rsid w:val="00C217A5"/>
    <w:rsid w:val="00CA5027"/>
    <w:rsid w:val="00ED7540"/>
    <w:rsid w:val="00F4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2DB5A"/>
  <w15:chartTrackingRefBased/>
  <w15:docId w15:val="{7358597C-8459-4EEA-99A3-35CCE132E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E31"/>
  </w:style>
  <w:style w:type="paragraph" w:styleId="Ttulo1">
    <w:name w:val="heading 1"/>
    <w:basedOn w:val="Normal"/>
    <w:next w:val="Normal"/>
    <w:link w:val="Ttulo1Car"/>
    <w:uiPriority w:val="9"/>
    <w:qFormat/>
    <w:rsid w:val="00BB4E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B4E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4E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4E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4E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4E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4E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4E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4E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4E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B4E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4E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4E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4E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4E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4E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4E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4E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B4E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4E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B4E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B4E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B4E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B4E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B4E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B4E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4E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4E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B4E3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235F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3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8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FabianCristancho/pasarela-de-pago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8</Pages>
  <Words>1431</Words>
  <Characters>7873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JUNIOR SANCHEZ CEVALLOS</dc:creator>
  <cp:keywords/>
  <dc:description/>
  <cp:lastModifiedBy>GERARDO JUNIOR SANCHEZ CEVALLOS</cp:lastModifiedBy>
  <cp:revision>1</cp:revision>
  <dcterms:created xsi:type="dcterms:W3CDTF">2024-09-02T04:19:00Z</dcterms:created>
  <dcterms:modified xsi:type="dcterms:W3CDTF">2024-09-02T07:55:00Z</dcterms:modified>
</cp:coreProperties>
</file>