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Terms of Service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w:t>
      </w:r>
      <w:r>
        <w:rPr>
          <w:rFonts w:ascii="Arial" w:cs="Arial" w:eastAsia="Arial" w:hAnsi="Arial"/>
          <w:sz w:val="20"/>
          <w:szCs w:val="20"/>
        </w:rPr>
        <w:t xml:space="preserve"> Written from the details already on the Super Shelving site (FAQs page).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a lawyer check this before you publish it, especially sections 9, 10 and 12.</w:t>
      </w:r>
    </w:p>
    <w:p>
      <w:pPr>
        <w:spacing w:after="160" w:line="300"/>
      </w:pPr>
      <w:r>
        <w:rPr>
          <w:rFonts w:ascii="Arial" w:cs="Arial" w:eastAsia="Arial" w:hAnsi="Arial"/>
          <w:b/>
          <w:bCs/>
        </w:rPr>
        <w:t xml:space="preserve">Last updated:</w:t>
      </w:r>
      <w:r>
        <w:rPr>
          <w:rFonts w:ascii="Arial" w:cs="Arial" w:eastAsia="Arial" w:hAnsi="Arial"/>
        </w:rPr>
        <w:t xml:space="preserve"> </w:t>
      </w:r>
      <w:r>
        <w:rPr>
          <w:rFonts w:ascii="Arial" w:cs="Arial" w:eastAsia="Arial" w:hAnsi="Arial"/>
          <w:shd w:fill="FFF2B3" w:color="auto" w:val="clear"/>
        </w:rPr>
        <w:t xml:space="preserve">[DATE]</w:t>
      </w:r>
    </w:p>
    <w:p>
      <w:pPr>
        <w:pBdr>
          <w:bottom w:val="single" w:color="BBBBBB" w:sz="6" w:space="1"/>
        </w:pBdr>
        <w:spacing w:after="200" w:before="60"/>
      </w:pPr>
    </w:p>
    <w:p>
      <w:pPr>
        <w:pStyle w:val="Heading2"/>
        <w:keepNext/>
        <w:spacing w:after="120" w:before="280"/>
      </w:pPr>
      <w:r>
        <w:rPr>
          <w:rFonts w:ascii="Arial" w:cs="Arial" w:eastAsia="Arial" w:hAnsi="Arial"/>
          <w:b/>
          <w:bCs/>
          <w:sz w:val="26"/>
          <w:szCs w:val="26"/>
        </w:rPr>
        <w:t xml:space="preserve">1. About these terms</w:t>
      </w:r>
    </w:p>
    <w:p>
      <w:pPr>
        <w:spacing w:after="160" w:line="300"/>
      </w:pPr>
      <w:r>
        <w:rPr>
          <w:rFonts w:ascii="Arial" w:cs="Arial" w:eastAsia="Arial" w:hAnsi="Arial"/>
        </w:rPr>
        <w:t xml:space="preserve">These terms apply to your use of the Super Shelving website and to any order you place with us. By using our website or placing an order, you agree to them. If you do not agree, please do not use the website or place an order.</w:t>
      </w:r>
    </w:p>
    <w:p>
      <w:pPr>
        <w:spacing w:after="160" w:line="300"/>
      </w:pPr>
      <w:r>
        <w:rPr>
          <w:rFonts w:ascii="Arial" w:cs="Arial" w:eastAsia="Arial" w:hAnsi="Arial"/>
        </w:rPr>
        <w:t xml:space="preserve">In these terms, </w:t>
      </w:r>
      <w:r>
        <w:rPr>
          <w:rFonts w:ascii="Arial" w:cs="Arial" w:eastAsia="Arial" w:hAnsi="Arial"/>
          <w:b/>
          <w:bCs/>
        </w:rPr>
        <w:t xml:space="preserve">"we", "us" and "our"</w:t>
      </w:r>
      <w:r>
        <w:rPr>
          <w:rFonts w:ascii="Arial" w:cs="Arial" w:eastAsia="Arial" w:hAnsi="Arial"/>
        </w:rPr>
        <w:t xml:space="preserve"> means </w:t>
      </w:r>
      <w:r>
        <w:rPr>
          <w:rFonts w:ascii="Arial" w:cs="Arial" w:eastAsia="Arial" w:hAnsi="Arial"/>
          <w:b/>
          <w:bCs/>
          <w:shd w:fill="FFF2B3" w:color="auto" w:val="clear"/>
        </w:rPr>
        <w:t xml:space="preserve">[LEGAL BUSINESS NAME]</w:t>
      </w:r>
      <w:r>
        <w:rPr>
          <w:rFonts w:ascii="Arial" w:cs="Arial" w:eastAsia="Arial" w:hAnsi="Arial"/>
        </w:rPr>
        <w:t xml:space="preserve"> trading as </w:t>
      </w:r>
      <w:r>
        <w:rPr>
          <w:rFonts w:ascii="Arial" w:cs="Arial" w:eastAsia="Arial" w:hAnsi="Arial"/>
          <w:b/>
          <w:bCs/>
        </w:rPr>
        <w:t xml:space="preserve">Super Shelving</w:t>
      </w:r>
      <w:r>
        <w:rPr>
          <w:rFonts w:ascii="Arial" w:cs="Arial" w:eastAsia="Arial" w:hAnsi="Arial"/>
        </w:rPr>
        <w:t xml:space="preserve"> (ABN </w:t>
      </w:r>
      <w:r>
        <w:rPr>
          <w:rFonts w:ascii="Arial" w:cs="Arial" w:eastAsia="Arial" w:hAnsi="Arial"/>
          <w:shd w:fill="FFF2B3" w:color="auto" w:val="clear"/>
        </w:rPr>
        <w:t xml:space="preserve">[ABN]</w:t>
      </w:r>
      <w:r>
        <w:rPr>
          <w:rFonts w:ascii="Arial" w:cs="Arial" w:eastAsia="Arial" w:hAnsi="Arial"/>
        </w:rPr>
        <w:t xml:space="preserve">), of 4 Ardmillan Road, Moonee Ponds VIC 3039. </w:t>
      </w:r>
      <w:r>
        <w:rPr>
          <w:rFonts w:ascii="Arial" w:cs="Arial" w:eastAsia="Arial" w:hAnsi="Arial"/>
          <w:b/>
          <w:bCs/>
        </w:rPr>
        <w:t xml:space="preserve">"You"</w:t>
      </w:r>
      <w:r>
        <w:rPr>
          <w:rFonts w:ascii="Arial" w:cs="Arial" w:eastAsia="Arial" w:hAnsi="Arial"/>
        </w:rPr>
        <w:t xml:space="preserve"> means the person using the website or placing an order.</w:t>
      </w:r>
    </w:p>
    <w:p>
      <w:pPr>
        <w:pStyle w:val="Heading2"/>
        <w:keepNext/>
        <w:spacing w:after="120" w:before="280"/>
      </w:pPr>
      <w:r>
        <w:rPr>
          <w:rFonts w:ascii="Arial" w:cs="Arial" w:eastAsia="Arial" w:hAnsi="Arial"/>
          <w:b/>
          <w:bCs/>
          <w:sz w:val="26"/>
          <w:szCs w:val="26"/>
        </w:rPr>
        <w:t xml:space="preserve">2. Who can order</w:t>
      </w:r>
    </w:p>
    <w:p>
      <w:pPr>
        <w:spacing w:after="160" w:line="300"/>
      </w:pPr>
      <w:r>
        <w:rPr>
          <w:rFonts w:ascii="Arial" w:cs="Arial" w:eastAsia="Arial" w:hAnsi="Arial"/>
        </w:rPr>
        <w:t xml:space="preserve">You must be at least 18 years old, or have a parent or guardian's permission, and be able to enter a binding contract. If you order on behalf of a business, you confirm you are authorised to do so.</w:t>
      </w:r>
    </w:p>
    <w:p>
      <w:pPr>
        <w:pStyle w:val="Heading2"/>
        <w:keepNext/>
        <w:spacing w:after="120" w:before="280"/>
      </w:pPr>
      <w:r>
        <w:rPr>
          <w:rFonts w:ascii="Arial" w:cs="Arial" w:eastAsia="Arial" w:hAnsi="Arial"/>
          <w:b/>
          <w:bCs/>
          <w:sz w:val="26"/>
          <w:szCs w:val="26"/>
        </w:rPr>
        <w:t xml:space="preserve">3. Products and descriptions</w:t>
      </w:r>
    </w:p>
    <w:p>
      <w:pPr>
        <w:pStyle w:val="ListParagraph"/>
        <w:numPr>
          <w:ilvl w:val="0"/>
          <w:numId w:val="2"/>
        </w:numPr>
        <w:spacing w:after="100" w:line="300"/>
      </w:pPr>
      <w:r>
        <w:rPr>
          <w:rFonts w:ascii="Arial" w:cs="Arial" w:eastAsia="Arial" w:hAnsi="Arial"/>
        </w:rPr>
        <w:t xml:space="preserve">We make every effort to describe our products accurately, including sizes, load ratings and colours.</w:t>
      </w:r>
    </w:p>
    <w:p>
      <w:pPr>
        <w:pStyle w:val="ListParagraph"/>
        <w:numPr>
          <w:ilvl w:val="0"/>
          <w:numId w:val="2"/>
        </w:numPr>
        <w:spacing w:after="100" w:line="300"/>
      </w:pPr>
      <w:r>
        <w:rPr>
          <w:rFonts w:ascii="Arial" w:cs="Arial" w:eastAsia="Arial" w:hAnsi="Arial"/>
        </w:rPr>
        <w:t xml:space="preserve">Sizes and weights are approximate. Colours may look slightly different on your screen from the real product.</w:t>
      </w:r>
    </w:p>
    <w:p>
      <w:pPr>
        <w:pStyle w:val="ListParagraph"/>
        <w:numPr>
          <w:ilvl w:val="0"/>
          <w:numId w:val="2"/>
        </w:numPr>
        <w:spacing w:after="100" w:line="300"/>
      </w:pPr>
      <w:r>
        <w:rPr>
          <w:rFonts w:ascii="Arial" w:cs="Arial" w:eastAsia="Arial" w:hAnsi="Arial"/>
        </w:rPr>
        <w:t xml:space="preserve">Load ratings are for loads spread evenly across the shelf. Please see the product page for the exact rating for each product.</w:t>
      </w:r>
    </w:p>
    <w:p>
      <w:pPr>
        <w:pStyle w:val="ListParagraph"/>
        <w:numPr>
          <w:ilvl w:val="0"/>
          <w:numId w:val="2"/>
        </w:numPr>
        <w:spacing w:after="100" w:line="300"/>
      </w:pPr>
      <w:r>
        <w:rPr>
          <w:rFonts w:ascii="Arial" w:cs="Arial" w:eastAsia="Arial" w:hAnsi="Arial"/>
        </w:rPr>
        <w:t xml:space="preserve">Product images are for illustration. Accessories shown in photos are not included unless the description says so.</w:t>
      </w:r>
    </w:p>
    <w:p>
      <w:pPr>
        <w:pStyle w:val="Heading2"/>
        <w:keepNext/>
        <w:spacing w:after="120" w:before="280"/>
      </w:pPr>
      <w:r>
        <w:rPr>
          <w:rFonts w:ascii="Arial" w:cs="Arial" w:eastAsia="Arial" w:hAnsi="Arial"/>
          <w:b/>
          <w:bCs/>
          <w:sz w:val="26"/>
          <w:szCs w:val="26"/>
        </w:rPr>
        <w:t xml:space="preserve">4. Prices</w:t>
      </w:r>
    </w:p>
    <w:p>
      <w:pPr>
        <w:pStyle w:val="ListParagraph"/>
        <w:numPr>
          <w:ilvl w:val="0"/>
          <w:numId w:val="2"/>
        </w:numPr>
        <w:spacing w:after="100" w:line="300"/>
      </w:pPr>
      <w:r>
        <w:rPr>
          <w:rFonts w:ascii="Arial" w:cs="Arial" w:eastAsia="Arial" w:hAnsi="Arial"/>
        </w:rPr>
        <w:t xml:space="preserve">All prices are in </w:t>
      </w:r>
      <w:r>
        <w:rPr>
          <w:rFonts w:ascii="Arial" w:cs="Arial" w:eastAsia="Arial" w:hAnsi="Arial"/>
          <w:b/>
          <w:bCs/>
        </w:rPr>
        <w:t xml:space="preserve">Australian dollars (AUD)</w:t>
      </w:r>
      <w:r>
        <w:rPr>
          <w:rFonts w:ascii="Arial" w:cs="Arial" w:eastAsia="Arial" w:hAnsi="Arial"/>
        </w:rPr>
        <w:t xml:space="preserve"> and </w:t>
      </w:r>
      <w:r>
        <w:rPr>
          <w:rFonts w:ascii="Arial" w:cs="Arial" w:eastAsia="Arial" w:hAnsi="Arial"/>
          <w:b/>
          <w:bCs/>
          <w:shd w:fill="FFF2B3" w:color="auto" w:val="clear"/>
        </w:rPr>
        <w:t xml:space="preserve">[include / exclude]</w:t>
      </w:r>
      <w:r>
        <w:rPr>
          <w:rFonts w:ascii="Arial" w:cs="Arial" w:eastAsia="Arial" w:hAnsi="Arial"/>
          <w:b/>
          <w:bCs/>
        </w:rPr>
        <w:t xml:space="preserve"> GST</w:t>
      </w:r>
      <w:r>
        <w:rPr>
          <w:rFonts w:ascii="Arial" w:cs="Arial" w:eastAsia="Arial" w:hAnsi="Arial"/>
        </w:rPr>
        <w:t xml:space="preserve">. </w:t>
      </w:r>
      <w:r>
        <w:rPr>
          <w:rFonts w:ascii="Arial" w:cs="Arial" w:eastAsia="Arial" w:hAnsi="Arial"/>
          <w:b/>
          <w:bCs/>
          <w:shd w:fill="FFF2B3" w:color="auto" w:val="clear"/>
        </w:rPr>
        <w:t xml:space="preserve">[CONFIRM GST status.]</w:t>
      </w:r>
    </w:p>
    <w:p>
      <w:pPr>
        <w:pStyle w:val="ListParagraph"/>
        <w:numPr>
          <w:ilvl w:val="0"/>
          <w:numId w:val="2"/>
        </w:numPr>
        <w:spacing w:after="100" w:line="300"/>
      </w:pPr>
      <w:r>
        <w:rPr>
          <w:rFonts w:ascii="Arial" w:cs="Arial" w:eastAsia="Arial" w:hAnsi="Arial"/>
        </w:rPr>
        <w:t xml:space="preserve">Delivery costs are shown at checkout before you pay.</w:t>
      </w:r>
    </w:p>
    <w:p>
      <w:pPr>
        <w:pStyle w:val="ListParagraph"/>
        <w:numPr>
          <w:ilvl w:val="0"/>
          <w:numId w:val="2"/>
        </w:numPr>
        <w:spacing w:after="100" w:line="300"/>
      </w:pPr>
      <w:r>
        <w:rPr>
          <w:rFonts w:ascii="Arial" w:cs="Arial" w:eastAsia="Arial" w:hAnsi="Arial"/>
        </w:rPr>
        <w:t xml:space="preserve">We may change prices at any time. The price you pay is the price shown when you place your order.</w:t>
      </w:r>
    </w:p>
    <w:p>
      <w:pPr>
        <w:pStyle w:val="ListParagraph"/>
        <w:numPr>
          <w:ilvl w:val="0"/>
          <w:numId w:val="2"/>
        </w:numPr>
        <w:spacing w:after="100" w:line="300"/>
      </w:pPr>
      <w:r>
        <w:rPr>
          <w:rFonts w:ascii="Arial" w:cs="Arial" w:eastAsia="Arial" w:hAnsi="Arial"/>
        </w:rPr>
        <w:t xml:space="preserve">If a price is clearly wrong because of an error, we may cancel the order and refund you in full, or give you the choice to buy at the correct price.</w:t>
      </w:r>
    </w:p>
    <w:p>
      <w:pPr>
        <w:pStyle w:val="Heading2"/>
        <w:keepNext/>
        <w:spacing w:after="120" w:before="280"/>
      </w:pPr>
      <w:r>
        <w:rPr>
          <w:rFonts w:ascii="Arial" w:cs="Arial" w:eastAsia="Arial" w:hAnsi="Arial"/>
          <w:b/>
          <w:bCs/>
          <w:sz w:val="26"/>
          <w:szCs w:val="26"/>
        </w:rPr>
        <w:t xml:space="preserve">5. Placing an order</w:t>
      </w:r>
    </w:p>
    <w:p>
      <w:pPr>
        <w:pStyle w:val="ListParagraph"/>
        <w:numPr>
          <w:ilvl w:val="0"/>
          <w:numId w:val="2"/>
        </w:numPr>
        <w:spacing w:after="100" w:line="300"/>
      </w:pPr>
      <w:r>
        <w:rPr>
          <w:rFonts w:ascii="Arial" w:cs="Arial" w:eastAsia="Arial" w:hAnsi="Arial"/>
        </w:rPr>
        <w:t xml:space="preserve">Placing an order on our website is an offer to buy. We accept your offer when we </w:t>
      </w:r>
      <w:r>
        <w:rPr>
          <w:rFonts w:ascii="Arial" w:cs="Arial" w:eastAsia="Arial" w:hAnsi="Arial"/>
          <w:b/>
          <w:bCs/>
        </w:rPr>
        <w:t xml:space="preserve">send an order confirmation / dispatch your goods</w:t>
      </w:r>
      <w:r>
        <w:rPr>
          <w:rFonts w:ascii="Arial" w:cs="Arial" w:eastAsia="Arial" w:hAnsi="Arial"/>
        </w:rPr>
        <w:t xml:space="preserve"> </w:t>
      </w:r>
      <w:r>
        <w:rPr>
          <w:rFonts w:ascii="Arial" w:cs="Arial" w:eastAsia="Arial" w:hAnsi="Arial"/>
          <w:b/>
          <w:bCs/>
          <w:shd w:fill="FFF2B3" w:color="auto" w:val="clear"/>
        </w:rPr>
        <w:t xml:space="preserve">[CONFIRM which point]</w:t>
      </w:r>
      <w:r>
        <w:rPr>
          <w:rFonts w:ascii="Arial" w:cs="Arial" w:eastAsia="Arial" w:hAnsi="Arial"/>
        </w:rPr>
        <w:t xml:space="preserve">.</w:t>
      </w:r>
    </w:p>
    <w:p>
      <w:pPr>
        <w:pStyle w:val="ListParagraph"/>
        <w:numPr>
          <w:ilvl w:val="0"/>
          <w:numId w:val="2"/>
        </w:numPr>
        <w:spacing w:after="100" w:line="300"/>
      </w:pPr>
      <w:r>
        <w:rPr>
          <w:rFonts w:ascii="Arial" w:cs="Arial" w:eastAsia="Arial" w:hAnsi="Arial"/>
        </w:rPr>
        <w:t xml:space="preserve">We may decline or cancel an order, for example if stock is unavailable, there is a pricing error, or we cannot verify your details. If we cancel after you've paid, we will refund you in full.</w:t>
      </w:r>
    </w:p>
    <w:p>
      <w:pPr>
        <w:pStyle w:val="ListParagraph"/>
        <w:numPr>
          <w:ilvl w:val="0"/>
          <w:numId w:val="2"/>
        </w:numPr>
        <w:spacing w:after="100" w:line="300"/>
      </w:pPr>
      <w:r>
        <w:rPr>
          <w:rFonts w:ascii="Arial" w:cs="Arial" w:eastAsia="Arial" w:hAnsi="Arial"/>
        </w:rPr>
        <w:t xml:space="preserve">Orders are currently deliverable within Victoria only. See our Delivery Policy.</w:t>
      </w:r>
    </w:p>
    <w:p>
      <w:pPr>
        <w:pStyle w:val="Heading2"/>
        <w:keepNext/>
        <w:spacing w:after="120" w:before="280"/>
      </w:pPr>
      <w:r>
        <w:rPr>
          <w:rFonts w:ascii="Arial" w:cs="Arial" w:eastAsia="Arial" w:hAnsi="Arial"/>
          <w:b/>
          <w:bCs/>
          <w:sz w:val="26"/>
          <w:szCs w:val="26"/>
        </w:rPr>
        <w:t xml:space="preserve">6. Payment</w:t>
      </w:r>
    </w:p>
    <w:p>
      <w:pPr>
        <w:spacing w:after="160" w:line="300"/>
      </w:pPr>
      <w:r>
        <w:rPr>
          <w:rFonts w:ascii="Arial" w:cs="Arial" w:eastAsia="Arial" w:hAnsi="Arial"/>
        </w:rPr>
        <w:t xml:space="preserve">We accept credit cards, PayPal, Apple Pay, Google Pay, Union Pay and Shop Pay at checkout. If you would like to pay by bank transfer, PayID or cash, please contact us first to arrange it. </w:t>
      </w:r>
      <w:r>
        <w:rPr>
          <w:rFonts w:ascii="Arial" w:cs="Arial" w:eastAsia="Arial" w:hAnsi="Arial"/>
          <w:b/>
          <w:bCs/>
          <w:shd w:fill="FFF2B3" w:color="auto" w:val="clear"/>
        </w:rPr>
        <w:t xml:space="preserve">[CONFIRM current list.]</w:t>
      </w:r>
    </w:p>
    <w:p>
      <w:pPr>
        <w:spacing w:after="160" w:line="300"/>
      </w:pPr>
      <w:r>
        <w:rPr>
          <w:rFonts w:ascii="Arial" w:cs="Arial" w:eastAsia="Arial" w:hAnsi="Arial"/>
        </w:rPr>
        <w:t xml:space="preserve">Payments are processed by third-party payment providers. We do not store your full card details.</w:t>
      </w:r>
    </w:p>
    <w:p>
      <w:pPr>
        <w:pStyle w:val="Heading2"/>
        <w:keepNext/>
        <w:spacing w:after="120" w:before="280"/>
      </w:pPr>
      <w:r>
        <w:rPr>
          <w:rFonts w:ascii="Arial" w:cs="Arial" w:eastAsia="Arial" w:hAnsi="Arial"/>
          <w:b/>
          <w:bCs/>
          <w:sz w:val="26"/>
          <w:szCs w:val="26"/>
        </w:rPr>
        <w:t xml:space="preserve">7. Delivery and pickup</w:t>
      </w:r>
    </w:p>
    <w:p>
      <w:pPr>
        <w:spacing w:after="160" w:line="300"/>
      </w:pPr>
      <w:r>
        <w:rPr>
          <w:rFonts w:ascii="Arial" w:cs="Arial" w:eastAsia="Arial" w:hAnsi="Arial"/>
        </w:rPr>
        <w:t xml:space="preserve">Delivery and pickup are covered in our </w:t>
      </w:r>
      <w:r>
        <w:rPr>
          <w:rFonts w:ascii="Arial" w:cs="Arial" w:eastAsia="Arial" w:hAnsi="Arial"/>
          <w:b/>
          <w:bCs/>
        </w:rPr>
        <w:t xml:space="preserve">Delivery Policy</w:t>
      </w:r>
      <w:r>
        <w:rPr>
          <w:rFonts w:ascii="Arial" w:cs="Arial" w:eastAsia="Arial" w:hAnsi="Arial"/>
        </w:rPr>
        <w:t xml:space="preserve">, which forms part of these terms.</w:t>
      </w:r>
    </w:p>
    <w:p>
      <w:pPr>
        <w:pStyle w:val="Heading2"/>
        <w:keepNext/>
        <w:spacing w:after="120" w:before="280"/>
      </w:pPr>
      <w:r>
        <w:rPr>
          <w:rFonts w:ascii="Arial" w:cs="Arial" w:eastAsia="Arial" w:hAnsi="Arial"/>
          <w:b/>
          <w:bCs/>
          <w:sz w:val="26"/>
          <w:szCs w:val="26"/>
        </w:rPr>
        <w:t xml:space="preserve">8. Returns, refunds and warranty</w:t>
      </w:r>
    </w:p>
    <w:p>
      <w:pPr>
        <w:pStyle w:val="ListParagraph"/>
        <w:numPr>
          <w:ilvl w:val="0"/>
          <w:numId w:val="2"/>
        </w:numPr>
        <w:spacing w:after="100" w:line="300"/>
      </w:pPr>
      <w:r>
        <w:rPr>
          <w:rFonts w:ascii="Arial" w:cs="Arial" w:eastAsia="Arial" w:hAnsi="Arial"/>
          <w:b/>
          <w:bCs/>
        </w:rPr>
        <w:t xml:space="preserve">Change of mind:</w:t>
      </w:r>
      <w:r>
        <w:rPr>
          <w:rFonts w:ascii="Arial" w:cs="Arial" w:eastAsia="Arial" w:hAnsi="Arial"/>
        </w:rPr>
        <w:t xml:space="preserve"> we accept returns for change of mind within </w:t>
      </w:r>
      <w:r>
        <w:rPr>
          <w:rFonts w:ascii="Arial" w:cs="Arial" w:eastAsia="Arial" w:hAnsi="Arial"/>
          <w:b/>
          <w:bCs/>
        </w:rPr>
        <w:t xml:space="preserve">14 days of purchase</w:t>
      </w:r>
      <w:r>
        <w:rPr>
          <w:rFonts w:ascii="Arial" w:cs="Arial" w:eastAsia="Arial" w:hAnsi="Arial"/>
        </w:rPr>
        <w:t xml:space="preserve">, if the product is in its original condition. Contact us within the 14 days to arrange it. For change-of-mind returns, you pay to send the goods back, and we refund the purchase price less the original delivery cost we paid to send the order to you. </w:t>
      </w:r>
      <w:r>
        <w:rPr>
          <w:rFonts w:ascii="Arial" w:cs="Arial" w:eastAsia="Arial" w:hAnsi="Arial"/>
          <w:b/>
          <w:bCs/>
          <w:shd w:fill="FFF2B3" w:color="auto" w:val="clear"/>
        </w:rPr>
        <w:t xml:space="preserve">[CONFIRM wording against your final returns policy.]</w:t>
      </w:r>
    </w:p>
    <w:p>
      <w:pPr>
        <w:pStyle w:val="ListParagraph"/>
        <w:numPr>
          <w:ilvl w:val="0"/>
          <w:numId w:val="2"/>
        </w:numPr>
        <w:spacing w:after="100" w:line="300"/>
      </w:pPr>
      <w:r>
        <w:rPr>
          <w:rFonts w:ascii="Arial" w:cs="Arial" w:eastAsia="Arial" w:hAnsi="Arial"/>
          <w:b/>
          <w:bCs/>
        </w:rPr>
        <w:t xml:space="preserve">Faulty, damaged or not as described:</w:t>
      </w:r>
      <w:r>
        <w:rPr>
          <w:rFonts w:ascii="Arial" w:cs="Arial" w:eastAsia="Arial" w:hAnsi="Arial"/>
        </w:rPr>
        <w:t xml:space="preserve"> if a product is faulty or damaged, or is not what we described, contact us with photos as soon as you can. Your rights under the Australian Consumer Law apply, and we will give you the remedy you are entitled to.</w:t>
      </w:r>
    </w:p>
    <w:p>
      <w:pPr>
        <w:pStyle w:val="ListParagraph"/>
        <w:numPr>
          <w:ilvl w:val="0"/>
          <w:numId w:val="2"/>
        </w:numPr>
        <w:spacing w:after="100" w:line="300"/>
      </w:pPr>
      <w:r>
        <w:rPr>
          <w:rFonts w:ascii="Arial" w:cs="Arial" w:eastAsia="Arial" w:hAnsi="Arial"/>
          <w:b/>
          <w:bCs/>
        </w:rPr>
        <w:t xml:space="preserve">Warranty:</w:t>
      </w:r>
      <w:r>
        <w:rPr>
          <w:rFonts w:ascii="Arial" w:cs="Arial" w:eastAsia="Arial" w:hAnsi="Arial"/>
        </w:rPr>
        <w:t xml:space="preserve"> all products come with a 12-month warranty. See our </w:t>
      </w:r>
      <w:r>
        <w:rPr>
          <w:rFonts w:ascii="Arial" w:cs="Arial" w:eastAsia="Arial" w:hAnsi="Arial"/>
          <w:b/>
          <w:bCs/>
        </w:rPr>
        <w:t xml:space="preserve">Warranty Policy</w:t>
      </w:r>
      <w:r>
        <w:rPr>
          <w:rFonts w:ascii="Arial" w:cs="Arial" w:eastAsia="Arial" w:hAnsi="Arial"/>
        </w:rPr>
        <w:t xml:space="preserve">.</w:t>
      </w:r>
    </w:p>
    <w:p>
      <w:pPr>
        <w:spacing w:after="160" w:line="300"/>
      </w:pPr>
      <w:r>
        <w:rPr>
          <w:rFonts w:ascii="Arial" w:cs="Arial" w:eastAsia="Arial" w:hAnsi="Arial"/>
        </w:rPr>
        <w:t xml:space="preserve">Nothing in these terms limits your rights under the Australian Consumer Law.</w:t>
      </w:r>
    </w:p>
    <w:p>
      <w:pPr>
        <w:pStyle w:val="Heading2"/>
        <w:keepNext/>
        <w:spacing w:after="120" w:before="280"/>
      </w:pPr>
      <w:r>
        <w:rPr>
          <w:rFonts w:ascii="Arial" w:cs="Arial" w:eastAsia="Arial" w:hAnsi="Arial"/>
          <w:b/>
          <w:bCs/>
          <w:sz w:val="26"/>
          <w:szCs w:val="26"/>
        </w:rPr>
        <w:t xml:space="preserve">9.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pStyle w:val="Heading2"/>
        <w:keepNext/>
        <w:spacing w:after="120" w:before="280"/>
      </w:pPr>
      <w:r>
        <w:rPr>
          <w:rFonts w:ascii="Arial" w:cs="Arial" w:eastAsia="Arial" w:hAnsi="Arial"/>
          <w:b/>
          <w:bCs/>
          <w:sz w:val="26"/>
          <w:szCs w:val="26"/>
        </w:rPr>
        <w:t xml:space="preserve">10. Safe use of our products</w:t>
      </w:r>
    </w:p>
    <w:p>
      <w:pPr>
        <w:spacing w:after="160" w:line="300"/>
      </w:pPr>
      <w:r>
        <w:rPr>
          <w:rFonts w:ascii="Arial" w:cs="Arial" w:eastAsia="Arial" w:hAnsi="Arial"/>
        </w:rPr>
        <w:t xml:space="preserve">Shelving and workbenches can cause injury or damage if used incorrectly. By buying from us you agree to:</w:t>
      </w:r>
    </w:p>
    <w:p>
      <w:pPr>
        <w:pStyle w:val="ListParagraph"/>
        <w:numPr>
          <w:ilvl w:val="0"/>
          <w:numId w:val="2"/>
        </w:numPr>
        <w:spacing w:after="100" w:line="300"/>
      </w:pPr>
      <w:r>
        <w:rPr>
          <w:rFonts w:ascii="Arial" w:cs="Arial" w:eastAsia="Arial" w:hAnsi="Arial"/>
        </w:rPr>
        <w:t xml:space="preserve">follow the </w:t>
      </w:r>
      <w:r>
        <w:rPr>
          <w:rFonts w:ascii="Arial" w:cs="Arial" w:eastAsia="Arial" w:hAnsi="Arial"/>
          <w:b/>
          <w:bCs/>
        </w:rPr>
        <w:t xml:space="preserve">assembly instructions</w:t>
      </w:r>
      <w:r>
        <w:rPr>
          <w:rFonts w:ascii="Arial" w:cs="Arial" w:eastAsia="Arial" w:hAnsi="Arial"/>
        </w:rPr>
        <w:t xml:space="preserve"> provided with the product and on our Assembly Instructions page</w:t>
      </w:r>
    </w:p>
    <w:p>
      <w:pPr>
        <w:pStyle w:val="ListParagraph"/>
        <w:numPr>
          <w:ilvl w:val="0"/>
          <w:numId w:val="2"/>
        </w:numPr>
        <w:spacing w:after="100" w:line="300"/>
      </w:pPr>
      <w:r>
        <w:rPr>
          <w:rFonts w:ascii="Arial" w:cs="Arial" w:eastAsia="Arial" w:hAnsi="Arial"/>
          <w:b/>
          <w:bCs/>
        </w:rPr>
        <w:t xml:space="preserve">stay within the stated load ratings</w:t>
      </w:r>
      <w:r>
        <w:rPr>
          <w:rFonts w:ascii="Arial" w:cs="Arial" w:eastAsia="Arial" w:hAnsi="Arial"/>
        </w:rPr>
        <w:t xml:space="preserve"> for every shelf and for the whole unit</w:t>
      </w:r>
    </w:p>
    <w:p>
      <w:pPr>
        <w:pStyle w:val="ListParagraph"/>
        <w:numPr>
          <w:ilvl w:val="0"/>
          <w:numId w:val="2"/>
        </w:numPr>
        <w:spacing w:after="100" w:line="300"/>
      </w:pPr>
      <w:r>
        <w:rPr>
          <w:rFonts w:ascii="Arial" w:cs="Arial" w:eastAsia="Arial" w:hAnsi="Arial"/>
        </w:rPr>
        <w:t xml:space="preserve">place heavier items on lower shelves and spread weight evenly</w:t>
      </w:r>
    </w:p>
    <w:p>
      <w:pPr>
        <w:pStyle w:val="ListParagraph"/>
        <w:numPr>
          <w:ilvl w:val="0"/>
          <w:numId w:val="2"/>
        </w:numPr>
        <w:spacing w:after="100" w:line="300"/>
      </w:pPr>
      <w:r>
        <w:rPr>
          <w:rFonts w:ascii="Arial" w:cs="Arial" w:eastAsia="Arial" w:hAnsi="Arial"/>
          <w:b/>
          <w:bCs/>
        </w:rPr>
        <w:t xml:space="preserve">fix tall units to the floor or wall</w:t>
      </w:r>
      <w:r>
        <w:rPr>
          <w:rFonts w:ascii="Arial" w:cs="Arial" w:eastAsia="Arial" w:hAnsi="Arial"/>
        </w:rPr>
        <w:t xml:space="preserve"> where recommended or if there is any risk of tipping </w:t>
      </w:r>
      <w:r>
        <w:rPr>
          <w:rFonts w:ascii="Arial" w:cs="Arial" w:eastAsia="Arial" w:hAnsi="Arial"/>
          <w:b/>
          <w:bCs/>
          <w:shd w:fill="FFF2B3" w:color="auto" w:val="clear"/>
        </w:rPr>
        <w:t xml:space="preserve">[CONFIRM: do you recommend fixing as standard?]</w:t>
      </w:r>
    </w:p>
    <w:p>
      <w:pPr>
        <w:pStyle w:val="ListParagraph"/>
        <w:numPr>
          <w:ilvl w:val="0"/>
          <w:numId w:val="2"/>
        </w:numPr>
        <w:spacing w:after="100" w:line="300"/>
      </w:pPr>
      <w:r>
        <w:rPr>
          <w:rFonts w:ascii="Arial" w:cs="Arial" w:eastAsia="Arial" w:hAnsi="Arial"/>
        </w:rPr>
        <w:t xml:space="preserve">not climb on shelving or use it to hold or support people</w:t>
      </w:r>
    </w:p>
    <w:p>
      <w:pPr>
        <w:pStyle w:val="ListParagraph"/>
        <w:numPr>
          <w:ilvl w:val="0"/>
          <w:numId w:val="2"/>
        </w:numPr>
        <w:spacing w:after="100" w:line="300"/>
      </w:pPr>
      <w:r>
        <w:rPr>
          <w:rFonts w:ascii="Arial" w:cs="Arial" w:eastAsia="Arial" w:hAnsi="Arial"/>
        </w:rPr>
        <w:t xml:space="preserve">check the product regularly and stop using it if it is damaged</w:t>
      </w:r>
    </w:p>
    <w:p>
      <w:pPr>
        <w:spacing w:after="160" w:line="300"/>
      </w:pPr>
      <w:r>
        <w:rPr>
          <w:rFonts w:ascii="Arial" w:cs="Arial" w:eastAsia="Arial" w:hAnsi="Arial"/>
        </w:rPr>
        <w:t xml:space="preserve">We are not responsible for loss or damage that results from incorrect assembly, overloading or misuse, </w:t>
      </w:r>
      <w:r>
        <w:rPr>
          <w:rFonts w:ascii="Arial" w:cs="Arial" w:eastAsia="Arial" w:hAnsi="Arial"/>
          <w:b/>
          <w:bCs/>
        </w:rPr>
        <w:t xml:space="preserve">to the extent permitted by law</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11. Website use</w:t>
      </w:r>
    </w:p>
    <w:p>
      <w:pPr>
        <w:spacing w:after="160" w:line="300"/>
      </w:pPr>
      <w:r>
        <w:rPr>
          <w:rFonts w:ascii="Arial" w:cs="Arial" w:eastAsia="Arial" w:hAnsi="Arial"/>
        </w:rPr>
        <w:t xml:space="preserve">You agree not to:</w:t>
      </w:r>
    </w:p>
    <w:p>
      <w:pPr>
        <w:pStyle w:val="ListParagraph"/>
        <w:numPr>
          <w:ilvl w:val="0"/>
          <w:numId w:val="2"/>
        </w:numPr>
        <w:spacing w:after="100" w:line="300"/>
      </w:pPr>
      <w:r>
        <w:rPr>
          <w:rFonts w:ascii="Arial" w:cs="Arial" w:eastAsia="Arial" w:hAnsi="Arial"/>
        </w:rPr>
        <w:t xml:space="preserve">use the website unlawfully, or to send harmful code or spam</w:t>
      </w:r>
    </w:p>
    <w:p>
      <w:pPr>
        <w:pStyle w:val="ListParagraph"/>
        <w:numPr>
          <w:ilvl w:val="0"/>
          <w:numId w:val="2"/>
        </w:numPr>
        <w:spacing w:after="100" w:line="300"/>
      </w:pPr>
      <w:r>
        <w:rPr>
          <w:rFonts w:ascii="Arial" w:cs="Arial" w:eastAsia="Arial" w:hAnsi="Arial"/>
        </w:rPr>
        <w:t xml:space="preserve">try to gain unauthorised access to the website or our systems</w:t>
      </w:r>
    </w:p>
    <w:p>
      <w:pPr>
        <w:pStyle w:val="ListParagraph"/>
        <w:numPr>
          <w:ilvl w:val="0"/>
          <w:numId w:val="2"/>
        </w:numPr>
        <w:spacing w:after="100" w:line="300"/>
      </w:pPr>
      <w:r>
        <w:rPr>
          <w:rFonts w:ascii="Arial" w:cs="Arial" w:eastAsia="Arial" w:hAnsi="Arial"/>
        </w:rPr>
        <w:t xml:space="preserve">copy, reproduce or resell our content, images or text without our permission</w:t>
      </w:r>
    </w:p>
    <w:p>
      <w:pPr>
        <w:spacing w:after="160" w:line="300"/>
      </w:pPr>
      <w:r>
        <w:rPr>
          <w:rFonts w:ascii="Arial" w:cs="Arial" w:eastAsia="Arial" w:hAnsi="Arial"/>
        </w:rPr>
        <w:t xml:space="preserve">We try to keep the website available and accurate, but we do not promise it will always be uninterrupted or error free.</w:t>
      </w:r>
    </w:p>
    <w:p>
      <w:pPr>
        <w:pStyle w:val="Heading2"/>
        <w:keepNext/>
        <w:spacing w:after="120" w:before="280"/>
      </w:pPr>
      <w:r>
        <w:rPr>
          <w:rFonts w:ascii="Arial" w:cs="Arial" w:eastAsia="Arial" w:hAnsi="Arial"/>
          <w:b/>
          <w:bCs/>
          <w:sz w:val="26"/>
          <w:szCs w:val="26"/>
        </w:rPr>
        <w:t xml:space="preserve">12. Limit of our liability</w:t>
      </w:r>
    </w:p>
    <w:p>
      <w:pPr>
        <w:spacing w:after="160" w:line="300"/>
      </w:pPr>
      <w:r>
        <w:rPr>
          <w:rFonts w:ascii="Arial" w:cs="Arial" w:eastAsia="Arial" w:hAnsi="Arial"/>
        </w:rPr>
        <w:t xml:space="preserve">To the extent permitted by law, and subject to your rights under the Australian Consumer Law:</w:t>
      </w:r>
    </w:p>
    <w:p>
      <w:pPr>
        <w:pStyle w:val="ListParagraph"/>
        <w:numPr>
          <w:ilvl w:val="0"/>
          <w:numId w:val="2"/>
        </w:numPr>
        <w:spacing w:after="100" w:line="300"/>
      </w:pPr>
      <w:r>
        <w:rPr>
          <w:rFonts w:ascii="Arial" w:cs="Arial" w:eastAsia="Arial" w:hAnsi="Arial"/>
        </w:rPr>
        <w:t xml:space="preserve">our liability for any claim relating to a product is limited, at our choice, to </w:t>
      </w:r>
      <w:r>
        <w:rPr>
          <w:rFonts w:ascii="Arial" w:cs="Arial" w:eastAsia="Arial" w:hAnsi="Arial"/>
          <w:b/>
          <w:bCs/>
        </w:rPr>
        <w:t xml:space="preserve">replacing the goods, supplying equivalent goods, repairing the goods, or paying the cost of doing so</w:t>
      </w:r>
      <w:r>
        <w:rPr>
          <w:rFonts w:ascii="Arial" w:cs="Arial" w:eastAsia="Arial" w:hAnsi="Arial"/>
        </w:rPr>
        <w:t xml:space="preserve">; and</w:t>
      </w:r>
    </w:p>
    <w:p>
      <w:pPr>
        <w:pStyle w:val="ListParagraph"/>
        <w:numPr>
          <w:ilvl w:val="0"/>
          <w:numId w:val="2"/>
        </w:numPr>
        <w:spacing w:after="100" w:line="300"/>
      </w:pPr>
      <w:r>
        <w:rPr>
          <w:rFonts w:ascii="Arial" w:cs="Arial" w:eastAsia="Arial" w:hAnsi="Arial"/>
        </w:rPr>
        <w:t xml:space="preserve">we are not liable for indirect or consequential loss, such as lost profits or lost business.</w:t>
      </w:r>
    </w:p>
    <w:p>
      <w:pPr>
        <w:spacing w:after="160" w:line="300"/>
      </w:pPr>
      <w:r>
        <w:rPr>
          <w:rFonts w:ascii="Arial" w:cs="Arial" w:eastAsia="Arial" w:hAnsi="Arial"/>
        </w:rPr>
        <w:t xml:space="preserve">This section does not exclude or limit any liability that cannot lawfully be excluded or limited.</w:t>
      </w:r>
    </w:p>
    <w:p>
      <w:pPr>
        <w:pStyle w:val="Heading2"/>
        <w:keepNext/>
        <w:spacing w:after="120" w:before="280"/>
      </w:pPr>
      <w:r>
        <w:rPr>
          <w:rFonts w:ascii="Arial" w:cs="Arial" w:eastAsia="Arial" w:hAnsi="Arial"/>
          <w:b/>
          <w:bCs/>
          <w:sz w:val="26"/>
          <w:szCs w:val="26"/>
        </w:rPr>
        <w:t xml:space="preserve">13. Intellectual property</w:t>
      </w:r>
    </w:p>
    <w:p>
      <w:pPr>
        <w:spacing w:after="160" w:line="300"/>
      </w:pPr>
      <w:r>
        <w:rPr>
          <w:rFonts w:ascii="Arial" w:cs="Arial" w:eastAsia="Arial" w:hAnsi="Arial"/>
        </w:rPr>
        <w:t xml:space="preserve">All content on this website - including text, logos, images and design - belongs to us or our licensors and is protected by copyright. You may not use it without our written permission, except for personal, non-commercial use such as viewing the site.</w:t>
      </w:r>
    </w:p>
    <w:p>
      <w:pPr>
        <w:pStyle w:val="Heading2"/>
        <w:keepNext/>
        <w:spacing w:after="120" w:before="280"/>
      </w:pPr>
      <w:r>
        <w:rPr>
          <w:rFonts w:ascii="Arial" w:cs="Arial" w:eastAsia="Arial" w:hAnsi="Arial"/>
          <w:b/>
          <w:bCs/>
          <w:sz w:val="26"/>
          <w:szCs w:val="26"/>
        </w:rPr>
        <w:t xml:space="preserve">14. Privacy</w:t>
      </w:r>
    </w:p>
    <w:p>
      <w:pPr>
        <w:spacing w:after="160" w:line="300"/>
      </w:pPr>
      <w:r>
        <w:rPr>
          <w:rFonts w:ascii="Arial" w:cs="Arial" w:eastAsia="Arial" w:hAnsi="Arial"/>
        </w:rPr>
        <w:t xml:space="preserve">We collect and use your personal information in line with our </w:t>
      </w:r>
      <w:r>
        <w:rPr>
          <w:rFonts w:ascii="Arial" w:cs="Arial" w:eastAsia="Arial" w:hAnsi="Arial"/>
          <w:b/>
          <w:bCs/>
        </w:rPr>
        <w:t xml:space="preserve">Privacy Policy</w:t>
      </w:r>
      <w:r>
        <w:rPr>
          <w:rFonts w:ascii="Arial" w:cs="Arial" w:eastAsia="Arial" w:hAnsi="Arial"/>
        </w:rPr>
        <w:t xml:space="preserve">. </w:t>
      </w:r>
      <w:r>
        <w:rPr>
          <w:rFonts w:ascii="Arial" w:cs="Arial" w:eastAsia="Arial" w:hAnsi="Arial"/>
          <w:b/>
          <w:bCs/>
          <w:shd w:fill="FFF2B3" w:color="auto" w:val="clear"/>
        </w:rPr>
        <w:t xml:space="preserve">[CONFIRM you will publish a Privacy Policy - Shopify has a template.]</w:t>
      </w:r>
    </w:p>
    <w:p>
      <w:pPr>
        <w:pStyle w:val="Heading2"/>
        <w:keepNext/>
        <w:spacing w:after="120" w:before="280"/>
      </w:pPr>
      <w:r>
        <w:rPr>
          <w:rFonts w:ascii="Arial" w:cs="Arial" w:eastAsia="Arial" w:hAnsi="Arial"/>
          <w:b/>
          <w:bCs/>
          <w:sz w:val="26"/>
          <w:szCs w:val="26"/>
        </w:rPr>
        <w:t xml:space="preserve">15. Third-party links and services</w:t>
      </w:r>
    </w:p>
    <w:p>
      <w:pPr>
        <w:spacing w:after="160" w:line="300"/>
      </w:pPr>
      <w:r>
        <w:rPr>
          <w:rFonts w:ascii="Arial" w:cs="Arial" w:eastAsia="Arial" w:hAnsi="Arial"/>
        </w:rPr>
        <w:t xml:space="preserve">Our website may link to other websites or use third-party services, such as couriers and payment providers. We are not responsible for their content, policies or services.</w:t>
      </w:r>
    </w:p>
    <w:p>
      <w:pPr>
        <w:pStyle w:val="Heading2"/>
        <w:keepNext/>
        <w:spacing w:after="120" w:before="280"/>
      </w:pPr>
      <w:r>
        <w:rPr>
          <w:rFonts w:ascii="Arial" w:cs="Arial" w:eastAsia="Arial" w:hAnsi="Arial"/>
          <w:b/>
          <w:bCs/>
          <w:sz w:val="26"/>
          <w:szCs w:val="26"/>
        </w:rPr>
        <w:t xml:space="preserve">16. Events outside our control</w:t>
      </w:r>
    </w:p>
    <w:p>
      <w:pPr>
        <w:spacing w:after="160" w:line="300"/>
      </w:pPr>
      <w:r>
        <w:rPr>
          <w:rFonts w:ascii="Arial" w:cs="Arial" w:eastAsia="Arial" w:hAnsi="Arial"/>
        </w:rPr>
        <w:t xml:space="preserve">We are not liable for delay or failure to perform our obligations caused by events outside our reasonable control, such as natural disasters, severe weather, strikes, supplier or courier delays, or government action. We will let you know if an event affects your order.</w:t>
      </w:r>
    </w:p>
    <w:p>
      <w:pPr>
        <w:pStyle w:val="Heading2"/>
        <w:keepNext/>
        <w:spacing w:after="120" w:before="280"/>
      </w:pPr>
      <w:r>
        <w:rPr>
          <w:rFonts w:ascii="Arial" w:cs="Arial" w:eastAsia="Arial" w:hAnsi="Arial"/>
          <w:b/>
          <w:bCs/>
          <w:sz w:val="26"/>
          <w:szCs w:val="26"/>
        </w:rPr>
        <w:t xml:space="preserve">17. Changes to these terms</w:t>
      </w:r>
    </w:p>
    <w:p>
      <w:pPr>
        <w:spacing w:after="160" w:line="300"/>
      </w:pPr>
      <w:r>
        <w:rPr>
          <w:rFonts w:ascii="Arial" w:cs="Arial" w:eastAsia="Arial" w:hAnsi="Arial"/>
        </w:rPr>
        <w:t xml:space="preserve">We may update these terms from time to time. The version on the website when you place your order is the one that applies to that order.</w:t>
      </w:r>
    </w:p>
    <w:p>
      <w:pPr>
        <w:pStyle w:val="Heading2"/>
        <w:keepNext/>
        <w:spacing w:after="120" w:before="280"/>
      </w:pPr>
      <w:r>
        <w:rPr>
          <w:rFonts w:ascii="Arial" w:cs="Arial" w:eastAsia="Arial" w:hAnsi="Arial"/>
          <w:b/>
          <w:bCs/>
          <w:sz w:val="26"/>
          <w:szCs w:val="26"/>
        </w:rPr>
        <w:t xml:space="preserve">18. Governing law</w:t>
      </w:r>
    </w:p>
    <w:p>
      <w:pPr>
        <w:spacing w:after="160" w:line="300"/>
      </w:pPr>
      <w:r>
        <w:rPr>
          <w:rFonts w:ascii="Arial" w:cs="Arial" w:eastAsia="Arial" w:hAnsi="Arial"/>
        </w:rPr>
        <w:t xml:space="preserve">These terms are governed by the laws of </w:t>
      </w:r>
      <w:r>
        <w:rPr>
          <w:rFonts w:ascii="Arial" w:cs="Arial" w:eastAsia="Arial" w:hAnsi="Arial"/>
          <w:b/>
          <w:bCs/>
        </w:rPr>
        <w:t xml:space="preserve">Victoria, Australia</w:t>
      </w:r>
      <w:r>
        <w:rPr>
          <w:rFonts w:ascii="Arial" w:cs="Arial" w:eastAsia="Arial" w:hAnsi="Arial"/>
        </w:rPr>
        <w:t xml:space="preserve">. You and we submit to the non-exclusive jurisdiction of the courts of Victoria and the Commonwealth of Australia.</w:t>
      </w:r>
    </w:p>
    <w:p>
      <w:pPr>
        <w:pStyle w:val="Heading2"/>
        <w:keepNext/>
        <w:spacing w:after="120" w:before="280"/>
      </w:pPr>
      <w:r>
        <w:rPr>
          <w:rFonts w:ascii="Arial" w:cs="Arial" w:eastAsia="Arial" w:hAnsi="Arial"/>
          <w:b/>
          <w:bCs/>
          <w:sz w:val="26"/>
          <w:szCs w:val="26"/>
        </w:rPr>
        <w:t xml:space="preserve">19.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w:t>
      </w:r>
      <w:r>
        <w:rPr>
          <w:rFonts w:ascii="Arial" w:cs="Arial" w:eastAsia="Arial" w:hAnsi="Arial"/>
          <w:shd w:fill="FFF2B3" w:color="auto" w:val="clear"/>
        </w:rPr>
        <w:t xml:space="preserve">[BUSINESS EMAIL]</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 (DRAFT)</dc:title>
  <dc:creator>Super Shelving</dc:creator>
  <cp:lastModifiedBy>Un-named</cp:lastModifiedBy>
  <cp:revision>1</cp:revision>
  <dcterms:created xsi:type="dcterms:W3CDTF">2026-10-13T05:34:21.025Z</dcterms:created>
  <dcterms:modified xsi:type="dcterms:W3CDTF">2026-10-13T05:34:21.025Z</dcterms:modified>
</cp:coreProperties>
</file>

<file path=docProps/custom.xml><?xml version="1.0" encoding="utf-8"?>
<Properties xmlns="http://schemas.openxmlformats.org/officeDocument/2006/custom-properties" xmlns:vt="http://schemas.openxmlformats.org/officeDocument/2006/docPropsVTypes"/>
</file>