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4).</w:t>
      </w:r>
      <w:r>
        <w:rPr>
          <w:rFonts w:ascii="Arial" w:cs="Arial" w:eastAsia="Arial" w:hAnsi="Arial"/>
          <w:sz w:val="20"/>
          <w:szCs w:val="20"/>
        </w:rPr>
        <w:t xml:space="preserve"> Written from the returns information on the Super Shelving FAQs page and in our Terms of Service, updated after comparing five Australian shelving retailers' returns policies and with your answers on restocking fees, refund times and cancellations.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4 and 5.</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fees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unassembled, unused and in its original, unopened boxes</w:t>
      </w:r>
      <w:r>
        <w:rPr>
          <w:rFonts w:ascii="Arial" w:cs="Arial" w:eastAsia="Arial" w:hAnsi="Arial"/>
        </w:rPr>
        <w:t xml:space="preserve">, with nothing removed</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have been opened, assembled, used, damaged or modified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w:t>
      </w:r>
      <w:r>
        <w:rPr>
          <w:rFonts w:ascii="Arial" w:cs="Arial" w:eastAsia="Arial" w:hAnsi="Arial"/>
          <w:b/>
          <w:bCs/>
        </w:rPr>
        <w:t xml:space="preserve">pay the freight</w:t>
      </w:r>
      <w:r>
        <w:rPr>
          <w:rFonts w:ascii="Arial" w:cs="Arial" w:eastAsia="Arial" w:hAnsi="Arial"/>
        </w:rPr>
        <w:t xml:space="preserve"> to send the goods back to us. If you collected from our warehouse, you can bring them back in person instead.</w:t>
      </w:r>
    </w:p>
    <w:p>
      <w:pPr>
        <w:pStyle w:val="ListParagraph"/>
        <w:numPr>
          <w:ilvl w:val="0"/>
          <w:numId w:val="2"/>
        </w:numPr>
        <w:spacing w:after="100" w:line="300"/>
      </w:pPr>
      <w:r>
        <w:rPr>
          <w:rFonts w:ascii="Arial" w:cs="Arial" w:eastAsia="Arial" w:hAnsi="Arial"/>
        </w:rPr>
        <w:t xml:space="preserve">We keep a </w:t>
      </w:r>
      <w:r>
        <w:rPr>
          <w:rFonts w:ascii="Arial" w:cs="Arial" w:eastAsia="Arial" w:hAnsi="Arial"/>
          <w:b/>
          <w:bCs/>
        </w:rPr>
        <w:t xml:space="preserve">20% restocking fee</w:t>
      </w:r>
      <w:r>
        <w:rPr>
          <w:rFonts w:ascii="Arial" w:cs="Arial" w:eastAsia="Arial" w:hAnsi="Arial"/>
        </w:rPr>
        <w:t xml:space="preserve">, calculated on the purchase price of the goods you return. For example, if you return a product that cost $100, we refund $80.</w:t>
      </w:r>
    </w:p>
    <w:p>
      <w:pPr>
        <w:pStyle w:val="ListParagraph"/>
        <w:numPr>
          <w:ilvl w:val="0"/>
          <w:numId w:val="2"/>
        </w:numPr>
        <w:spacing w:after="100" w:line="300"/>
      </w:pPr>
      <w:r>
        <w:rPr>
          <w:rFonts w:ascii="Arial" w:cs="Arial" w:eastAsia="Arial" w:hAnsi="Arial"/>
          <w:b/>
          <w:bCs/>
        </w:rPr>
        <w:t xml:space="preserve">Original delivery charges are not refunded.</w:t>
      </w:r>
      <w:r>
        <w:rPr>
          <w:rFonts w:ascii="Arial" w:cs="Arial" w:eastAsia="Arial" w:hAnsi="Arial"/>
        </w:rPr>
        <w:t xml:space="preserve"> </w:t>
      </w:r>
      <w:r>
        <w:rPr>
          <w:rFonts w:ascii="Arial" w:cs="Arial" w:eastAsia="Arial" w:hAnsi="Arial"/>
          <w:b/>
          <w:bCs/>
          <w:shd w:fill="FFF2B3" w:color="auto" w:val="clear"/>
        </w:rPr>
        <w:t xml:space="preserve">[CONFIRM: this keeps the existing rule that the original postage and handling cost is not refunded. Delete this line if the 20% fee should replace it.]</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 within 7 days</w:t>
      </w:r>
      <w:r>
        <w:rPr>
          <w:rFonts w:ascii="Arial" w:cs="Arial" w:eastAsia="Arial" w:hAnsi="Arial"/>
        </w:rPr>
        <w:t xml:space="preserve"> of receiving and approving the return.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your refund has not shown up 7 days after we tell you it has been processed,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ListParagraph"/>
        <w:numPr>
          <w:ilvl w:val="0"/>
          <w:numId w:val="2"/>
        </w:numPr>
        <w:spacing w:after="100" w:line="300"/>
      </w:pPr>
      <w:r>
        <w:rPr>
          <w:rFonts w:ascii="Arial" w:cs="Arial" w:eastAsia="Arial" w:hAnsi="Arial"/>
          <w:b/>
          <w:bCs/>
          <w:shd w:fill="FFF2B3" w:color="auto" w:val="clear"/>
        </w:rPr>
        <w:t xml:space="preserve">[CONFIRM: no 20% restocking fee applies to a straight exchange]</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rPr>
        <w:t xml:space="preserve">7 days</w:t>
      </w:r>
      <w:r>
        <w:rPr>
          <w:rFonts w:ascii="Arial" w:cs="Arial" w:eastAsia="Arial" w:hAnsi="Arial"/>
        </w:rPr>
        <w:t xml:space="preserve"> of receiving it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rPr>
        <w:t xml:space="preserve">We may ask you to send the product back, or arrange to inspect it, before approving a remedy.</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w:t>
      </w:r>
    </w:p>
    <w:p>
      <w:pPr>
        <w:spacing w:after="160" w:line="300"/>
      </w:pPr>
      <w:r>
        <w:rPr>
          <w:rFonts w:ascii="Arial" w:cs="Arial" w:eastAsia="Arial" w:hAnsi="Arial"/>
          <w:b/>
          <w:bCs/>
        </w:rPr>
        <w:t xml:space="preserve">If we inspect a product and it is not faulty:</w:t>
      </w:r>
      <w:r>
        <w:rPr>
          <w:rFonts w:ascii="Arial" w:cs="Arial" w:eastAsia="Arial" w:hAnsi="Arial"/>
        </w:rPr>
        <w:t xml:space="preserve"> we will tell you what we found. You can then choose to </w:t>
      </w:r>
      <w:r>
        <w:rPr>
          <w:rFonts w:ascii="Arial" w:cs="Arial" w:eastAsia="Arial" w:hAnsi="Arial"/>
          <w:b/>
          <w:bCs/>
        </w:rPr>
        <w:t xml:space="preserve">pay the freight to have it delivered back to you</w:t>
      </w:r>
      <w:r>
        <w:rPr>
          <w:rFonts w:ascii="Arial" w:cs="Arial" w:eastAsia="Arial" w:hAnsi="Arial"/>
        </w:rPr>
        <w:t xml:space="preserve">. If you would rather not, we will keep the returned product and you will not be charged anything further. </w:t>
      </w:r>
      <w:r>
        <w:rPr>
          <w:rFonts w:ascii="Arial" w:cs="Arial" w:eastAsia="Arial" w:hAnsi="Arial"/>
          <w:b/>
          <w:bCs/>
          <w:shd w:fill="FFF2B3" w:color="auto" w:val="clear"/>
        </w:rPr>
        <w:t xml:space="preserve">[LAWYER TO CHECK: keeping a customer's goods without a refund when they were sent in under a fault claim. Consider adding a time limit, for example "if we do not hear from you within 30 days".]</w:t>
      </w:r>
      <w:r>
        <w:rPr>
          <w:rFonts w:ascii="Arial" w:cs="Arial" w:eastAsia="Arial" w:hAnsi="Arial"/>
        </w:rPr>
        <w:t xml:space="preserve"> If the product is still within the 14-day change-of-mind period and meets the conditions in section 2, you may choose to treat it as a change-of-mind return instead.</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cancel it. We keep </w:t>
      </w:r>
      <w:r>
        <w:rPr>
          <w:rFonts w:ascii="Arial" w:cs="Arial" w:eastAsia="Arial" w:hAnsi="Arial"/>
          <w:b/>
          <w:bCs/>
        </w:rPr>
        <w:t xml:space="preserve">5% of the order total</w:t>
      </w:r>
      <w:r>
        <w:rPr>
          <w:rFonts w:ascii="Arial" w:cs="Arial" w:eastAsia="Arial" w:hAnsi="Arial"/>
        </w:rPr>
        <w:t xml:space="preserve"> to cover payment-processing and handling costs, and refund the rest. </w:t>
      </w:r>
      <w:r>
        <w:rPr>
          <w:rFonts w:ascii="Arial" w:cs="Arial" w:eastAsia="Arial" w:hAnsi="Arial"/>
          <w:b/>
          <w:bCs/>
          <w:shd w:fill="FFF2B3" w:color="auto" w:val="clear"/>
        </w:rPr>
        <w:t xml:space="preserve">[LAWYER TO CHECK: confirm the 5% fee reasonably reflects your actual costs of processing a cancelled order.]</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have been opened, assembled, used, damaged or modified after delivery or collection</w:t>
      </w:r>
    </w:p>
    <w:p>
      <w:pPr>
        <w:pStyle w:val="ListParagraph"/>
        <w:numPr>
          <w:ilvl w:val="0"/>
          <w:numId w:val="2"/>
        </w:numPr>
        <w:spacing w:after="100" w:line="300"/>
      </w:pPr>
      <w:r>
        <w:rPr>
          <w:rFonts w:ascii="Arial" w:cs="Arial" w:eastAsia="Arial" w:hAnsi="Arial"/>
        </w:rPr>
        <w:t xml:space="preserve">products with parts missing</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return</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rPr>
        <w:t xml:space="preserve">Super Shelving, 4 Ardmillan Road, Moonee Ponds VIC 3039</w:t>
      </w:r>
      <w:r>
        <w:rPr>
          <w:rFonts w:ascii="Arial" w:cs="Arial" w:eastAsia="Arial" w:hAnsi="Arial"/>
        </w:rPr>
        <w:t xml:space="preserve">. </w:t>
      </w:r>
      <w:r>
        <w:rPr>
          <w:rFonts w:ascii="Arial" w:cs="Arial" w:eastAsia="Arial" w:hAnsi="Arial"/>
          <w:b/>
          <w:bCs/>
          <w:shd w:fill="FFF2B3" w:color="auto" w:val="clear"/>
        </w:rPr>
        <w:t xml:space="preserve">[This address will be updated later.]</w:t>
      </w:r>
    </w:p>
    <w:p>
      <w:pPr>
        <w:pStyle w:val="ListParagraph"/>
        <w:numPr>
          <w:ilvl w:val="0"/>
          <w:numId w:val="4"/>
        </w:numPr>
        <w:spacing w:after="100" w:line="300"/>
      </w:pPr>
      <w:r>
        <w:rPr>
          <w:rFonts w:ascii="Arial" w:cs="Arial" w:eastAsia="Arial" w:hAnsi="Arial"/>
          <w:b/>
          <w:bCs/>
        </w:rPr>
        <w:t xml:space="preserve">Pack the goods securely in their original boxes.</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2026-10-14T01:00:27.945Z</dcterms:created>
  <dcterms:modified xsi:type="dcterms:W3CDTF">2026-10-14T01:00:27.945Z</dcterms:modified>
</cp:coreProperties>
</file>

<file path=docProps/custom.xml><?xml version="1.0" encoding="utf-8"?>
<Properties xmlns="http://schemas.openxmlformats.org/officeDocument/2006/custom-properties" xmlns:vt="http://schemas.openxmlformats.org/officeDocument/2006/docPropsVTypes"/>
</file>