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3BD33" w14:textId="77777777" w:rsidR="00172DFF" w:rsidRDefault="00000000">
      <w:pPr>
        <w:pStyle w:val="Title"/>
        <w:jc w:val="center"/>
      </w:pPr>
      <w:r>
        <w:t>The Urban Home School: Virtual Learning Ecosystem</w:t>
      </w:r>
    </w:p>
    <w:p w14:paraId="2ACE4437" w14:textId="77777777" w:rsidR="00172DFF" w:rsidRDefault="00000000">
      <w:pPr>
        <w:jc w:val="center"/>
      </w:pPr>
      <w:r>
        <w:rPr>
          <w:b/>
          <w:sz w:val="28"/>
        </w:rPr>
        <w:t>Refined Concept Note &amp; Strategic Vision</w:t>
      </w:r>
    </w:p>
    <w:p w14:paraId="461BC108" w14:textId="77777777" w:rsidR="00172DFF" w:rsidRDefault="00172DFF"/>
    <w:p w14:paraId="31C91B96" w14:textId="77777777" w:rsidR="00172DFF" w:rsidRDefault="00000000">
      <w:pPr>
        <w:pStyle w:val="Heading1"/>
      </w:pPr>
      <w:r>
        <w:t>Executive Summary</w:t>
      </w:r>
    </w:p>
    <w:p w14:paraId="0B340E81" w14:textId="074567EA" w:rsidR="00172DFF" w:rsidRDefault="00000000">
      <w:r>
        <w:t xml:space="preserve">The Urban Home School (TUHS) represents a transformative approach to education in Kenya, combining the structure of traditional schooling with cutting-edge AI personalization and the flexibility of </w:t>
      </w:r>
      <w:proofErr w:type="gramStart"/>
      <w:r>
        <w:t xml:space="preserve">virtual </w:t>
      </w:r>
      <w:r w:rsidR="00BA220E">
        <w:t xml:space="preserve"> </w:t>
      </w:r>
      <w:r>
        <w:t>.</w:t>
      </w:r>
      <w:proofErr w:type="gramEnd"/>
      <w:r>
        <w:t xml:space="preserve"> Aligned with Kenya's Competency-Based Curriculum (CBC), this platform provides each enrolled student with a lifetime AI tutor that adapts from early childhood through university and beyond, while maintaining the community, accountability, and comprehensive services of a brick-and-mortar institution.</w:t>
      </w:r>
    </w:p>
    <w:p w14:paraId="671D2980" w14:textId="77777777" w:rsidR="00172DFF" w:rsidRDefault="00000000">
      <w:r>
        <w:t>This concept note refines the original vision by incorporating best practices from successful virtual learning platforms globally, addressing technical architecture considerations, and proposing a phased implementation strategy optimized for the Kenyan educational landscape.</w:t>
      </w:r>
    </w:p>
    <w:p w14:paraId="64CE0E01" w14:textId="77777777" w:rsidR="00172DFF" w:rsidRDefault="00000000">
      <w:r>
        <w:br w:type="page"/>
      </w:r>
    </w:p>
    <w:p w14:paraId="4FFC3BE4" w14:textId="77777777" w:rsidR="00172DFF" w:rsidRDefault="00000000">
      <w:pPr>
        <w:pStyle w:val="Heading1"/>
      </w:pPr>
      <w:r>
        <w:lastRenderedPageBreak/>
        <w:t>1. Vision and Mission</w:t>
      </w:r>
    </w:p>
    <w:p w14:paraId="1A927984" w14:textId="77777777" w:rsidR="00172DFF" w:rsidRDefault="00000000">
      <w:pPr>
        <w:pStyle w:val="Heading2"/>
      </w:pPr>
      <w:r>
        <w:t>1.1 Vision Statement</w:t>
      </w:r>
    </w:p>
    <w:p w14:paraId="004C6EB6" w14:textId="77777777" w:rsidR="00172DFF" w:rsidRDefault="00000000">
      <w:r>
        <w:t>To democratize world-class, personalized education for every Kenyan learner, from early childhood through lifelong learning, leveraging AI to unlock individual potential while maintaining cultural relevance and CBC alignment.</w:t>
      </w:r>
    </w:p>
    <w:p w14:paraId="0F3FE09C" w14:textId="77777777" w:rsidR="00172DFF" w:rsidRDefault="00000000">
      <w:pPr>
        <w:pStyle w:val="Heading2"/>
      </w:pPr>
      <w:r>
        <w:t>1.2 Mission Statement</w:t>
      </w:r>
    </w:p>
    <w:p w14:paraId="209885C2" w14:textId="77777777" w:rsidR="00172DFF" w:rsidRDefault="00000000">
      <w:r>
        <w:t>To build and operate a fully virtual school ecosystem that combines institutional structure, community engagement, and AI-powered personalization to deliver competency-based education accessible to all Kenyan students regardless of location or socioeconomic background.</w:t>
      </w:r>
    </w:p>
    <w:p w14:paraId="16503775" w14:textId="77777777" w:rsidR="00172DFF" w:rsidRDefault="00000000">
      <w:pPr>
        <w:pStyle w:val="Heading2"/>
      </w:pPr>
      <w:r>
        <w:t>1.3 Core Differentiators</w:t>
      </w:r>
    </w:p>
    <w:p w14:paraId="1E6C303D" w14:textId="77777777" w:rsidR="00172DFF" w:rsidRDefault="00000000">
      <w:pPr>
        <w:pStyle w:val="ListBullet"/>
      </w:pPr>
      <w:r>
        <w:t>Lifetime AI Tutor: Each student receives a dedicated AI companion that learns and adapts throughout their entire educational journey</w:t>
      </w:r>
    </w:p>
    <w:p w14:paraId="3783587F" w14:textId="77777777" w:rsidR="00172DFF" w:rsidRDefault="00000000">
      <w:pPr>
        <w:pStyle w:val="ListBullet"/>
      </w:pPr>
      <w:r>
        <w:t>Multi-AI Orchestration: Integration of specialized AI models (Gemini for reasoning, ElevenLabs for voice, Synthesia for video, Grok for research) working together</w:t>
      </w:r>
    </w:p>
    <w:p w14:paraId="44E6CCCA" w14:textId="77777777" w:rsidR="00172DFF" w:rsidRDefault="00000000">
      <w:pPr>
        <w:pStyle w:val="ListBullet"/>
      </w:pPr>
      <w:r>
        <w:t>Complete Institution Model: Not just content delivery - full administrative hierarchy, extracurriculars, events, and community</w:t>
      </w:r>
    </w:p>
    <w:p w14:paraId="654B3440" w14:textId="77777777" w:rsidR="00172DFF" w:rsidRDefault="00000000">
      <w:pPr>
        <w:pStyle w:val="ListBullet"/>
      </w:pPr>
      <w:r>
        <w:t>CBC-First Design: Built from the ground up around Kenya's Competency-Based Curriculum</w:t>
      </w:r>
    </w:p>
    <w:p w14:paraId="11207769" w14:textId="77777777" w:rsidR="00172DFF" w:rsidRDefault="00000000">
      <w:pPr>
        <w:pStyle w:val="ListBullet"/>
      </w:pPr>
      <w:r>
        <w:t>Hybrid Flexibility: Virtual-first with optional physical touchpoints for practical skills</w:t>
      </w:r>
    </w:p>
    <w:p w14:paraId="2591A9CC" w14:textId="77777777" w:rsidR="00172DFF" w:rsidRDefault="00000000">
      <w:pPr>
        <w:pStyle w:val="ListBullet"/>
      </w:pPr>
      <w:r>
        <w:t>Revenue Sharing Ecosystem: External educators can contribute and earn (60/30/10 model)</w:t>
      </w:r>
    </w:p>
    <w:p w14:paraId="602BC8DB" w14:textId="77777777" w:rsidR="00172DFF" w:rsidRDefault="00000000">
      <w:r>
        <w:br w:type="page"/>
      </w:r>
    </w:p>
    <w:p w14:paraId="0AC559EC" w14:textId="77777777" w:rsidR="00172DFF" w:rsidRDefault="00000000">
      <w:pPr>
        <w:pStyle w:val="Heading1"/>
      </w:pPr>
      <w:r>
        <w:lastRenderedPageBreak/>
        <w:t>2. Enhanced Platform Architecture</w:t>
      </w:r>
    </w:p>
    <w:p w14:paraId="50175679" w14:textId="77777777" w:rsidR="00172DFF" w:rsidRDefault="00000000">
      <w:pPr>
        <w:pStyle w:val="Heading2"/>
      </w:pPr>
      <w:r>
        <w:t>2.1 Technical Stack</w:t>
      </w:r>
    </w:p>
    <w:p w14:paraId="2A5D5273" w14:textId="77777777" w:rsidR="00172DFF" w:rsidRDefault="00000000">
      <w:r>
        <w:t>The platform will be built on modern, scalable technologies:</w:t>
      </w:r>
    </w:p>
    <w:p w14:paraId="5930CE3B" w14:textId="77777777" w:rsidR="00172DFF" w:rsidRDefault="00000000">
      <w:pPr>
        <w:pStyle w:val="ListBullet"/>
      </w:pPr>
      <w:r>
        <w:t>Backend: Python FastAPI - High-performance, async-capable, excellent for AI integration</w:t>
      </w:r>
    </w:p>
    <w:p w14:paraId="4064A013" w14:textId="77777777" w:rsidR="00172DFF" w:rsidRDefault="00000000">
      <w:pPr>
        <w:pStyle w:val="ListBullet"/>
      </w:pPr>
      <w:r>
        <w:t>Frontend: React with TypeScript - Type-safe, component-based, mobile-responsive</w:t>
      </w:r>
    </w:p>
    <w:p w14:paraId="6F5DCF4B" w14:textId="77777777" w:rsidR="00172DFF" w:rsidRDefault="00000000">
      <w:pPr>
        <w:pStyle w:val="ListBullet"/>
      </w:pPr>
      <w:r>
        <w:t>Styling: Tailwind CSS - Utility-first, rapid development, consistent design</w:t>
      </w:r>
    </w:p>
    <w:p w14:paraId="7CE65AA4" w14:textId="77777777" w:rsidR="00172DFF" w:rsidRDefault="00000000">
      <w:pPr>
        <w:pStyle w:val="ListBullet"/>
      </w:pPr>
      <w:r>
        <w:t>Database: PostgreSQL - Robust, ACID-compliant, excellent for complex relationships</w:t>
      </w:r>
    </w:p>
    <w:p w14:paraId="2C304316" w14:textId="77777777" w:rsidR="00172DFF" w:rsidRDefault="00000000">
      <w:pPr>
        <w:pStyle w:val="ListBullet"/>
      </w:pPr>
      <w:r>
        <w:t>Deployment: Contabo VDS - Cost-effective virtual dedicated server infrastructure</w:t>
      </w:r>
    </w:p>
    <w:p w14:paraId="528A600F" w14:textId="77777777" w:rsidR="00172DFF" w:rsidRDefault="00000000">
      <w:pPr>
        <w:pStyle w:val="ListBullet"/>
      </w:pPr>
      <w:r>
        <w:t>Caching: Redis - Session management, real-time features, performance optimization</w:t>
      </w:r>
    </w:p>
    <w:p w14:paraId="2193FAB7" w14:textId="77777777" w:rsidR="00172DFF" w:rsidRDefault="00000000">
      <w:pPr>
        <w:pStyle w:val="ListBullet"/>
      </w:pPr>
      <w:r>
        <w:t>File Storage: S3-compatible object storage - Scalable media and document management</w:t>
      </w:r>
    </w:p>
    <w:p w14:paraId="4505FB19" w14:textId="77777777" w:rsidR="00172DFF" w:rsidRDefault="00000000">
      <w:pPr>
        <w:pStyle w:val="ListBullet"/>
      </w:pPr>
      <w:r>
        <w:t>Real-time: WebSockets - Live classes, instant messaging, collaborative features</w:t>
      </w:r>
    </w:p>
    <w:p w14:paraId="117EC5E7" w14:textId="77777777" w:rsidR="00172DFF" w:rsidRDefault="00000000">
      <w:pPr>
        <w:pStyle w:val="Heading2"/>
      </w:pPr>
      <w:r>
        <w:t>2.2 Multi-AI Orchestration Architecture</w:t>
      </w:r>
    </w:p>
    <w:p w14:paraId="477ADDE6" w14:textId="77777777" w:rsidR="00172DFF" w:rsidRDefault="00000000">
      <w:r>
        <w:t>The platform's intelligence layer coordinates multiple specialized AI services:</w:t>
      </w:r>
    </w:p>
    <w:tbl>
      <w:tblPr>
        <w:tblStyle w:val="LightGrid-Accent1"/>
        <w:tblW w:w="0" w:type="auto"/>
        <w:tblLook w:val="04A0" w:firstRow="1" w:lastRow="0" w:firstColumn="1" w:lastColumn="0" w:noHBand="0" w:noVBand="1"/>
      </w:tblPr>
      <w:tblGrid>
        <w:gridCol w:w="2880"/>
        <w:gridCol w:w="2880"/>
        <w:gridCol w:w="2880"/>
      </w:tblGrid>
      <w:tr w:rsidR="00172DFF" w14:paraId="562B4C04" w14:textId="77777777" w:rsidTr="00172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9F961F" w14:textId="77777777" w:rsidR="00172DFF" w:rsidRDefault="00000000">
            <w:r>
              <w:t>AI Service</w:t>
            </w:r>
          </w:p>
        </w:tc>
        <w:tc>
          <w:tcPr>
            <w:tcW w:w="2880" w:type="dxa"/>
          </w:tcPr>
          <w:p w14:paraId="384F0DBC" w14:textId="77777777" w:rsidR="00172DFF"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2880" w:type="dxa"/>
          </w:tcPr>
          <w:p w14:paraId="4BCEC368" w14:textId="77777777" w:rsidR="00172DFF" w:rsidRDefault="00000000">
            <w:pPr>
              <w:cnfStyle w:val="100000000000" w:firstRow="1" w:lastRow="0" w:firstColumn="0" w:lastColumn="0" w:oddVBand="0" w:evenVBand="0" w:oddHBand="0" w:evenHBand="0" w:firstRowFirstColumn="0" w:firstRowLastColumn="0" w:lastRowFirstColumn="0" w:lastRowLastColumn="0"/>
            </w:pPr>
            <w:r>
              <w:t>Integration</w:t>
            </w:r>
          </w:p>
        </w:tc>
      </w:tr>
      <w:tr w:rsidR="00172DFF" w14:paraId="4BAF8213"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00A1F" w14:textId="77777777" w:rsidR="00172DFF" w:rsidRDefault="00000000">
            <w:r>
              <w:t>Google Gemini</w:t>
            </w:r>
          </w:p>
        </w:tc>
        <w:tc>
          <w:tcPr>
            <w:tcW w:w="2880" w:type="dxa"/>
          </w:tcPr>
          <w:p w14:paraId="40612AD7" w14:textId="77777777" w:rsidR="00172DFF" w:rsidRDefault="00000000">
            <w:pPr>
              <w:cnfStyle w:val="000000100000" w:firstRow="0" w:lastRow="0" w:firstColumn="0" w:lastColumn="0" w:oddVBand="0" w:evenVBand="0" w:oddHBand="1" w:evenHBand="0" w:firstRowFirstColumn="0" w:firstRowLastColumn="0" w:lastRowFirstColumn="0" w:lastRowLastColumn="0"/>
            </w:pPr>
            <w:r>
              <w:t>Core reasoning, problem-solving, academic content</w:t>
            </w:r>
          </w:p>
        </w:tc>
        <w:tc>
          <w:tcPr>
            <w:tcW w:w="2880" w:type="dxa"/>
          </w:tcPr>
          <w:p w14:paraId="6AB5634D" w14:textId="77777777" w:rsidR="00172DFF" w:rsidRDefault="00000000">
            <w:pPr>
              <w:cnfStyle w:val="000000100000" w:firstRow="0" w:lastRow="0" w:firstColumn="0" w:lastColumn="0" w:oddVBand="0" w:evenVBand="0" w:oddHBand="1" w:evenHBand="0" w:firstRowFirstColumn="0" w:firstRowLastColumn="0" w:lastRowFirstColumn="0" w:lastRowLastColumn="0"/>
            </w:pPr>
            <w:r>
              <w:t>Primary tutor brain</w:t>
            </w:r>
          </w:p>
        </w:tc>
      </w:tr>
      <w:tr w:rsidR="00172DFF" w14:paraId="4B3FF7DD" w14:textId="77777777" w:rsidTr="00172D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1DEB78" w14:textId="77777777" w:rsidR="00172DFF" w:rsidRDefault="00000000">
            <w:r>
              <w:t>Grok (X.AI)</w:t>
            </w:r>
          </w:p>
        </w:tc>
        <w:tc>
          <w:tcPr>
            <w:tcW w:w="2880" w:type="dxa"/>
          </w:tcPr>
          <w:p w14:paraId="41DF28E5" w14:textId="77777777" w:rsidR="00172DFF" w:rsidRDefault="00000000">
            <w:pPr>
              <w:cnfStyle w:val="000000010000" w:firstRow="0" w:lastRow="0" w:firstColumn="0" w:lastColumn="0" w:oddVBand="0" w:evenVBand="0" w:oddHBand="0" w:evenHBand="1" w:firstRowFirstColumn="0" w:firstRowLastColumn="0" w:lastRowFirstColumn="0" w:lastRowLastColumn="0"/>
            </w:pPr>
            <w:r>
              <w:t>Research, current events, creative exploration</w:t>
            </w:r>
          </w:p>
        </w:tc>
        <w:tc>
          <w:tcPr>
            <w:tcW w:w="2880" w:type="dxa"/>
          </w:tcPr>
          <w:p w14:paraId="2930ABEA" w14:textId="77777777" w:rsidR="00172DFF" w:rsidRDefault="00000000">
            <w:pPr>
              <w:cnfStyle w:val="000000010000" w:firstRow="0" w:lastRow="0" w:firstColumn="0" w:lastColumn="0" w:oddVBand="0" w:evenVBand="0" w:oddHBand="0" w:evenHBand="1" w:firstRowFirstColumn="0" w:firstRowLastColumn="0" w:lastRowFirstColumn="0" w:lastRowLastColumn="0"/>
            </w:pPr>
            <w:r>
              <w:t>Research assistant</w:t>
            </w:r>
          </w:p>
        </w:tc>
      </w:tr>
      <w:tr w:rsidR="00172DFF" w14:paraId="1C6B9F2C"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4BA8A" w14:textId="77777777" w:rsidR="00172DFF" w:rsidRDefault="00000000">
            <w:r>
              <w:t>ElevenLabs</w:t>
            </w:r>
          </w:p>
        </w:tc>
        <w:tc>
          <w:tcPr>
            <w:tcW w:w="2880" w:type="dxa"/>
          </w:tcPr>
          <w:p w14:paraId="6645377E" w14:textId="77777777" w:rsidR="00172DFF" w:rsidRDefault="00000000">
            <w:pPr>
              <w:cnfStyle w:val="000000100000" w:firstRow="0" w:lastRow="0" w:firstColumn="0" w:lastColumn="0" w:oddVBand="0" w:evenVBand="0" w:oddHBand="1" w:evenHBand="0" w:firstRowFirstColumn="0" w:firstRowLastColumn="0" w:lastRowFirstColumn="0" w:lastRowLastColumn="0"/>
            </w:pPr>
            <w:r>
              <w:t>Text-to-speech, voice interactions</w:t>
            </w:r>
          </w:p>
        </w:tc>
        <w:tc>
          <w:tcPr>
            <w:tcW w:w="2880" w:type="dxa"/>
          </w:tcPr>
          <w:p w14:paraId="086EC441" w14:textId="77777777" w:rsidR="00172DFF" w:rsidRDefault="00000000">
            <w:pPr>
              <w:cnfStyle w:val="000000100000" w:firstRow="0" w:lastRow="0" w:firstColumn="0" w:lastColumn="0" w:oddVBand="0" w:evenVBand="0" w:oddHBand="1" w:evenHBand="0" w:firstRowFirstColumn="0" w:firstRowLastColumn="0" w:lastRowFirstColumn="0" w:lastRowLastColumn="0"/>
            </w:pPr>
            <w:r>
              <w:t>Voice tutor mode</w:t>
            </w:r>
          </w:p>
        </w:tc>
      </w:tr>
      <w:tr w:rsidR="00172DFF" w14:paraId="6E5FE152" w14:textId="77777777" w:rsidTr="00172D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61F3E" w14:textId="77777777" w:rsidR="00172DFF" w:rsidRDefault="00000000">
            <w:r>
              <w:t>Synthesia</w:t>
            </w:r>
          </w:p>
        </w:tc>
        <w:tc>
          <w:tcPr>
            <w:tcW w:w="2880" w:type="dxa"/>
          </w:tcPr>
          <w:p w14:paraId="36A97992" w14:textId="77777777" w:rsidR="00172DFF" w:rsidRDefault="00000000">
            <w:pPr>
              <w:cnfStyle w:val="000000010000" w:firstRow="0" w:lastRow="0" w:firstColumn="0" w:lastColumn="0" w:oddVBand="0" w:evenVBand="0" w:oddHBand="0" w:evenHBand="1" w:firstRowFirstColumn="0" w:firstRowLastColumn="0" w:lastRowFirstColumn="0" w:lastRowLastColumn="0"/>
            </w:pPr>
            <w:r>
              <w:t>AI video generation for lessons</w:t>
            </w:r>
          </w:p>
        </w:tc>
        <w:tc>
          <w:tcPr>
            <w:tcW w:w="2880" w:type="dxa"/>
          </w:tcPr>
          <w:p w14:paraId="1EA9AD08" w14:textId="77777777" w:rsidR="00172DFF" w:rsidRDefault="00000000">
            <w:pPr>
              <w:cnfStyle w:val="000000010000" w:firstRow="0" w:lastRow="0" w:firstColumn="0" w:lastColumn="0" w:oddVBand="0" w:evenVBand="0" w:oddHBand="0" w:evenHBand="1" w:firstRowFirstColumn="0" w:firstRowLastColumn="0" w:lastRowFirstColumn="0" w:lastRowLastColumn="0"/>
            </w:pPr>
            <w:r>
              <w:t>Visual content creation</w:t>
            </w:r>
          </w:p>
        </w:tc>
      </w:tr>
      <w:tr w:rsidR="00172DFF" w14:paraId="38A65F9F"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409B0" w14:textId="77777777" w:rsidR="00172DFF" w:rsidRDefault="00000000">
            <w:r>
              <w:t>OpenAI/Anthropic</w:t>
            </w:r>
          </w:p>
        </w:tc>
        <w:tc>
          <w:tcPr>
            <w:tcW w:w="2880" w:type="dxa"/>
          </w:tcPr>
          <w:p w14:paraId="06048B5E" w14:textId="77777777" w:rsidR="00172DFF" w:rsidRDefault="00000000">
            <w:pPr>
              <w:cnfStyle w:val="000000100000" w:firstRow="0" w:lastRow="0" w:firstColumn="0" w:lastColumn="0" w:oddVBand="0" w:evenVBand="0" w:oddHBand="1" w:evenHBand="0" w:firstRowFirstColumn="0" w:firstRowLastColumn="0" w:lastRowFirstColumn="0" w:lastRowLastColumn="0"/>
            </w:pPr>
            <w:r>
              <w:t>Backup reasoning, specialized tasks</w:t>
            </w:r>
          </w:p>
        </w:tc>
        <w:tc>
          <w:tcPr>
            <w:tcW w:w="2880" w:type="dxa"/>
          </w:tcPr>
          <w:p w14:paraId="7763544F" w14:textId="77777777" w:rsidR="00172DFF" w:rsidRDefault="00000000">
            <w:pPr>
              <w:cnfStyle w:val="000000100000" w:firstRow="0" w:lastRow="0" w:firstColumn="0" w:lastColumn="0" w:oddVBand="0" w:evenVBand="0" w:oddHBand="1" w:evenHBand="0" w:firstRowFirstColumn="0" w:firstRowLastColumn="0" w:lastRowFirstColumn="0" w:lastRowLastColumn="0"/>
            </w:pPr>
            <w:r>
              <w:t>Fallback &amp; specialization</w:t>
            </w:r>
          </w:p>
        </w:tc>
      </w:tr>
    </w:tbl>
    <w:p w14:paraId="61AF3971" w14:textId="77777777" w:rsidR="00172DFF" w:rsidRDefault="00172DFF"/>
    <w:p w14:paraId="1A3B865C" w14:textId="77777777" w:rsidR="00172DFF" w:rsidRDefault="00000000">
      <w:r>
        <w:t>The AI Orchestrator (custom middleware) intelligently routes requests, manages context across services, ensures consistency, and optimizes for cost and latency. This creates a seamless experience where the student interacts with a single, coherent AI tutor despite multiple models working behind the scenes.</w:t>
      </w:r>
    </w:p>
    <w:p w14:paraId="789E36E2" w14:textId="77777777" w:rsidR="00172DFF" w:rsidRDefault="00000000">
      <w:pPr>
        <w:pStyle w:val="Heading2"/>
      </w:pPr>
      <w:r>
        <w:t>2.3 Data Security and Privacy</w:t>
      </w:r>
    </w:p>
    <w:p w14:paraId="68AC7688" w14:textId="77777777" w:rsidR="00172DFF" w:rsidRDefault="00000000">
      <w:r>
        <w:t>Compliance with Kenya's Data Protection Act (2019) is paramount:</w:t>
      </w:r>
    </w:p>
    <w:p w14:paraId="3B4C37F7" w14:textId="77777777" w:rsidR="00172DFF" w:rsidRDefault="00000000">
      <w:pPr>
        <w:pStyle w:val="ListBullet"/>
      </w:pPr>
      <w:r>
        <w:t>End-to-end encryption for sensitive data (personal info, financial records)</w:t>
      </w:r>
    </w:p>
    <w:p w14:paraId="760BE288" w14:textId="77777777" w:rsidR="00172DFF" w:rsidRDefault="00000000">
      <w:pPr>
        <w:pStyle w:val="ListBullet"/>
      </w:pPr>
      <w:r>
        <w:t>Granular consent management with audit trails</w:t>
      </w:r>
    </w:p>
    <w:p w14:paraId="40FE7983" w14:textId="77777777" w:rsidR="00172DFF" w:rsidRDefault="00000000">
      <w:pPr>
        <w:pStyle w:val="ListBullet"/>
      </w:pPr>
      <w:r>
        <w:t>Data minimization - only collect what's necessary</w:t>
      </w:r>
    </w:p>
    <w:p w14:paraId="7D886509" w14:textId="77777777" w:rsidR="00172DFF" w:rsidRDefault="00000000">
      <w:pPr>
        <w:pStyle w:val="ListBullet"/>
      </w:pPr>
      <w:r>
        <w:t>Right to erasure - parents can request full data deletion</w:t>
      </w:r>
    </w:p>
    <w:p w14:paraId="7499114A" w14:textId="77777777" w:rsidR="00172DFF" w:rsidRDefault="00000000">
      <w:pPr>
        <w:pStyle w:val="ListBullet"/>
      </w:pPr>
      <w:r>
        <w:lastRenderedPageBreak/>
        <w:t>AI conversation logging with privacy controls (what parents see vs. what AI uses)</w:t>
      </w:r>
    </w:p>
    <w:p w14:paraId="2F3929DD" w14:textId="77777777" w:rsidR="00172DFF" w:rsidRDefault="00000000">
      <w:pPr>
        <w:pStyle w:val="ListBullet"/>
      </w:pPr>
      <w:r>
        <w:t>Regular security audits and penetration testing</w:t>
      </w:r>
    </w:p>
    <w:p w14:paraId="3F07BF01" w14:textId="77777777" w:rsidR="00172DFF" w:rsidRDefault="00000000">
      <w:pPr>
        <w:pStyle w:val="ListBullet"/>
      </w:pPr>
      <w:r>
        <w:t>Strict access controls (RBAC) limiting who sees what data</w:t>
      </w:r>
    </w:p>
    <w:p w14:paraId="27375A4A" w14:textId="77777777" w:rsidR="00172DFF" w:rsidRDefault="00000000">
      <w:r>
        <w:br w:type="page"/>
      </w:r>
    </w:p>
    <w:p w14:paraId="118F82F5" w14:textId="77777777" w:rsidR="00172DFF" w:rsidRDefault="00000000">
      <w:pPr>
        <w:pStyle w:val="Heading1"/>
      </w:pPr>
      <w:r>
        <w:lastRenderedPageBreak/>
        <w:t>3. Organizational Structure and Roles</w:t>
      </w:r>
    </w:p>
    <w:p w14:paraId="499F9BB6" w14:textId="77777777" w:rsidR="00172DFF" w:rsidRDefault="00000000">
      <w:pPr>
        <w:pStyle w:val="Heading2"/>
      </w:pPr>
      <w:r>
        <w:t>3.1 Leadership and Management</w:t>
      </w:r>
    </w:p>
    <w:p w14:paraId="0B25837D" w14:textId="77777777" w:rsidR="00172DFF" w:rsidRDefault="00000000">
      <w:pPr>
        <w:pStyle w:val="ListBullet"/>
      </w:pPr>
      <w:r>
        <w:t>Head Teacher/Principal: Overall institutional leadership</w:t>
      </w:r>
    </w:p>
    <w:p w14:paraId="39321B3E" w14:textId="77777777" w:rsidR="00172DFF" w:rsidRDefault="00000000">
      <w:pPr>
        <w:pStyle w:val="ListBullet"/>
      </w:pPr>
      <w:r>
        <w:t>Deputy Heads: Academic, Operations, Student Affairs</w:t>
      </w:r>
    </w:p>
    <w:p w14:paraId="524BE247" w14:textId="77777777" w:rsidR="00172DFF" w:rsidRDefault="00000000">
      <w:pPr>
        <w:pStyle w:val="ListBullet"/>
      </w:pPr>
      <w:r>
        <w:t>Department Heads: By learning area (Mathematics, Sciences, Languages, Humanities, Creative Arts)</w:t>
      </w:r>
    </w:p>
    <w:p w14:paraId="4434A5F2" w14:textId="77777777" w:rsidR="00172DFF" w:rsidRDefault="00000000">
      <w:pPr>
        <w:pStyle w:val="ListBullet"/>
      </w:pPr>
      <w:r>
        <w:t>Board of Governors: Strategic oversight, policy direction</w:t>
      </w:r>
    </w:p>
    <w:p w14:paraId="32CEFAD3" w14:textId="77777777" w:rsidR="00172DFF" w:rsidRDefault="00000000">
      <w:pPr>
        <w:pStyle w:val="Heading2"/>
      </w:pPr>
      <w:r>
        <w:t>3.2 Teaching Staff</w:t>
      </w:r>
    </w:p>
    <w:p w14:paraId="49793630" w14:textId="77777777" w:rsidR="00172DFF" w:rsidRDefault="00000000">
      <w:r>
        <w:t>Internal teachers are employees who create courses, conduct live sessions, grade assessments, and mentor students. They work in collaboration with AI tutors, providing the human connection and expertise that AI complements but cannot replace.</w:t>
      </w:r>
    </w:p>
    <w:p w14:paraId="4A20987E" w14:textId="77777777" w:rsidR="00172DFF" w:rsidRDefault="00000000">
      <w:pPr>
        <w:pStyle w:val="Heading2"/>
      </w:pPr>
      <w:r>
        <w:t>3.3 AI Tutors (The Core Innovation)</w:t>
      </w:r>
    </w:p>
    <w:p w14:paraId="5F86F76F" w14:textId="77777777" w:rsidR="00172DFF" w:rsidRDefault="00000000">
      <w:r>
        <w:t>Each student receives a dedicated AI tutor upon enrollment that:</w:t>
      </w:r>
    </w:p>
    <w:p w14:paraId="57CF391C" w14:textId="77777777" w:rsidR="00172DFF" w:rsidRDefault="00000000">
      <w:pPr>
        <w:pStyle w:val="ListBullet"/>
      </w:pPr>
      <w:r>
        <w:t>Adapts to learning style, pace, and preferences</w:t>
      </w:r>
    </w:p>
    <w:p w14:paraId="43CED491" w14:textId="77777777" w:rsidR="00172DFF" w:rsidRDefault="00000000">
      <w:pPr>
        <w:pStyle w:val="ListBullet"/>
      </w:pPr>
      <w:r>
        <w:t>Provides 24/7 availability for questions and support</w:t>
      </w:r>
    </w:p>
    <w:p w14:paraId="70BDA001" w14:textId="77777777" w:rsidR="00172DFF" w:rsidRDefault="00000000">
      <w:pPr>
        <w:pStyle w:val="ListBullet"/>
      </w:pPr>
      <w:r>
        <w:t>Tracks progress across years and educational levels</w:t>
      </w:r>
    </w:p>
    <w:p w14:paraId="35B044B1" w14:textId="77777777" w:rsidR="00172DFF" w:rsidRDefault="00000000">
      <w:pPr>
        <w:pStyle w:val="ListBullet"/>
      </w:pPr>
      <w:r>
        <w:t>Generates personalized practice problems and assessments</w:t>
      </w:r>
    </w:p>
    <w:p w14:paraId="46481D95" w14:textId="77777777" w:rsidR="00172DFF" w:rsidRDefault="00000000">
      <w:pPr>
        <w:pStyle w:val="ListBullet"/>
      </w:pPr>
      <w:r>
        <w:t>Identifies learning gaps and recommends interventions</w:t>
      </w:r>
    </w:p>
    <w:p w14:paraId="57A3AA74" w14:textId="77777777" w:rsidR="00172DFF" w:rsidRDefault="00000000">
      <w:pPr>
        <w:pStyle w:val="ListBullet"/>
      </w:pPr>
      <w:r>
        <w:t>Communicates with parents about progress and concerns</w:t>
      </w:r>
    </w:p>
    <w:p w14:paraId="3CCF0F5D" w14:textId="77777777" w:rsidR="00172DFF" w:rsidRDefault="00000000">
      <w:pPr>
        <w:pStyle w:val="ListBullet"/>
      </w:pPr>
      <w:r>
        <w:t>Coordinates with human teachers for seamless support</w:t>
      </w:r>
    </w:p>
    <w:p w14:paraId="6E8D39D9" w14:textId="77777777" w:rsidR="00172DFF" w:rsidRDefault="00000000">
      <w:pPr>
        <w:pStyle w:val="ListBullet"/>
      </w:pPr>
      <w:r>
        <w:t>Evolves as a "lifetime teacher" from ECD through university and beyond</w:t>
      </w:r>
    </w:p>
    <w:p w14:paraId="3AF13C95" w14:textId="77777777" w:rsidR="00172DFF" w:rsidRDefault="00000000">
      <w:r>
        <w:t>The AI tutor maintains a comprehensive learning profile that follows the student throughout their educational journey, ensuring continuity and deep personalization impossible in traditional settings where teachers change annually.</w:t>
      </w:r>
    </w:p>
    <w:p w14:paraId="53ADF89E" w14:textId="77777777" w:rsidR="00172DFF" w:rsidRDefault="00000000">
      <w:pPr>
        <w:pStyle w:val="Heading2"/>
      </w:pPr>
      <w:r>
        <w:t>3.4 Administrative Team (Multi-tiered RBAC)</w:t>
      </w:r>
    </w:p>
    <w:p w14:paraId="5427B318" w14:textId="77777777" w:rsidR="00172DFF" w:rsidRDefault="00000000">
      <w:pPr>
        <w:pStyle w:val="ListBullet"/>
      </w:pPr>
      <w:r>
        <w:t>Master Administrator: Full system access, role delegation</w:t>
      </w:r>
    </w:p>
    <w:p w14:paraId="120E7690" w14:textId="77777777" w:rsidR="00172DFF" w:rsidRDefault="00000000">
      <w:pPr>
        <w:pStyle w:val="ListBullet"/>
      </w:pPr>
      <w:r>
        <w:t>Academic Admin: Curriculum, teacher management, student progress</w:t>
      </w:r>
    </w:p>
    <w:p w14:paraId="4FE739CB" w14:textId="77777777" w:rsidR="00172DFF" w:rsidRDefault="00000000">
      <w:pPr>
        <w:pStyle w:val="ListBullet"/>
      </w:pPr>
      <w:r>
        <w:t>AI &amp; Technical Admin: Model performance, API health, system optimization</w:t>
      </w:r>
    </w:p>
    <w:p w14:paraId="74A10586" w14:textId="77777777" w:rsidR="00172DFF" w:rsidRDefault="00000000">
      <w:pPr>
        <w:pStyle w:val="ListBullet"/>
      </w:pPr>
      <w:r>
        <w:t>Finance Admin: Payments, revenue tracking, instructor payouts</w:t>
      </w:r>
    </w:p>
    <w:p w14:paraId="605DCB48" w14:textId="77777777" w:rsidR="00172DFF" w:rsidRDefault="00000000">
      <w:pPr>
        <w:pStyle w:val="ListBullet"/>
      </w:pPr>
      <w:r>
        <w:t>Operations Admin: Events, logistics, compliance audits</w:t>
      </w:r>
    </w:p>
    <w:p w14:paraId="094C6EB0" w14:textId="77777777" w:rsidR="00172DFF" w:rsidRDefault="00000000">
      <w:pPr>
        <w:pStyle w:val="ListBullet"/>
      </w:pPr>
      <w:r>
        <w:t>Support Admin: Ticket resolution, user assistance</w:t>
      </w:r>
    </w:p>
    <w:p w14:paraId="543F0E22" w14:textId="77777777" w:rsidR="00172DFF" w:rsidRDefault="00000000">
      <w:pPr>
        <w:pStyle w:val="Heading2"/>
      </w:pPr>
      <w:r>
        <w:t>3.5 External Instructors (Revenue Sharing Model)</w:t>
      </w:r>
    </w:p>
    <w:p w14:paraId="120E1109" w14:textId="77777777" w:rsidR="00172DFF" w:rsidRDefault="00000000">
      <w:r>
        <w:t>Qualified external educators can join as freelancers to expand course offerings:</w:t>
      </w:r>
    </w:p>
    <w:p w14:paraId="40B04236" w14:textId="77777777" w:rsidR="00172DFF" w:rsidRDefault="00000000">
      <w:pPr>
        <w:pStyle w:val="ListBullet"/>
      </w:pPr>
      <w:r>
        <w:t>Application and vetting process ensures quality</w:t>
      </w:r>
    </w:p>
    <w:p w14:paraId="44E8F772" w14:textId="77777777" w:rsidR="00172DFF" w:rsidRDefault="00000000">
      <w:pPr>
        <w:pStyle w:val="ListBullet"/>
      </w:pPr>
      <w:r>
        <w:t>Upload courses that align with CBC (K-12) or CUE standards (university)</w:t>
      </w:r>
    </w:p>
    <w:p w14:paraId="3869A47C" w14:textId="77777777" w:rsidR="00172DFF" w:rsidRDefault="00000000">
      <w:pPr>
        <w:pStyle w:val="ListBullet"/>
      </w:pPr>
      <w:r>
        <w:t>Revenue split: 60% instructor, 30% school, 10% platform maintenance</w:t>
      </w:r>
    </w:p>
    <w:p w14:paraId="47D7FB3E" w14:textId="77777777" w:rsidR="00172DFF" w:rsidRDefault="00000000">
      <w:pPr>
        <w:pStyle w:val="ListBullet"/>
      </w:pPr>
      <w:r>
        <w:lastRenderedPageBreak/>
        <w:t>Access to creator tools, analytics, and student engagement metrics</w:t>
      </w:r>
    </w:p>
    <w:p w14:paraId="43CE5D54" w14:textId="77777777" w:rsidR="00172DFF" w:rsidRDefault="00000000">
      <w:pPr>
        <w:pStyle w:val="ListBullet"/>
      </w:pPr>
      <w:r>
        <w:t>Enables niche offerings (robotics, advanced electives, vocational skills)</w:t>
      </w:r>
    </w:p>
    <w:p w14:paraId="5EDF3741" w14:textId="77777777" w:rsidR="00172DFF" w:rsidRDefault="00000000">
      <w:pPr>
        <w:pStyle w:val="Heading2"/>
      </w:pPr>
      <w:r>
        <w:t>3.6 Students and Parents</w:t>
      </w:r>
    </w:p>
    <w:p w14:paraId="3457AD5A" w14:textId="77777777" w:rsidR="00172DFF" w:rsidRDefault="00000000">
      <w:r>
        <w:t>Parents act as guardians with oversight and control. Students under 18 are linked to parent accounts. Students 18+ (university level) can enroll independently. Each student receives a unique admission number and is placed in age/grade-appropriate cohorts.</w:t>
      </w:r>
    </w:p>
    <w:p w14:paraId="22A22F63" w14:textId="77777777" w:rsidR="00172DFF" w:rsidRDefault="00000000">
      <w:r>
        <w:br w:type="page"/>
      </w:r>
    </w:p>
    <w:p w14:paraId="4300ACB3" w14:textId="77777777" w:rsidR="00172DFF" w:rsidRDefault="00000000">
      <w:pPr>
        <w:pStyle w:val="Heading1"/>
      </w:pPr>
      <w:r>
        <w:lastRenderedPageBreak/>
        <w:t>4. Core Platform Features</w:t>
      </w:r>
    </w:p>
    <w:p w14:paraId="0BEE30AA" w14:textId="77777777" w:rsidR="00172DFF" w:rsidRDefault="00000000">
      <w:pPr>
        <w:pStyle w:val="Heading2"/>
      </w:pPr>
      <w:r>
        <w:t>4.1 Enrollment and Onboarding</w:t>
      </w:r>
    </w:p>
    <w:p w14:paraId="4BCD90DF" w14:textId="77777777" w:rsidR="00172DFF" w:rsidRDefault="00000000">
      <w:pPr>
        <w:pStyle w:val="ListBullet"/>
      </w:pPr>
      <w:r>
        <w:t>Simple signup for parents, students 18+, and external instructors</w:t>
      </w:r>
    </w:p>
    <w:p w14:paraId="283B8DCF" w14:textId="77777777" w:rsidR="00172DFF" w:rsidRDefault="00000000">
      <w:pPr>
        <w:pStyle w:val="ListBullet"/>
      </w:pPr>
      <w:r>
        <w:t>Admin-only staff account creation for security</w:t>
      </w:r>
    </w:p>
    <w:p w14:paraId="0FBC0D07" w14:textId="77777777" w:rsidR="00172DFF" w:rsidRDefault="00000000">
      <w:pPr>
        <w:pStyle w:val="ListBullet"/>
      </w:pPr>
      <w:r>
        <w:t>Automated AI tutor assignment and student profiling</w:t>
      </w:r>
    </w:p>
    <w:p w14:paraId="3C4C7C51" w14:textId="77777777" w:rsidR="00172DFF" w:rsidRDefault="00000000">
      <w:pPr>
        <w:pStyle w:val="ListBullet"/>
      </w:pPr>
      <w:r>
        <w:t>Placement into grade-level cohorts with CBC alignment</w:t>
      </w:r>
    </w:p>
    <w:p w14:paraId="5D4A00CC" w14:textId="77777777" w:rsidR="00172DFF" w:rsidRDefault="00000000">
      <w:pPr>
        <w:pStyle w:val="ListBullet"/>
      </w:pPr>
      <w:r>
        <w:t>Digital wallet creation for seamless transactions</w:t>
      </w:r>
    </w:p>
    <w:p w14:paraId="7B0D75FC" w14:textId="77777777" w:rsidR="00172DFF" w:rsidRDefault="00000000">
      <w:pPr>
        <w:pStyle w:val="Heading2"/>
      </w:pPr>
      <w:r>
        <w:t>4.2 Role-Specific Dashboards</w:t>
      </w:r>
    </w:p>
    <w:p w14:paraId="4E74499E" w14:textId="77777777" w:rsidR="00172DFF" w:rsidRDefault="00000000">
      <w:r>
        <w:t>Each user type has a tailored dashboard (detailed in original concept note):</w:t>
      </w:r>
    </w:p>
    <w:p w14:paraId="5E392304" w14:textId="77777777" w:rsidR="00172DFF" w:rsidRDefault="00000000">
      <w:pPr>
        <w:pStyle w:val="ListBullet"/>
      </w:pPr>
      <w:r>
        <w:t>Parent Dashboard: Child monitoring, AI insights, progress reports, financial management</w:t>
      </w:r>
    </w:p>
    <w:p w14:paraId="51012A84" w14:textId="77777777" w:rsidR="00172DFF" w:rsidRDefault="00000000">
      <w:pPr>
        <w:pStyle w:val="ListBullet"/>
      </w:pPr>
      <w:r>
        <w:t>Student Dashboard: Courses, AI tutor, assignments, achievements, community</w:t>
      </w:r>
    </w:p>
    <w:p w14:paraId="34C8F088" w14:textId="77777777" w:rsidR="00172DFF" w:rsidRDefault="00000000">
      <w:pPr>
        <w:pStyle w:val="ListBullet"/>
      </w:pPr>
      <w:r>
        <w:t>Teacher Dashboard: Class management, grading, live sessions, content creation</w:t>
      </w:r>
    </w:p>
    <w:p w14:paraId="1BC05E6F" w14:textId="77777777" w:rsidR="00172DFF" w:rsidRDefault="00000000">
      <w:pPr>
        <w:pStyle w:val="ListBullet"/>
      </w:pPr>
      <w:r>
        <w:t>Admin Dashboard: System oversight, analytics, user management, AI monitoring</w:t>
      </w:r>
    </w:p>
    <w:p w14:paraId="3DF397AC" w14:textId="77777777" w:rsidR="00172DFF" w:rsidRDefault="00000000">
      <w:pPr>
        <w:pStyle w:val="ListBullet"/>
      </w:pPr>
      <w:r>
        <w:t>External Instructor Dashboard: Course creation, earnings, student engagement</w:t>
      </w:r>
    </w:p>
    <w:p w14:paraId="450E8909" w14:textId="77777777" w:rsidR="00172DFF" w:rsidRDefault="00000000">
      <w:pPr>
        <w:pStyle w:val="ListBullet"/>
      </w:pPr>
      <w:r>
        <w:t>Partner Dashboard: Enrollment tracking, impact reports, collaboration tools</w:t>
      </w:r>
    </w:p>
    <w:p w14:paraId="59ABF928" w14:textId="77777777" w:rsidR="00172DFF" w:rsidRDefault="00000000">
      <w:pPr>
        <w:pStyle w:val="Heading2"/>
      </w:pPr>
      <w:r>
        <w:t>4.3 Curriculum Delivery (CBC-Aligned)</w:t>
      </w:r>
    </w:p>
    <w:p w14:paraId="35825A09" w14:textId="77777777" w:rsidR="00172DFF" w:rsidRDefault="00000000">
      <w:r>
        <w:t>All content follows Kenya's Competency-Based Curriculum:</w:t>
      </w:r>
    </w:p>
    <w:p w14:paraId="64C4D153" w14:textId="77777777" w:rsidR="00172DFF" w:rsidRDefault="00000000">
      <w:pPr>
        <w:pStyle w:val="ListBullet"/>
      </w:pPr>
      <w:r>
        <w:t>Interactive lessons with multimedia (video, audio, simulations)</w:t>
      </w:r>
    </w:p>
    <w:p w14:paraId="6D9F56FC" w14:textId="77777777" w:rsidR="00172DFF" w:rsidRDefault="00000000">
      <w:pPr>
        <w:pStyle w:val="ListBullet"/>
      </w:pPr>
      <w:r>
        <w:t>Project-based learning activities aligned with CBC methodology</w:t>
      </w:r>
    </w:p>
    <w:p w14:paraId="14D8E8BA" w14:textId="77777777" w:rsidR="00172DFF" w:rsidRDefault="00000000">
      <w:pPr>
        <w:pStyle w:val="ListBullet"/>
      </w:pPr>
      <w:r>
        <w:t>Formative and summative assessments with AI-assisted grading</w:t>
      </w:r>
    </w:p>
    <w:p w14:paraId="6064DFB1" w14:textId="77777777" w:rsidR="00172DFF" w:rsidRDefault="00000000">
      <w:pPr>
        <w:pStyle w:val="ListBullet"/>
      </w:pPr>
      <w:r>
        <w:t>Digital portfolios showcasing competency development</w:t>
      </w:r>
    </w:p>
    <w:p w14:paraId="18E66504" w14:textId="77777777" w:rsidR="00172DFF" w:rsidRDefault="00000000">
      <w:pPr>
        <w:pStyle w:val="ListBullet"/>
      </w:pPr>
      <w:r>
        <w:t>Integration of values education (patriotism, integrity, environmental awareness)</w:t>
      </w:r>
    </w:p>
    <w:p w14:paraId="59BE0A84" w14:textId="77777777" w:rsidR="00172DFF" w:rsidRDefault="00000000">
      <w:pPr>
        <w:pStyle w:val="ListBullet"/>
      </w:pPr>
      <w:r>
        <w:t>Community service learning opportunities (virtual and physical)</w:t>
      </w:r>
    </w:p>
    <w:p w14:paraId="6AA64F67" w14:textId="77777777" w:rsidR="00172DFF" w:rsidRDefault="00000000">
      <w:pPr>
        <w:pStyle w:val="Heading2"/>
      </w:pPr>
      <w:r>
        <w:t>4.4 Live and Interactive Learning</w:t>
      </w:r>
    </w:p>
    <w:p w14:paraId="09412060" w14:textId="77777777" w:rsidR="00172DFF" w:rsidRDefault="00000000">
      <w:pPr>
        <w:pStyle w:val="ListBullet"/>
      </w:pPr>
      <w:r>
        <w:t>Scheduled live classes via integrated video conferencing</w:t>
      </w:r>
    </w:p>
    <w:p w14:paraId="2283C351" w14:textId="77777777" w:rsidR="00172DFF" w:rsidRDefault="00000000">
      <w:pPr>
        <w:pStyle w:val="ListBullet"/>
      </w:pPr>
      <w:r>
        <w:t>Breakout rooms for group work and collaboration</w:t>
      </w:r>
    </w:p>
    <w:p w14:paraId="33E8B5FF" w14:textId="77777777" w:rsidR="00172DFF" w:rsidRDefault="00000000">
      <w:pPr>
        <w:pStyle w:val="ListBullet"/>
      </w:pPr>
      <w:r>
        <w:t>Interactive whiteboards and screen sharing</w:t>
      </w:r>
    </w:p>
    <w:p w14:paraId="019ABAA0" w14:textId="77777777" w:rsidR="00172DFF" w:rsidRDefault="00000000">
      <w:pPr>
        <w:pStyle w:val="ListBullet"/>
      </w:pPr>
      <w:r>
        <w:t>Session recording for later review</w:t>
      </w:r>
    </w:p>
    <w:p w14:paraId="27F64E70" w14:textId="77777777" w:rsidR="00172DFF" w:rsidRDefault="00000000">
      <w:pPr>
        <w:pStyle w:val="ListBullet"/>
      </w:pPr>
      <w:r>
        <w:t>Real-time polling and quizzes during sessions</w:t>
      </w:r>
    </w:p>
    <w:p w14:paraId="2F2BEF03" w14:textId="77777777" w:rsidR="00172DFF" w:rsidRDefault="00000000">
      <w:pPr>
        <w:pStyle w:val="ListBullet"/>
      </w:pPr>
      <w:r>
        <w:t>Office hours with teachers and AI-assisted support</w:t>
      </w:r>
    </w:p>
    <w:p w14:paraId="437D20A4" w14:textId="77777777" w:rsidR="00172DFF" w:rsidRDefault="00000000">
      <w:pPr>
        <w:pStyle w:val="Heading2"/>
      </w:pPr>
      <w:r>
        <w:t>4.5 AI Tutor Interactions</w:t>
      </w:r>
    </w:p>
    <w:p w14:paraId="325A0DE8" w14:textId="77777777" w:rsidR="00172DFF" w:rsidRDefault="00000000">
      <w:r>
        <w:t>Students interact with their AI tutor through multiple modalities:</w:t>
      </w:r>
    </w:p>
    <w:p w14:paraId="43D442BD" w14:textId="77777777" w:rsidR="00172DFF" w:rsidRDefault="00000000">
      <w:pPr>
        <w:pStyle w:val="ListBullet"/>
      </w:pPr>
      <w:r>
        <w:t>Text chat: Conversational learning, Q&amp;A, homework help</w:t>
      </w:r>
    </w:p>
    <w:p w14:paraId="4111351C" w14:textId="77777777" w:rsidR="00172DFF" w:rsidRDefault="00000000">
      <w:pPr>
        <w:pStyle w:val="ListBullet"/>
      </w:pPr>
      <w:r>
        <w:t>Voice mode: Speak with the AI using ElevenLabs voice synthesis</w:t>
      </w:r>
    </w:p>
    <w:p w14:paraId="4C2F54F4" w14:textId="77777777" w:rsidR="00172DFF" w:rsidRDefault="00000000">
      <w:pPr>
        <w:pStyle w:val="ListBullet"/>
      </w:pPr>
      <w:r>
        <w:t>Video lessons: AI-generated instructional videos via Synthesia</w:t>
      </w:r>
    </w:p>
    <w:p w14:paraId="4EDAF00D" w14:textId="77777777" w:rsidR="00172DFF" w:rsidRDefault="00000000">
      <w:pPr>
        <w:pStyle w:val="ListBullet"/>
      </w:pPr>
      <w:r>
        <w:lastRenderedPageBreak/>
        <w:t>Adaptive quizzing: AI creates custom practice problems based on performance</w:t>
      </w:r>
    </w:p>
    <w:p w14:paraId="403813A4" w14:textId="77777777" w:rsidR="00172DFF" w:rsidRDefault="00000000">
      <w:pPr>
        <w:pStyle w:val="ListBullet"/>
      </w:pPr>
      <w:r>
        <w:t>Learning path generation: Daily personalized study plans</w:t>
      </w:r>
    </w:p>
    <w:p w14:paraId="42564A27" w14:textId="77777777" w:rsidR="00172DFF" w:rsidRDefault="00000000">
      <w:pPr>
        <w:pStyle w:val="ListBullet"/>
      </w:pPr>
      <w:r>
        <w:t>Emotional support: AI checks in on student wellbeing (with escalation to humans)</w:t>
      </w:r>
    </w:p>
    <w:p w14:paraId="03679044" w14:textId="77777777" w:rsidR="00172DFF" w:rsidRDefault="00000000">
      <w:pPr>
        <w:pStyle w:val="Heading2"/>
      </w:pPr>
      <w:r>
        <w:t>4.6 Assessment and Progress Tracking</w:t>
      </w:r>
    </w:p>
    <w:p w14:paraId="371628DE" w14:textId="77777777" w:rsidR="00172DFF" w:rsidRDefault="00000000">
      <w:pPr>
        <w:pStyle w:val="ListBullet"/>
      </w:pPr>
      <w:r>
        <w:t>Continuous assessment aligned with CBC principles</w:t>
      </w:r>
    </w:p>
    <w:p w14:paraId="682A8DE9" w14:textId="77777777" w:rsidR="00172DFF" w:rsidRDefault="00000000">
      <w:pPr>
        <w:pStyle w:val="ListBullet"/>
      </w:pPr>
      <w:r>
        <w:t>Competency rubrics for each learning area</w:t>
      </w:r>
    </w:p>
    <w:p w14:paraId="43930580" w14:textId="77777777" w:rsidR="00172DFF" w:rsidRDefault="00000000">
      <w:pPr>
        <w:pStyle w:val="ListBullet"/>
      </w:pPr>
      <w:r>
        <w:t>AI-assisted grading with teacher review</w:t>
      </w:r>
    </w:p>
    <w:p w14:paraId="7A46E1E1" w14:textId="77777777" w:rsidR="00172DFF" w:rsidRDefault="00000000">
      <w:pPr>
        <w:pStyle w:val="ListBullet"/>
      </w:pPr>
      <w:r>
        <w:t>Detailed progress reports for parents and teachers</w:t>
      </w:r>
    </w:p>
    <w:p w14:paraId="0C54618A" w14:textId="77777777" w:rsidR="00172DFF" w:rsidRDefault="00000000">
      <w:pPr>
        <w:pStyle w:val="ListBullet"/>
      </w:pPr>
      <w:r>
        <w:t>Early warning system for struggling students</w:t>
      </w:r>
    </w:p>
    <w:p w14:paraId="1C2E94B8" w14:textId="77777777" w:rsidR="00172DFF" w:rsidRDefault="00000000">
      <w:pPr>
        <w:pStyle w:val="ListBullet"/>
      </w:pPr>
      <w:r>
        <w:t>Achievement badges and gamification elements</w:t>
      </w:r>
    </w:p>
    <w:p w14:paraId="420C296A" w14:textId="77777777" w:rsidR="00172DFF" w:rsidRDefault="00000000">
      <w:pPr>
        <w:pStyle w:val="Heading2"/>
      </w:pPr>
      <w:r>
        <w:t>4.7 Extracurricular Activities</w:t>
      </w:r>
    </w:p>
    <w:p w14:paraId="679DA7CA" w14:textId="77777777" w:rsidR="00172DFF" w:rsidRDefault="00000000">
      <w:r>
        <w:t>Building well-rounded students per CBC holistic approach:</w:t>
      </w:r>
    </w:p>
    <w:p w14:paraId="263AD9E2" w14:textId="77777777" w:rsidR="00172DFF" w:rsidRDefault="00000000">
      <w:pPr>
        <w:pStyle w:val="ListBullet"/>
      </w:pPr>
      <w:r>
        <w:t>Virtual clubs (debate, coding, music, art, environmental)</w:t>
      </w:r>
    </w:p>
    <w:p w14:paraId="3AC5835A" w14:textId="77777777" w:rsidR="00172DFF" w:rsidRDefault="00000000">
      <w:pPr>
        <w:pStyle w:val="ListBullet"/>
      </w:pPr>
      <w:r>
        <w:t>E-sports tournaments and virtual competitions</w:t>
      </w:r>
    </w:p>
    <w:p w14:paraId="464CDBC7" w14:textId="77777777" w:rsidR="00172DFF" w:rsidRDefault="00000000">
      <w:pPr>
        <w:pStyle w:val="ListBullet"/>
      </w:pPr>
      <w:r>
        <w:t>Talent shows and cultural events via live streaming</w:t>
      </w:r>
    </w:p>
    <w:p w14:paraId="0D983118" w14:textId="77777777" w:rsidR="00172DFF" w:rsidRDefault="00000000">
      <w:pPr>
        <w:pStyle w:val="ListBullet"/>
      </w:pPr>
      <w:r>
        <w:t>Physical events (science fairs, sports days) at partner venues</w:t>
      </w:r>
    </w:p>
    <w:p w14:paraId="22A02A5B" w14:textId="77777777" w:rsidR="00172DFF" w:rsidRDefault="00000000">
      <w:pPr>
        <w:pStyle w:val="ListBullet"/>
      </w:pPr>
      <w:r>
        <w:t>Community service projects (virtual and in-person)</w:t>
      </w:r>
    </w:p>
    <w:p w14:paraId="7585A738" w14:textId="77777777" w:rsidR="00172DFF" w:rsidRDefault="00000000">
      <w:pPr>
        <w:pStyle w:val="Heading2"/>
      </w:pPr>
      <w:r>
        <w:t>4.8 Financial Ecosystem</w:t>
      </w:r>
    </w:p>
    <w:p w14:paraId="236CF818" w14:textId="77777777" w:rsidR="00172DFF" w:rsidRDefault="00000000">
      <w:pPr>
        <w:pStyle w:val="ListBullet"/>
      </w:pPr>
      <w:r>
        <w:t>Digital wallets for all users (parents, students 18+, instructors)</w:t>
      </w:r>
    </w:p>
    <w:p w14:paraId="26768803" w14:textId="77777777" w:rsidR="00172DFF" w:rsidRDefault="00000000">
      <w:pPr>
        <w:pStyle w:val="ListBullet"/>
      </w:pPr>
      <w:r>
        <w:t>M-Pesa integration for accessibility in Kenyan context</w:t>
      </w:r>
    </w:p>
    <w:p w14:paraId="2C4CA605" w14:textId="77777777" w:rsidR="00172DFF" w:rsidRDefault="00000000">
      <w:pPr>
        <w:pStyle w:val="ListBullet"/>
      </w:pPr>
      <w:r>
        <w:t>Multiple payment methods (cards, bank transfers, mobile money)</w:t>
      </w:r>
    </w:p>
    <w:p w14:paraId="1389D9DF" w14:textId="77777777" w:rsidR="00172DFF" w:rsidRDefault="00000000">
      <w:pPr>
        <w:pStyle w:val="ListBullet"/>
      </w:pPr>
      <w:r>
        <w:t>Subscription plans (monthly, termly, annual)</w:t>
      </w:r>
    </w:p>
    <w:p w14:paraId="2A780180" w14:textId="77777777" w:rsidR="00172DFF" w:rsidRDefault="00000000">
      <w:pPr>
        <w:pStyle w:val="ListBullet"/>
      </w:pPr>
      <w:r>
        <w:t>Marketplace for learning resources (e-books, tools, extras)</w:t>
      </w:r>
    </w:p>
    <w:p w14:paraId="58DE5BE6" w14:textId="77777777" w:rsidR="00172DFF" w:rsidRDefault="00000000">
      <w:pPr>
        <w:pStyle w:val="ListBullet"/>
      </w:pPr>
      <w:r>
        <w:t>Request-approval system for students under 18</w:t>
      </w:r>
    </w:p>
    <w:p w14:paraId="65785C92" w14:textId="77777777" w:rsidR="00172DFF" w:rsidRDefault="00000000">
      <w:pPr>
        <w:pStyle w:val="ListBullet"/>
      </w:pPr>
      <w:r>
        <w:t>Automated invoicing and receipt generation</w:t>
      </w:r>
    </w:p>
    <w:p w14:paraId="55843AF5" w14:textId="77777777" w:rsidR="00172DFF" w:rsidRDefault="00000000">
      <w:pPr>
        <w:pStyle w:val="ListBullet"/>
      </w:pPr>
      <w:r>
        <w:t>Instructor payout automation (60/30/10 revenue split)</w:t>
      </w:r>
    </w:p>
    <w:p w14:paraId="4CD6B4C0" w14:textId="77777777" w:rsidR="00172DFF" w:rsidRDefault="00000000">
      <w:pPr>
        <w:pStyle w:val="Heading2"/>
      </w:pPr>
      <w:r>
        <w:t>4.9 Community and Collaboration</w:t>
      </w:r>
    </w:p>
    <w:p w14:paraId="63E10B3B" w14:textId="77777777" w:rsidR="00172DFF" w:rsidRDefault="00000000">
      <w:pPr>
        <w:pStyle w:val="ListBullet"/>
      </w:pPr>
      <w:r>
        <w:t>Discussion forums by topic, grade level, and interest</w:t>
      </w:r>
    </w:p>
    <w:p w14:paraId="4B78BC56" w14:textId="77777777" w:rsidR="00172DFF" w:rsidRDefault="00000000">
      <w:pPr>
        <w:pStyle w:val="ListBullet"/>
      </w:pPr>
      <w:r>
        <w:t>Study groups and peer collaboration tools</w:t>
      </w:r>
    </w:p>
    <w:p w14:paraId="71DE0A47" w14:textId="77777777" w:rsidR="00172DFF" w:rsidRDefault="00000000">
      <w:pPr>
        <w:pStyle w:val="ListBullet"/>
      </w:pPr>
      <w:r>
        <w:t>Parent-teacher messaging and virtual meetings</w:t>
      </w:r>
    </w:p>
    <w:p w14:paraId="6E3D3A3B" w14:textId="77777777" w:rsidR="00172DFF" w:rsidRDefault="00000000">
      <w:pPr>
        <w:pStyle w:val="ListBullet"/>
      </w:pPr>
      <w:r>
        <w:t>Student-to-student connections (moderated for safety)</w:t>
      </w:r>
    </w:p>
    <w:p w14:paraId="3DEFCD9D" w14:textId="77777777" w:rsidR="00172DFF" w:rsidRDefault="00000000">
      <w:pPr>
        <w:pStyle w:val="ListBullet"/>
      </w:pPr>
      <w:r>
        <w:t>Announcement and notification system</w:t>
      </w:r>
    </w:p>
    <w:p w14:paraId="33AFD455" w14:textId="77777777" w:rsidR="00172DFF" w:rsidRDefault="00000000">
      <w:pPr>
        <w:pStyle w:val="ListBullet"/>
      </w:pPr>
      <w:r>
        <w:t>Class walls for celebrations and shoutouts</w:t>
      </w:r>
    </w:p>
    <w:p w14:paraId="7B71819D" w14:textId="77777777" w:rsidR="00172DFF" w:rsidRDefault="00000000">
      <w:r>
        <w:br w:type="page"/>
      </w:r>
    </w:p>
    <w:p w14:paraId="4C8661D7" w14:textId="77777777" w:rsidR="00172DFF" w:rsidRDefault="00000000">
      <w:pPr>
        <w:pStyle w:val="Heading1"/>
      </w:pPr>
      <w:r>
        <w:lastRenderedPageBreak/>
        <w:t>5. Integration of Global Best Practices</w:t>
      </w:r>
    </w:p>
    <w:p w14:paraId="5A644E0B" w14:textId="77777777" w:rsidR="00172DFF" w:rsidRDefault="00000000">
      <w:r>
        <w:t>This refined concept incorporates lessons from successful virtual learning platforms worldwide:</w:t>
      </w:r>
    </w:p>
    <w:p w14:paraId="5512ED23" w14:textId="77777777" w:rsidR="00172DFF" w:rsidRDefault="00000000">
      <w:pPr>
        <w:pStyle w:val="Heading2"/>
      </w:pPr>
      <w:r>
        <w:t>5.1 From Khan Academy</w:t>
      </w:r>
    </w:p>
    <w:p w14:paraId="52203C31" w14:textId="77777777" w:rsidR="00172DFF" w:rsidRDefault="00000000">
      <w:pPr>
        <w:pStyle w:val="ListBullet"/>
      </w:pPr>
      <w:r>
        <w:t>Mastery-based progression: Students must demonstrate competency before advancing</w:t>
      </w:r>
    </w:p>
    <w:p w14:paraId="39B213E5" w14:textId="77777777" w:rsidR="00172DFF" w:rsidRDefault="00000000">
      <w:pPr>
        <w:pStyle w:val="ListBullet"/>
      </w:pPr>
      <w:r>
        <w:t>Spaced repetition: AI schedules review of concepts at optimal intervals</w:t>
      </w:r>
    </w:p>
    <w:p w14:paraId="7FB207D6" w14:textId="77777777" w:rsidR="00172DFF" w:rsidRDefault="00000000">
      <w:pPr>
        <w:pStyle w:val="ListBullet"/>
      </w:pPr>
      <w:r>
        <w:t>Immediate feedback: Instant correction and explanation on practice problems</w:t>
      </w:r>
    </w:p>
    <w:p w14:paraId="6BE3A02A" w14:textId="77777777" w:rsidR="00172DFF" w:rsidRDefault="00000000">
      <w:pPr>
        <w:pStyle w:val="Heading2"/>
      </w:pPr>
      <w:r>
        <w:t>5.2 From Coursera/edX</w:t>
      </w:r>
    </w:p>
    <w:p w14:paraId="16845C07" w14:textId="77777777" w:rsidR="00172DFF" w:rsidRDefault="00000000">
      <w:pPr>
        <w:pStyle w:val="ListBullet"/>
      </w:pPr>
      <w:r>
        <w:t>Peer assessment: Students review each other's work (higher grades)</w:t>
      </w:r>
    </w:p>
    <w:p w14:paraId="6ECB3A41" w14:textId="77777777" w:rsidR="00172DFF" w:rsidRDefault="00000000">
      <w:pPr>
        <w:pStyle w:val="ListBullet"/>
      </w:pPr>
      <w:r>
        <w:t>Verified certificates: Blockchain-backed credentials for course completion</w:t>
      </w:r>
    </w:p>
    <w:p w14:paraId="0586B4EC" w14:textId="77777777" w:rsidR="00172DFF" w:rsidRDefault="00000000">
      <w:pPr>
        <w:pStyle w:val="ListBullet"/>
      </w:pPr>
      <w:r>
        <w:t>Forum-based learning community: Threaded discussions with upvoting</w:t>
      </w:r>
    </w:p>
    <w:p w14:paraId="1BD76507" w14:textId="77777777" w:rsidR="00172DFF" w:rsidRDefault="00000000">
      <w:pPr>
        <w:pStyle w:val="Heading2"/>
      </w:pPr>
      <w:r>
        <w:t>5.3 From Duolingo</w:t>
      </w:r>
    </w:p>
    <w:p w14:paraId="314B863A" w14:textId="77777777" w:rsidR="00172DFF" w:rsidRDefault="00000000">
      <w:pPr>
        <w:pStyle w:val="ListBullet"/>
      </w:pPr>
      <w:r>
        <w:t>Gamification: Streaks, achievements, leaderboards to maintain engagement</w:t>
      </w:r>
    </w:p>
    <w:p w14:paraId="396919E4" w14:textId="77777777" w:rsidR="00172DFF" w:rsidRDefault="00000000">
      <w:pPr>
        <w:pStyle w:val="ListBullet"/>
      </w:pPr>
      <w:r>
        <w:t>Microlearning: Bite-sized lessons that fit into busy schedules</w:t>
      </w:r>
    </w:p>
    <w:p w14:paraId="101309DC" w14:textId="77777777" w:rsidR="00172DFF" w:rsidRDefault="00000000">
      <w:pPr>
        <w:pStyle w:val="ListBullet"/>
      </w:pPr>
      <w:r>
        <w:t>Adaptive difficulty: AI adjusts challenge level in real-time</w:t>
      </w:r>
    </w:p>
    <w:p w14:paraId="456E0215" w14:textId="77777777" w:rsidR="00172DFF" w:rsidRDefault="00000000">
      <w:pPr>
        <w:pStyle w:val="Heading2"/>
      </w:pPr>
      <w:r>
        <w:t>5.4 From Montessori and Progressive Education</w:t>
      </w:r>
    </w:p>
    <w:p w14:paraId="2852AC35" w14:textId="77777777" w:rsidR="00172DFF" w:rsidRDefault="00000000">
      <w:pPr>
        <w:pStyle w:val="ListBullet"/>
      </w:pPr>
      <w:r>
        <w:t>Student agency: Learners have choice in topics and pace (within structure)</w:t>
      </w:r>
    </w:p>
    <w:p w14:paraId="06A53929" w14:textId="77777777" w:rsidR="00172DFF" w:rsidRDefault="00000000">
      <w:pPr>
        <w:pStyle w:val="ListBullet"/>
      </w:pPr>
      <w:r>
        <w:t>Mixed-age collaboration: Older students can mentor younger ones</w:t>
      </w:r>
    </w:p>
    <w:p w14:paraId="0B8E8D73" w14:textId="77777777" w:rsidR="00172DFF" w:rsidRDefault="00000000">
      <w:pPr>
        <w:pStyle w:val="ListBullet"/>
      </w:pPr>
      <w:r>
        <w:t>Real-world application: Projects connected to students' lives and communities</w:t>
      </w:r>
    </w:p>
    <w:p w14:paraId="76D5270D" w14:textId="77777777" w:rsidR="00172DFF" w:rsidRDefault="00000000">
      <w:pPr>
        <w:pStyle w:val="Heading2"/>
      </w:pPr>
      <w:r>
        <w:t>5.5 From Corporate Training Platforms (LinkedIn Learning, Udemy)</w:t>
      </w:r>
    </w:p>
    <w:p w14:paraId="6A48195A" w14:textId="77777777" w:rsidR="00172DFF" w:rsidRDefault="00000000">
      <w:pPr>
        <w:pStyle w:val="ListBullet"/>
      </w:pPr>
      <w:r>
        <w:t>Skills-based pathways: Clear progression maps for competency development</w:t>
      </w:r>
    </w:p>
    <w:p w14:paraId="6B0186A8" w14:textId="77777777" w:rsidR="00172DFF" w:rsidRDefault="00000000">
      <w:pPr>
        <w:pStyle w:val="ListBullet"/>
      </w:pPr>
      <w:r>
        <w:t>Creator economy: Revenue sharing empowers instructors to build businesses</w:t>
      </w:r>
    </w:p>
    <w:p w14:paraId="3497C9A0" w14:textId="77777777" w:rsidR="00172DFF" w:rsidRDefault="00000000">
      <w:pPr>
        <w:pStyle w:val="ListBullet"/>
      </w:pPr>
      <w:r>
        <w:t>Analytics-driven: Data informs content improvement and personalization</w:t>
      </w:r>
    </w:p>
    <w:p w14:paraId="3E1EDCDC" w14:textId="77777777" w:rsidR="00172DFF" w:rsidRDefault="00000000">
      <w:r>
        <w:br w:type="page"/>
      </w:r>
    </w:p>
    <w:p w14:paraId="410BC6AD" w14:textId="77777777" w:rsidR="00172DFF" w:rsidRDefault="00000000">
      <w:pPr>
        <w:pStyle w:val="Heading1"/>
      </w:pPr>
      <w:r>
        <w:lastRenderedPageBreak/>
        <w:t>6. Phased Implementation Strategy</w:t>
      </w:r>
    </w:p>
    <w:p w14:paraId="7BD1C41E" w14:textId="77777777" w:rsidR="00172DFF" w:rsidRDefault="00000000">
      <w:pPr>
        <w:pStyle w:val="Heading2"/>
      </w:pPr>
      <w:r>
        <w:t>6.1 Phase 1: Foundation (Months 1-6)</w:t>
      </w:r>
    </w:p>
    <w:p w14:paraId="395DBAF8" w14:textId="77777777" w:rsidR="00172DFF" w:rsidRDefault="00000000">
      <w:r>
        <w:t>Build the core platform with essential features:</w:t>
      </w:r>
    </w:p>
    <w:p w14:paraId="5BDA9089" w14:textId="77777777" w:rsidR="00172DFF" w:rsidRDefault="00000000">
      <w:pPr>
        <w:pStyle w:val="ListBullet"/>
      </w:pPr>
      <w:r>
        <w:t>User authentication and role-based access control</w:t>
      </w:r>
    </w:p>
    <w:p w14:paraId="6AE7CCCE" w14:textId="77777777" w:rsidR="00172DFF" w:rsidRDefault="00000000">
      <w:pPr>
        <w:pStyle w:val="ListBullet"/>
      </w:pPr>
      <w:r>
        <w:t>Basic dashboards for students, parents, teachers, admins</w:t>
      </w:r>
    </w:p>
    <w:p w14:paraId="59A8F066" w14:textId="77777777" w:rsidR="00172DFF" w:rsidRDefault="00000000">
      <w:pPr>
        <w:pStyle w:val="ListBullet"/>
      </w:pPr>
      <w:r>
        <w:t>Course content management system</w:t>
      </w:r>
    </w:p>
    <w:p w14:paraId="411B52BE" w14:textId="77777777" w:rsidR="00172DFF" w:rsidRDefault="00000000">
      <w:pPr>
        <w:pStyle w:val="ListBullet"/>
      </w:pPr>
      <w:r>
        <w:t>AI tutor integration (starting with Gemini as primary)</w:t>
      </w:r>
    </w:p>
    <w:p w14:paraId="50422D1F" w14:textId="77777777" w:rsidR="00172DFF" w:rsidRDefault="00000000">
      <w:pPr>
        <w:pStyle w:val="ListBullet"/>
      </w:pPr>
      <w:r>
        <w:t>Simple assessment tools (quizzes, assignments)</w:t>
      </w:r>
    </w:p>
    <w:p w14:paraId="15C9DFE5" w14:textId="77777777" w:rsidR="00172DFF" w:rsidRDefault="00000000">
      <w:pPr>
        <w:pStyle w:val="ListBullet"/>
      </w:pPr>
      <w:r>
        <w:t>M-Pesa payment integration for Kenya</w:t>
      </w:r>
    </w:p>
    <w:p w14:paraId="7C9F21AA" w14:textId="77777777" w:rsidR="00172DFF" w:rsidRDefault="00000000">
      <w:pPr>
        <w:pStyle w:val="ListBullet"/>
      </w:pPr>
      <w:r>
        <w:t>Initial CBC content for Grades 1-3 (pilot focus)</w:t>
      </w:r>
    </w:p>
    <w:p w14:paraId="7FDB6FEA" w14:textId="77777777" w:rsidR="00172DFF" w:rsidRDefault="00000000">
      <w:r>
        <w:t>Success Metric: 100 pilot students enrolled and actively learning</w:t>
      </w:r>
    </w:p>
    <w:p w14:paraId="20615946" w14:textId="77777777" w:rsidR="00172DFF" w:rsidRDefault="00000000">
      <w:pPr>
        <w:pStyle w:val="Heading2"/>
      </w:pPr>
      <w:r>
        <w:t>6.2 Phase 2: Enhancement (Months 7-12)</w:t>
      </w:r>
    </w:p>
    <w:p w14:paraId="51AA903F" w14:textId="77777777" w:rsidR="00172DFF" w:rsidRDefault="00000000">
      <w:pPr>
        <w:pStyle w:val="ListBullet"/>
      </w:pPr>
      <w:r>
        <w:t>Multi-AI orchestration (add ElevenLabs voice, Grok research)</w:t>
      </w:r>
    </w:p>
    <w:p w14:paraId="176C951C" w14:textId="77777777" w:rsidR="00172DFF" w:rsidRDefault="00000000">
      <w:pPr>
        <w:pStyle w:val="ListBullet"/>
      </w:pPr>
      <w:r>
        <w:t>Live class functionality with video conferencing</w:t>
      </w:r>
    </w:p>
    <w:p w14:paraId="3BA10CF1" w14:textId="77777777" w:rsidR="00172DFF" w:rsidRDefault="00000000">
      <w:pPr>
        <w:pStyle w:val="ListBullet"/>
      </w:pPr>
      <w:r>
        <w:t>Expanded CBC content (Grades 4-6)</w:t>
      </w:r>
    </w:p>
    <w:p w14:paraId="2C7A551D" w14:textId="77777777" w:rsidR="00172DFF" w:rsidRDefault="00000000">
      <w:pPr>
        <w:pStyle w:val="ListBullet"/>
      </w:pPr>
      <w:r>
        <w:t>Parent portal enhancements (detailed AI insights)</w:t>
      </w:r>
    </w:p>
    <w:p w14:paraId="6C201206" w14:textId="77777777" w:rsidR="00172DFF" w:rsidRDefault="00000000">
      <w:pPr>
        <w:pStyle w:val="ListBullet"/>
      </w:pPr>
      <w:r>
        <w:t>External instructor onboarding and revenue sharing</w:t>
      </w:r>
    </w:p>
    <w:p w14:paraId="25605DE0" w14:textId="77777777" w:rsidR="00172DFF" w:rsidRDefault="00000000">
      <w:pPr>
        <w:pStyle w:val="ListBullet"/>
      </w:pPr>
      <w:r>
        <w:t>Mobile app (React Native) for iOS and Android</w:t>
      </w:r>
    </w:p>
    <w:p w14:paraId="7CFE3137" w14:textId="77777777" w:rsidR="00172DFF" w:rsidRDefault="00000000">
      <w:pPr>
        <w:pStyle w:val="ListBullet"/>
      </w:pPr>
      <w:r>
        <w:t>Basic analytics and reporting</w:t>
      </w:r>
    </w:p>
    <w:p w14:paraId="3EB2F8D3" w14:textId="77777777" w:rsidR="00172DFF" w:rsidRDefault="00000000">
      <w:r>
        <w:t>Success Metric: 1,000 students, 50 external instructors, positive feedback</w:t>
      </w:r>
    </w:p>
    <w:p w14:paraId="73009B6E" w14:textId="77777777" w:rsidR="00172DFF" w:rsidRDefault="00000000">
      <w:pPr>
        <w:pStyle w:val="Heading2"/>
      </w:pPr>
      <w:r>
        <w:t>6.3 Phase 3: Scale (Months 13-24)</w:t>
      </w:r>
    </w:p>
    <w:p w14:paraId="7957B08F" w14:textId="77777777" w:rsidR="00172DFF" w:rsidRDefault="00000000">
      <w:pPr>
        <w:pStyle w:val="ListBullet"/>
      </w:pPr>
      <w:r>
        <w:t>Full CBC coverage (ECD through Grade 12)</w:t>
      </w:r>
    </w:p>
    <w:p w14:paraId="341D69D7" w14:textId="77777777" w:rsidR="00172DFF" w:rsidRDefault="00000000">
      <w:pPr>
        <w:pStyle w:val="ListBullet"/>
      </w:pPr>
      <w:r>
        <w:t>University-level courses and CUE alignment</w:t>
      </w:r>
    </w:p>
    <w:p w14:paraId="67723BBD" w14:textId="77777777" w:rsidR="00172DFF" w:rsidRDefault="00000000">
      <w:pPr>
        <w:pStyle w:val="ListBullet"/>
      </w:pPr>
      <w:r>
        <w:t>Synthesia video generation for AI lessons</w:t>
      </w:r>
    </w:p>
    <w:p w14:paraId="246AAB50" w14:textId="77777777" w:rsidR="00172DFF" w:rsidRDefault="00000000">
      <w:pPr>
        <w:pStyle w:val="ListBullet"/>
      </w:pPr>
      <w:r>
        <w:t>Advanced analytics and AI performance monitoring</w:t>
      </w:r>
    </w:p>
    <w:p w14:paraId="2B3AD3E3" w14:textId="77777777" w:rsidR="00172DFF" w:rsidRDefault="00000000">
      <w:pPr>
        <w:pStyle w:val="ListBullet"/>
      </w:pPr>
      <w:r>
        <w:t>Extracurricular activities and events platform</w:t>
      </w:r>
    </w:p>
    <w:p w14:paraId="0ADF6B4F" w14:textId="77777777" w:rsidR="00172DFF" w:rsidRDefault="00000000">
      <w:pPr>
        <w:pStyle w:val="ListBullet"/>
      </w:pPr>
      <w:r>
        <w:t>Partner integrations (NGOs, schools, government programs)</w:t>
      </w:r>
    </w:p>
    <w:p w14:paraId="38245FE2" w14:textId="77777777" w:rsidR="00172DFF" w:rsidRDefault="00000000">
      <w:pPr>
        <w:pStyle w:val="ListBullet"/>
      </w:pPr>
      <w:r>
        <w:t>Offline mode for low-connectivity areas</w:t>
      </w:r>
    </w:p>
    <w:p w14:paraId="667F450E" w14:textId="77777777" w:rsidR="00172DFF" w:rsidRDefault="00000000">
      <w:pPr>
        <w:pStyle w:val="ListBullet"/>
      </w:pPr>
      <w:r>
        <w:t>Localization (Kiswahili interface, regional content)</w:t>
      </w:r>
    </w:p>
    <w:p w14:paraId="3B890FC4" w14:textId="77777777" w:rsidR="00172DFF" w:rsidRDefault="00000000">
      <w:r>
        <w:t>Success Metric: 10,000+ students, national recognition, profitability</w:t>
      </w:r>
    </w:p>
    <w:p w14:paraId="142E9857" w14:textId="77777777" w:rsidR="00172DFF" w:rsidRDefault="00000000">
      <w:pPr>
        <w:pStyle w:val="Heading2"/>
      </w:pPr>
      <w:r>
        <w:t>6.4 Phase 4: Expansion (Years 3-5)</w:t>
      </w:r>
    </w:p>
    <w:p w14:paraId="5A96F5AE" w14:textId="77777777" w:rsidR="00172DFF" w:rsidRDefault="00000000">
      <w:pPr>
        <w:pStyle w:val="ListBullet"/>
      </w:pPr>
      <w:r>
        <w:t>Pan-African expansion (adapt to other countries' curricula)</w:t>
      </w:r>
    </w:p>
    <w:p w14:paraId="6C5BF744" w14:textId="77777777" w:rsidR="00172DFF" w:rsidRDefault="00000000">
      <w:pPr>
        <w:pStyle w:val="ListBullet"/>
      </w:pPr>
      <w:r>
        <w:t>Lifelong learning pathways (professional development, upskilling)</w:t>
      </w:r>
    </w:p>
    <w:p w14:paraId="1F29CA7D" w14:textId="77777777" w:rsidR="00172DFF" w:rsidRDefault="00000000">
      <w:pPr>
        <w:pStyle w:val="ListBullet"/>
      </w:pPr>
      <w:r>
        <w:t>Franchise model for physical learning hubs</w:t>
      </w:r>
    </w:p>
    <w:p w14:paraId="2149EEB6" w14:textId="77777777" w:rsidR="00172DFF" w:rsidRDefault="00000000">
      <w:pPr>
        <w:pStyle w:val="ListBullet"/>
      </w:pPr>
      <w:r>
        <w:t>Research partnerships with universities on AI in education</w:t>
      </w:r>
    </w:p>
    <w:p w14:paraId="2C5772AB" w14:textId="77777777" w:rsidR="00172DFF" w:rsidRDefault="00000000">
      <w:pPr>
        <w:pStyle w:val="ListBullet"/>
      </w:pPr>
      <w:r>
        <w:t>Open API for third-party integrations</w:t>
      </w:r>
    </w:p>
    <w:p w14:paraId="31D6C697" w14:textId="77777777" w:rsidR="00172DFF" w:rsidRDefault="00000000">
      <w:pPr>
        <w:pStyle w:val="ListBullet"/>
      </w:pPr>
      <w:r>
        <w:lastRenderedPageBreak/>
        <w:t>White-label solution for other institutions</w:t>
      </w:r>
    </w:p>
    <w:p w14:paraId="178D58BD" w14:textId="77777777" w:rsidR="00172DFF" w:rsidRDefault="00000000">
      <w:r>
        <w:t>Success Metric: 100,000+ students across multiple countries, market leadership</w:t>
      </w:r>
    </w:p>
    <w:p w14:paraId="249201E2" w14:textId="77777777" w:rsidR="00172DFF" w:rsidRDefault="00000000">
      <w:r>
        <w:br w:type="page"/>
      </w:r>
    </w:p>
    <w:p w14:paraId="105F0FEC" w14:textId="77777777" w:rsidR="00172DFF" w:rsidRDefault="00000000">
      <w:pPr>
        <w:pStyle w:val="Heading1"/>
      </w:pPr>
      <w:r>
        <w:lastRenderedPageBreak/>
        <w:t>7. Business Model and Revenue Streams</w:t>
      </w:r>
    </w:p>
    <w:p w14:paraId="29F29BE4" w14:textId="77777777" w:rsidR="00172DFF" w:rsidRDefault="00000000">
      <w:pPr>
        <w:pStyle w:val="Heading2"/>
      </w:pPr>
      <w:r>
        <w:t>7.1 Primary Revenue Streams</w:t>
      </w:r>
    </w:p>
    <w:tbl>
      <w:tblPr>
        <w:tblStyle w:val="LightList-Accent1"/>
        <w:tblW w:w="0" w:type="auto"/>
        <w:tblLook w:val="04A0" w:firstRow="1" w:lastRow="0" w:firstColumn="1" w:lastColumn="0" w:noHBand="0" w:noVBand="1"/>
      </w:tblPr>
      <w:tblGrid>
        <w:gridCol w:w="2880"/>
        <w:gridCol w:w="2880"/>
        <w:gridCol w:w="2880"/>
      </w:tblGrid>
      <w:tr w:rsidR="00172DFF" w14:paraId="52CDD163" w14:textId="77777777" w:rsidTr="00172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53346C" w14:textId="77777777" w:rsidR="00172DFF" w:rsidRDefault="00000000">
            <w:r>
              <w:t>Revenue Source</w:t>
            </w:r>
          </w:p>
        </w:tc>
        <w:tc>
          <w:tcPr>
            <w:tcW w:w="2880" w:type="dxa"/>
          </w:tcPr>
          <w:p w14:paraId="220EEEB9" w14:textId="77777777" w:rsidR="00172DFF" w:rsidRDefault="00000000">
            <w:pPr>
              <w:cnfStyle w:val="100000000000" w:firstRow="1" w:lastRow="0" w:firstColumn="0" w:lastColumn="0" w:oddVBand="0" w:evenVBand="0" w:oddHBand="0" w:evenHBand="0" w:firstRowFirstColumn="0" w:firstRowLastColumn="0" w:lastRowFirstColumn="0" w:lastRowLastColumn="0"/>
            </w:pPr>
            <w:r>
              <w:t>Model</w:t>
            </w:r>
          </w:p>
        </w:tc>
        <w:tc>
          <w:tcPr>
            <w:tcW w:w="2880" w:type="dxa"/>
          </w:tcPr>
          <w:p w14:paraId="31E900BB" w14:textId="77777777" w:rsidR="00172DFF" w:rsidRDefault="00000000">
            <w:pPr>
              <w:cnfStyle w:val="100000000000" w:firstRow="1" w:lastRow="0" w:firstColumn="0" w:lastColumn="0" w:oddVBand="0" w:evenVBand="0" w:oddHBand="0" w:evenHBand="0" w:firstRowFirstColumn="0" w:firstRowLastColumn="0" w:lastRowFirstColumn="0" w:lastRowLastColumn="0"/>
            </w:pPr>
            <w:r>
              <w:t>Target %</w:t>
            </w:r>
          </w:p>
        </w:tc>
      </w:tr>
      <w:tr w:rsidR="00172DFF" w14:paraId="028F2281"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E6996F" w14:textId="77777777" w:rsidR="00172DFF" w:rsidRDefault="00000000">
            <w:r>
              <w:t>Student Tuition</w:t>
            </w:r>
          </w:p>
        </w:tc>
        <w:tc>
          <w:tcPr>
            <w:tcW w:w="2880" w:type="dxa"/>
          </w:tcPr>
          <w:p w14:paraId="75990253" w14:textId="77777777" w:rsidR="00172DFF" w:rsidRDefault="00000000">
            <w:pPr>
              <w:cnfStyle w:val="000000100000" w:firstRow="0" w:lastRow="0" w:firstColumn="0" w:lastColumn="0" w:oddVBand="0" w:evenVBand="0" w:oddHBand="1" w:evenHBand="0" w:firstRowFirstColumn="0" w:firstRowLastColumn="0" w:lastRowFirstColumn="0" w:lastRowLastColumn="0"/>
            </w:pPr>
            <w:r>
              <w:t>Monthly/termly/annual subscriptions (KES 2,000-5,000/month tiered)</w:t>
            </w:r>
          </w:p>
        </w:tc>
        <w:tc>
          <w:tcPr>
            <w:tcW w:w="2880" w:type="dxa"/>
          </w:tcPr>
          <w:p w14:paraId="09FB238A" w14:textId="77777777" w:rsidR="00172DFF" w:rsidRDefault="00000000">
            <w:pPr>
              <w:cnfStyle w:val="000000100000" w:firstRow="0" w:lastRow="0" w:firstColumn="0" w:lastColumn="0" w:oddVBand="0" w:evenVBand="0" w:oddHBand="1" w:evenHBand="0" w:firstRowFirstColumn="0" w:firstRowLastColumn="0" w:lastRowFirstColumn="0" w:lastRowLastColumn="0"/>
            </w:pPr>
            <w:r>
              <w:t>60%</w:t>
            </w:r>
          </w:p>
        </w:tc>
      </w:tr>
      <w:tr w:rsidR="00172DFF" w14:paraId="39EFAF10" w14:textId="77777777" w:rsidTr="00172DFF">
        <w:tc>
          <w:tcPr>
            <w:cnfStyle w:val="001000000000" w:firstRow="0" w:lastRow="0" w:firstColumn="1" w:lastColumn="0" w:oddVBand="0" w:evenVBand="0" w:oddHBand="0" w:evenHBand="0" w:firstRowFirstColumn="0" w:firstRowLastColumn="0" w:lastRowFirstColumn="0" w:lastRowLastColumn="0"/>
            <w:tcW w:w="2880" w:type="dxa"/>
          </w:tcPr>
          <w:p w14:paraId="482B5946" w14:textId="77777777" w:rsidR="00172DFF" w:rsidRDefault="00000000">
            <w:r>
              <w:t>External Course Sales</w:t>
            </w:r>
          </w:p>
        </w:tc>
        <w:tc>
          <w:tcPr>
            <w:tcW w:w="2880" w:type="dxa"/>
          </w:tcPr>
          <w:p w14:paraId="420CA4EE" w14:textId="77777777" w:rsidR="00172DFF" w:rsidRDefault="00000000">
            <w:pPr>
              <w:cnfStyle w:val="000000000000" w:firstRow="0" w:lastRow="0" w:firstColumn="0" w:lastColumn="0" w:oddVBand="0" w:evenVBand="0" w:oddHBand="0" w:evenHBand="0" w:firstRowFirstColumn="0" w:firstRowLastColumn="0" w:lastRowFirstColumn="0" w:lastRowLastColumn="0"/>
            </w:pPr>
            <w:r>
              <w:t>30% commission on courses by external instructors</w:t>
            </w:r>
          </w:p>
        </w:tc>
        <w:tc>
          <w:tcPr>
            <w:tcW w:w="2880" w:type="dxa"/>
          </w:tcPr>
          <w:p w14:paraId="7A200869" w14:textId="77777777" w:rsidR="00172DFF" w:rsidRDefault="00000000">
            <w:pPr>
              <w:cnfStyle w:val="000000000000" w:firstRow="0" w:lastRow="0" w:firstColumn="0" w:lastColumn="0" w:oddVBand="0" w:evenVBand="0" w:oddHBand="0" w:evenHBand="0" w:firstRowFirstColumn="0" w:firstRowLastColumn="0" w:lastRowFirstColumn="0" w:lastRowLastColumn="0"/>
            </w:pPr>
            <w:r>
              <w:t>15%</w:t>
            </w:r>
          </w:p>
        </w:tc>
      </w:tr>
      <w:tr w:rsidR="00172DFF" w14:paraId="1B919820"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1BC983" w14:textId="77777777" w:rsidR="00172DFF" w:rsidRDefault="00000000">
            <w:r>
              <w:t>Premium Features</w:t>
            </w:r>
          </w:p>
        </w:tc>
        <w:tc>
          <w:tcPr>
            <w:tcW w:w="2880" w:type="dxa"/>
          </w:tcPr>
          <w:p w14:paraId="340E721E" w14:textId="77777777" w:rsidR="00172DFF" w:rsidRDefault="00000000">
            <w:pPr>
              <w:cnfStyle w:val="000000100000" w:firstRow="0" w:lastRow="0" w:firstColumn="0" w:lastColumn="0" w:oddVBand="0" w:evenVBand="0" w:oddHBand="1" w:evenHBand="0" w:firstRowFirstColumn="0" w:firstRowLastColumn="0" w:lastRowFirstColumn="0" w:lastRowLastColumn="0"/>
            </w:pPr>
            <w:r>
              <w:t>Extra AI interactions, advanced analytics, priority support</w:t>
            </w:r>
          </w:p>
        </w:tc>
        <w:tc>
          <w:tcPr>
            <w:tcW w:w="2880" w:type="dxa"/>
          </w:tcPr>
          <w:p w14:paraId="293CC656" w14:textId="77777777" w:rsidR="00172DFF" w:rsidRDefault="00000000">
            <w:pPr>
              <w:cnfStyle w:val="000000100000" w:firstRow="0" w:lastRow="0" w:firstColumn="0" w:lastColumn="0" w:oddVBand="0" w:evenVBand="0" w:oddHBand="1" w:evenHBand="0" w:firstRowFirstColumn="0" w:firstRowLastColumn="0" w:lastRowFirstColumn="0" w:lastRowLastColumn="0"/>
            </w:pPr>
            <w:r>
              <w:t>10%</w:t>
            </w:r>
          </w:p>
        </w:tc>
      </w:tr>
      <w:tr w:rsidR="00172DFF" w14:paraId="1641957D" w14:textId="77777777" w:rsidTr="00172DFF">
        <w:tc>
          <w:tcPr>
            <w:cnfStyle w:val="001000000000" w:firstRow="0" w:lastRow="0" w:firstColumn="1" w:lastColumn="0" w:oddVBand="0" w:evenVBand="0" w:oddHBand="0" w:evenHBand="0" w:firstRowFirstColumn="0" w:firstRowLastColumn="0" w:lastRowFirstColumn="0" w:lastRowLastColumn="0"/>
            <w:tcW w:w="2880" w:type="dxa"/>
          </w:tcPr>
          <w:p w14:paraId="3B85D705" w14:textId="77777777" w:rsidR="00172DFF" w:rsidRDefault="00000000">
            <w:r>
              <w:t>Partnerships</w:t>
            </w:r>
          </w:p>
        </w:tc>
        <w:tc>
          <w:tcPr>
            <w:tcW w:w="2880" w:type="dxa"/>
          </w:tcPr>
          <w:p w14:paraId="1896BB07" w14:textId="77777777" w:rsidR="00172DFF" w:rsidRDefault="00000000">
            <w:pPr>
              <w:cnfStyle w:val="000000000000" w:firstRow="0" w:lastRow="0" w:firstColumn="0" w:lastColumn="0" w:oddVBand="0" w:evenVBand="0" w:oddHBand="0" w:evenHBand="0" w:firstRowFirstColumn="0" w:firstRowLastColumn="0" w:lastRowFirstColumn="0" w:lastRowLastColumn="0"/>
            </w:pPr>
            <w:r>
              <w:t>Subsidized enrollments from NGOs, government, corporate CSR</w:t>
            </w:r>
          </w:p>
        </w:tc>
        <w:tc>
          <w:tcPr>
            <w:tcW w:w="2880" w:type="dxa"/>
          </w:tcPr>
          <w:p w14:paraId="6991B7B5" w14:textId="77777777" w:rsidR="00172DFF" w:rsidRDefault="00000000">
            <w:pPr>
              <w:cnfStyle w:val="000000000000" w:firstRow="0" w:lastRow="0" w:firstColumn="0" w:lastColumn="0" w:oddVBand="0" w:evenVBand="0" w:oddHBand="0" w:evenHBand="0" w:firstRowFirstColumn="0" w:firstRowLastColumn="0" w:lastRowFirstColumn="0" w:lastRowLastColumn="0"/>
            </w:pPr>
            <w:r>
              <w:t>10%</w:t>
            </w:r>
          </w:p>
        </w:tc>
      </w:tr>
      <w:tr w:rsidR="00172DFF" w14:paraId="1E7EF9C8"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10A41D" w14:textId="77777777" w:rsidR="00172DFF" w:rsidRDefault="00000000">
            <w:r>
              <w:t>Marketplace</w:t>
            </w:r>
          </w:p>
        </w:tc>
        <w:tc>
          <w:tcPr>
            <w:tcW w:w="2880" w:type="dxa"/>
          </w:tcPr>
          <w:p w14:paraId="3274E638" w14:textId="77777777" w:rsidR="00172DFF" w:rsidRDefault="00000000">
            <w:pPr>
              <w:cnfStyle w:val="000000100000" w:firstRow="0" w:lastRow="0" w:firstColumn="0" w:lastColumn="0" w:oddVBand="0" w:evenVBand="0" w:oddHBand="1" w:evenHBand="0" w:firstRowFirstColumn="0" w:firstRowLastColumn="0" w:lastRowFirstColumn="0" w:lastRowLastColumn="0"/>
            </w:pPr>
            <w:r>
              <w:t>Commission on learning resource sales (e-books, tools)</w:t>
            </w:r>
          </w:p>
        </w:tc>
        <w:tc>
          <w:tcPr>
            <w:tcW w:w="2880" w:type="dxa"/>
          </w:tcPr>
          <w:p w14:paraId="49B0CB95" w14:textId="77777777" w:rsidR="00172DFF" w:rsidRDefault="00000000">
            <w:pPr>
              <w:cnfStyle w:val="000000100000" w:firstRow="0" w:lastRow="0" w:firstColumn="0" w:lastColumn="0" w:oddVBand="0" w:evenVBand="0" w:oddHBand="1" w:evenHBand="0" w:firstRowFirstColumn="0" w:firstRowLastColumn="0" w:lastRowFirstColumn="0" w:lastRowLastColumn="0"/>
            </w:pPr>
            <w:r>
              <w:t>5%</w:t>
            </w:r>
          </w:p>
        </w:tc>
      </w:tr>
    </w:tbl>
    <w:p w14:paraId="084141A8" w14:textId="77777777" w:rsidR="00172DFF" w:rsidRDefault="00000000">
      <w:pPr>
        <w:pStyle w:val="Heading2"/>
      </w:pPr>
      <w:r>
        <w:t>7.2 Cost Structure</w:t>
      </w:r>
    </w:p>
    <w:p w14:paraId="4A806EE5" w14:textId="77777777" w:rsidR="00172DFF" w:rsidRDefault="00000000">
      <w:pPr>
        <w:pStyle w:val="ListBullet"/>
      </w:pPr>
      <w:r>
        <w:t>AI API costs: 30-40% of revenue (largest expense)</w:t>
      </w:r>
    </w:p>
    <w:p w14:paraId="3C2B2F1E" w14:textId="77777777" w:rsidR="00172DFF" w:rsidRDefault="00000000">
      <w:pPr>
        <w:pStyle w:val="ListBullet"/>
      </w:pPr>
      <w:r>
        <w:t>Staff salaries: 25-30% (teachers, developers, support)</w:t>
      </w:r>
    </w:p>
    <w:p w14:paraId="5FBB6943" w14:textId="77777777" w:rsidR="00172DFF" w:rsidRDefault="00000000">
      <w:pPr>
        <w:pStyle w:val="ListBullet"/>
      </w:pPr>
      <w:r>
        <w:t>Infrastructure: 10-15% (servers, databases, CDN)</w:t>
      </w:r>
    </w:p>
    <w:p w14:paraId="33C2279A" w14:textId="77777777" w:rsidR="00172DFF" w:rsidRDefault="00000000">
      <w:pPr>
        <w:pStyle w:val="ListBullet"/>
      </w:pPr>
      <w:r>
        <w:t>Content creation: 5-10% (CBC curriculum development)</w:t>
      </w:r>
    </w:p>
    <w:p w14:paraId="3A7606E1" w14:textId="77777777" w:rsidR="00172DFF" w:rsidRDefault="00000000">
      <w:pPr>
        <w:pStyle w:val="ListBullet"/>
      </w:pPr>
      <w:r>
        <w:t>Marketing: 5-10% (student acquisition)</w:t>
      </w:r>
    </w:p>
    <w:p w14:paraId="5CF2A799" w14:textId="77777777" w:rsidR="00172DFF" w:rsidRDefault="00000000">
      <w:pPr>
        <w:pStyle w:val="ListBullet"/>
      </w:pPr>
      <w:r>
        <w:t>Operations: 5-10% (admin, compliance, overheads)</w:t>
      </w:r>
    </w:p>
    <w:p w14:paraId="64148BD2" w14:textId="77777777" w:rsidR="00172DFF" w:rsidRDefault="00000000">
      <w:r>
        <w:t>Target: Reach profitability by Month 18 with unit economics improving as scale increases.</w:t>
      </w:r>
    </w:p>
    <w:p w14:paraId="0344DF12" w14:textId="77777777" w:rsidR="00172DFF" w:rsidRDefault="00000000">
      <w:pPr>
        <w:pStyle w:val="Heading2"/>
      </w:pPr>
      <w:r>
        <w:t>7.3 Pricing Strategy</w:t>
      </w:r>
    </w:p>
    <w:p w14:paraId="042E589C" w14:textId="77777777" w:rsidR="00172DFF" w:rsidRDefault="00000000">
      <w:r>
        <w:t>Tiered pricing to maximize accessibility and value capture:</w:t>
      </w:r>
    </w:p>
    <w:p w14:paraId="010A0C74" w14:textId="77777777" w:rsidR="00172DFF" w:rsidRDefault="00000000">
      <w:pPr>
        <w:pStyle w:val="ListBullet"/>
      </w:pPr>
      <w:r>
        <w:t>Basic: KES 2,000/month - Core AI tutor, pre-recorded lessons, assessments</w:t>
      </w:r>
    </w:p>
    <w:p w14:paraId="798C75F4" w14:textId="77777777" w:rsidR="00172DFF" w:rsidRDefault="00000000">
      <w:pPr>
        <w:pStyle w:val="ListBullet"/>
      </w:pPr>
      <w:r>
        <w:t>Standard: KES 3,500/month - Live classes, unlimited AI, progress reports</w:t>
      </w:r>
    </w:p>
    <w:p w14:paraId="1C961695" w14:textId="77777777" w:rsidR="00172DFF" w:rsidRDefault="00000000">
      <w:pPr>
        <w:pStyle w:val="ListBullet"/>
      </w:pPr>
      <w:r>
        <w:t>Premium: KES 5,000/month - Priority support, advanced analytics, extra resources</w:t>
      </w:r>
    </w:p>
    <w:p w14:paraId="44ED0A66" w14:textId="77777777" w:rsidR="00172DFF" w:rsidRDefault="00000000">
      <w:pPr>
        <w:pStyle w:val="ListBullet"/>
      </w:pPr>
      <w:r>
        <w:t>Family: Discounts for multiple children (e.g., 15% off 2nd child, 25% off 3rd+)</w:t>
      </w:r>
    </w:p>
    <w:p w14:paraId="54B4D4B4" w14:textId="77777777" w:rsidR="00172DFF" w:rsidRDefault="00000000">
      <w:pPr>
        <w:pStyle w:val="ListBullet"/>
      </w:pPr>
      <w:r>
        <w:t>Scholarship: Free/subsidized for low-income families (partner-funded)</w:t>
      </w:r>
    </w:p>
    <w:p w14:paraId="3850DB94" w14:textId="77777777" w:rsidR="00172DFF" w:rsidRDefault="00000000">
      <w:r>
        <w:br w:type="page"/>
      </w:r>
    </w:p>
    <w:p w14:paraId="11047C9C" w14:textId="77777777" w:rsidR="00172DFF" w:rsidRDefault="00000000">
      <w:pPr>
        <w:pStyle w:val="Heading1"/>
      </w:pPr>
      <w:r>
        <w:lastRenderedPageBreak/>
        <w:t>8. Risk Management and Mitigation</w:t>
      </w:r>
    </w:p>
    <w:p w14:paraId="742D16DB" w14:textId="77777777" w:rsidR="00172DFF" w:rsidRDefault="00000000">
      <w:pPr>
        <w:pStyle w:val="Heading2"/>
      </w:pPr>
      <w:r>
        <w:t>8.1 Technical Risks</w:t>
      </w:r>
    </w:p>
    <w:tbl>
      <w:tblPr>
        <w:tblStyle w:val="LightGrid-Accent1"/>
        <w:tblW w:w="0" w:type="auto"/>
        <w:tblLook w:val="04A0" w:firstRow="1" w:lastRow="0" w:firstColumn="1" w:lastColumn="0" w:noHBand="0" w:noVBand="1"/>
      </w:tblPr>
      <w:tblGrid>
        <w:gridCol w:w="2880"/>
        <w:gridCol w:w="2880"/>
        <w:gridCol w:w="2880"/>
      </w:tblGrid>
      <w:tr w:rsidR="00172DFF" w14:paraId="12F29178" w14:textId="77777777" w:rsidTr="00172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D2B384" w14:textId="77777777" w:rsidR="00172DFF" w:rsidRDefault="00000000">
            <w:r>
              <w:t>Risk</w:t>
            </w:r>
          </w:p>
        </w:tc>
        <w:tc>
          <w:tcPr>
            <w:tcW w:w="2880" w:type="dxa"/>
          </w:tcPr>
          <w:p w14:paraId="2E3D8E45" w14:textId="77777777" w:rsidR="00172DFF"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880" w:type="dxa"/>
          </w:tcPr>
          <w:p w14:paraId="0A87B334" w14:textId="77777777" w:rsidR="00172DFF"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172DFF" w14:paraId="0532709A"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C373EE" w14:textId="77777777" w:rsidR="00172DFF" w:rsidRDefault="00000000">
            <w:r>
              <w:t>AI model outages</w:t>
            </w:r>
          </w:p>
        </w:tc>
        <w:tc>
          <w:tcPr>
            <w:tcW w:w="2880" w:type="dxa"/>
          </w:tcPr>
          <w:p w14:paraId="2B437706" w14:textId="77777777" w:rsidR="00172DFF" w:rsidRDefault="00000000">
            <w:pPr>
              <w:cnfStyle w:val="000000100000" w:firstRow="0" w:lastRow="0" w:firstColumn="0" w:lastColumn="0" w:oddVBand="0" w:evenVBand="0" w:oddHBand="1" w:evenHBand="0" w:firstRowFirstColumn="0" w:firstRowLastColumn="0" w:lastRowFirstColumn="0" w:lastRowLastColumn="0"/>
            </w:pPr>
            <w:r>
              <w:t>Students can't access tutor</w:t>
            </w:r>
          </w:p>
        </w:tc>
        <w:tc>
          <w:tcPr>
            <w:tcW w:w="2880" w:type="dxa"/>
          </w:tcPr>
          <w:p w14:paraId="5639DF25" w14:textId="77777777" w:rsidR="00172DFF" w:rsidRDefault="00000000">
            <w:pPr>
              <w:cnfStyle w:val="000000100000" w:firstRow="0" w:lastRow="0" w:firstColumn="0" w:lastColumn="0" w:oddVBand="0" w:evenVBand="0" w:oddHBand="1" w:evenHBand="0" w:firstRowFirstColumn="0" w:firstRowLastColumn="0" w:lastRowFirstColumn="0" w:lastRowLastColumn="0"/>
            </w:pPr>
            <w:r>
              <w:t>Multi-provider fallback, cached responses</w:t>
            </w:r>
          </w:p>
        </w:tc>
      </w:tr>
      <w:tr w:rsidR="00172DFF" w14:paraId="732DCB6F" w14:textId="77777777" w:rsidTr="00172D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167578" w14:textId="77777777" w:rsidR="00172DFF" w:rsidRDefault="00000000">
            <w:r>
              <w:t>Data breach</w:t>
            </w:r>
          </w:p>
        </w:tc>
        <w:tc>
          <w:tcPr>
            <w:tcW w:w="2880" w:type="dxa"/>
          </w:tcPr>
          <w:p w14:paraId="27A57F45" w14:textId="77777777" w:rsidR="00172DFF" w:rsidRDefault="00000000">
            <w:pPr>
              <w:cnfStyle w:val="000000010000" w:firstRow="0" w:lastRow="0" w:firstColumn="0" w:lastColumn="0" w:oddVBand="0" w:evenVBand="0" w:oddHBand="0" w:evenHBand="1" w:firstRowFirstColumn="0" w:firstRowLastColumn="0" w:lastRowFirstColumn="0" w:lastRowLastColumn="0"/>
            </w:pPr>
            <w:r>
              <w:t>Privacy violation, reputation damage</w:t>
            </w:r>
          </w:p>
        </w:tc>
        <w:tc>
          <w:tcPr>
            <w:tcW w:w="2880" w:type="dxa"/>
          </w:tcPr>
          <w:p w14:paraId="13104B84" w14:textId="77777777" w:rsidR="00172DFF" w:rsidRDefault="00000000">
            <w:pPr>
              <w:cnfStyle w:val="000000010000" w:firstRow="0" w:lastRow="0" w:firstColumn="0" w:lastColumn="0" w:oddVBand="0" w:evenVBand="0" w:oddHBand="0" w:evenHBand="1" w:firstRowFirstColumn="0" w:firstRowLastColumn="0" w:lastRowFirstColumn="0" w:lastRowLastColumn="0"/>
            </w:pPr>
            <w:r>
              <w:t>Encryption, audits, insurance, incident response plan</w:t>
            </w:r>
          </w:p>
        </w:tc>
      </w:tr>
      <w:tr w:rsidR="00172DFF" w14:paraId="32512728"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26247" w14:textId="77777777" w:rsidR="00172DFF" w:rsidRDefault="00000000">
            <w:r>
              <w:t>Scalability issues</w:t>
            </w:r>
          </w:p>
        </w:tc>
        <w:tc>
          <w:tcPr>
            <w:tcW w:w="2880" w:type="dxa"/>
          </w:tcPr>
          <w:p w14:paraId="0DE10880" w14:textId="77777777" w:rsidR="00172DFF" w:rsidRDefault="00000000">
            <w:pPr>
              <w:cnfStyle w:val="000000100000" w:firstRow="0" w:lastRow="0" w:firstColumn="0" w:lastColumn="0" w:oddVBand="0" w:evenVBand="0" w:oddHBand="1" w:evenHBand="0" w:firstRowFirstColumn="0" w:firstRowLastColumn="0" w:lastRowFirstColumn="0" w:lastRowLastColumn="0"/>
            </w:pPr>
            <w:r>
              <w:t>Platform crashes at peak usage</w:t>
            </w:r>
          </w:p>
        </w:tc>
        <w:tc>
          <w:tcPr>
            <w:tcW w:w="2880" w:type="dxa"/>
          </w:tcPr>
          <w:p w14:paraId="0D0FCDA7" w14:textId="77777777" w:rsidR="00172DFF" w:rsidRDefault="00000000">
            <w:pPr>
              <w:cnfStyle w:val="000000100000" w:firstRow="0" w:lastRow="0" w:firstColumn="0" w:lastColumn="0" w:oddVBand="0" w:evenVBand="0" w:oddHBand="1" w:evenHBand="0" w:firstRowFirstColumn="0" w:firstRowLastColumn="0" w:lastRowFirstColumn="0" w:lastRowLastColumn="0"/>
            </w:pPr>
            <w:r>
              <w:t>Load testing, auto-scaling, CDN, caching</w:t>
            </w:r>
          </w:p>
        </w:tc>
      </w:tr>
      <w:tr w:rsidR="00172DFF" w14:paraId="2ACF37BD" w14:textId="77777777" w:rsidTr="00172D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57F8CE" w14:textId="77777777" w:rsidR="00172DFF" w:rsidRDefault="00000000">
            <w:r>
              <w:t>API cost explosion</w:t>
            </w:r>
          </w:p>
        </w:tc>
        <w:tc>
          <w:tcPr>
            <w:tcW w:w="2880" w:type="dxa"/>
          </w:tcPr>
          <w:p w14:paraId="3FF0D76B" w14:textId="77777777" w:rsidR="00172DFF" w:rsidRDefault="00000000">
            <w:pPr>
              <w:cnfStyle w:val="000000010000" w:firstRow="0" w:lastRow="0" w:firstColumn="0" w:lastColumn="0" w:oddVBand="0" w:evenVBand="0" w:oddHBand="0" w:evenHBand="1" w:firstRowFirstColumn="0" w:firstRowLastColumn="0" w:lastRowFirstColumn="0" w:lastRowLastColumn="0"/>
            </w:pPr>
            <w:r>
              <w:t>Unsustainable burn rate</w:t>
            </w:r>
          </w:p>
        </w:tc>
        <w:tc>
          <w:tcPr>
            <w:tcW w:w="2880" w:type="dxa"/>
          </w:tcPr>
          <w:p w14:paraId="158502F5" w14:textId="77777777" w:rsidR="00172DFF" w:rsidRDefault="00000000">
            <w:pPr>
              <w:cnfStyle w:val="000000010000" w:firstRow="0" w:lastRow="0" w:firstColumn="0" w:lastColumn="0" w:oddVBand="0" w:evenVBand="0" w:oddHBand="0" w:evenHBand="1" w:firstRowFirstColumn="0" w:firstRowLastColumn="0" w:lastRowFirstColumn="0" w:lastRowLastColumn="0"/>
            </w:pPr>
            <w:r>
              <w:t>Usage caps, model optimization, open-source alternatives</w:t>
            </w:r>
          </w:p>
        </w:tc>
      </w:tr>
    </w:tbl>
    <w:p w14:paraId="6A9A131E" w14:textId="77777777" w:rsidR="00172DFF" w:rsidRDefault="00000000">
      <w:pPr>
        <w:pStyle w:val="Heading2"/>
      </w:pPr>
      <w:r>
        <w:t>8.2 Market and Operational Risks</w:t>
      </w:r>
    </w:p>
    <w:tbl>
      <w:tblPr>
        <w:tblStyle w:val="LightGrid-Accent1"/>
        <w:tblW w:w="0" w:type="auto"/>
        <w:tblLook w:val="04A0" w:firstRow="1" w:lastRow="0" w:firstColumn="1" w:lastColumn="0" w:noHBand="0" w:noVBand="1"/>
      </w:tblPr>
      <w:tblGrid>
        <w:gridCol w:w="2880"/>
        <w:gridCol w:w="2880"/>
        <w:gridCol w:w="2880"/>
      </w:tblGrid>
      <w:tr w:rsidR="00172DFF" w14:paraId="532E39D5" w14:textId="77777777" w:rsidTr="00172D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C4E59" w14:textId="77777777" w:rsidR="00172DFF" w:rsidRDefault="00000000">
            <w:r>
              <w:t>Risk</w:t>
            </w:r>
          </w:p>
        </w:tc>
        <w:tc>
          <w:tcPr>
            <w:tcW w:w="2880" w:type="dxa"/>
          </w:tcPr>
          <w:p w14:paraId="25B68E1E" w14:textId="77777777" w:rsidR="00172DFF"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880" w:type="dxa"/>
          </w:tcPr>
          <w:p w14:paraId="6776C9F2" w14:textId="77777777" w:rsidR="00172DFF" w:rsidRDefault="00000000">
            <w:pPr>
              <w:cnfStyle w:val="100000000000" w:firstRow="1" w:lastRow="0" w:firstColumn="0" w:lastColumn="0" w:oddVBand="0" w:evenVBand="0" w:oddHBand="0" w:evenHBand="0" w:firstRowFirstColumn="0" w:firstRowLastColumn="0" w:lastRowFirstColumn="0" w:lastRowLastColumn="0"/>
            </w:pPr>
            <w:r>
              <w:t>Mitigation</w:t>
            </w:r>
          </w:p>
        </w:tc>
      </w:tr>
      <w:tr w:rsidR="00172DFF" w14:paraId="631D72EA"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6D6FF4" w14:textId="77777777" w:rsidR="00172DFF" w:rsidRDefault="00000000">
            <w:r>
              <w:t>Low adoption rate</w:t>
            </w:r>
          </w:p>
        </w:tc>
        <w:tc>
          <w:tcPr>
            <w:tcW w:w="2880" w:type="dxa"/>
          </w:tcPr>
          <w:p w14:paraId="146CB9BC" w14:textId="77777777" w:rsidR="00172DFF" w:rsidRDefault="00000000">
            <w:pPr>
              <w:cnfStyle w:val="000000100000" w:firstRow="0" w:lastRow="0" w:firstColumn="0" w:lastColumn="0" w:oddVBand="0" w:evenVBand="0" w:oddHBand="1" w:evenHBand="0" w:firstRowFirstColumn="0" w:firstRowLastColumn="0" w:lastRowFirstColumn="0" w:lastRowLastColumn="0"/>
            </w:pPr>
            <w:r>
              <w:t>Insufficient revenue</w:t>
            </w:r>
          </w:p>
        </w:tc>
        <w:tc>
          <w:tcPr>
            <w:tcW w:w="2880" w:type="dxa"/>
          </w:tcPr>
          <w:p w14:paraId="2A1E2FD3" w14:textId="77777777" w:rsidR="00172DFF" w:rsidRDefault="00000000">
            <w:pPr>
              <w:cnfStyle w:val="000000100000" w:firstRow="0" w:lastRow="0" w:firstColumn="0" w:lastColumn="0" w:oddVBand="0" w:evenVBand="0" w:oddHBand="1" w:evenHBand="0" w:firstRowFirstColumn="0" w:firstRowLastColumn="0" w:lastRowFirstColumn="0" w:lastRowLastColumn="0"/>
            </w:pPr>
            <w:r>
              <w:t>Pilot with early adopters, aggressive marketing, freemium model</w:t>
            </w:r>
          </w:p>
        </w:tc>
      </w:tr>
      <w:tr w:rsidR="00172DFF" w14:paraId="6F41D167" w14:textId="77777777" w:rsidTr="00172D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CE5CDC" w14:textId="77777777" w:rsidR="00172DFF" w:rsidRDefault="00000000">
            <w:r>
              <w:t>Quality control issues</w:t>
            </w:r>
          </w:p>
        </w:tc>
        <w:tc>
          <w:tcPr>
            <w:tcW w:w="2880" w:type="dxa"/>
          </w:tcPr>
          <w:p w14:paraId="36CD6CAB" w14:textId="77777777" w:rsidR="00172DFF" w:rsidRDefault="00000000">
            <w:pPr>
              <w:cnfStyle w:val="000000010000" w:firstRow="0" w:lastRow="0" w:firstColumn="0" w:lastColumn="0" w:oddVBand="0" w:evenVBand="0" w:oddHBand="0" w:evenHBand="1" w:firstRowFirstColumn="0" w:firstRowLastColumn="0" w:lastRowFirstColumn="0" w:lastRowLastColumn="0"/>
            </w:pPr>
            <w:r>
              <w:t>Student/parent dissatisfaction</w:t>
            </w:r>
          </w:p>
        </w:tc>
        <w:tc>
          <w:tcPr>
            <w:tcW w:w="2880" w:type="dxa"/>
          </w:tcPr>
          <w:p w14:paraId="01CEA2A2" w14:textId="77777777" w:rsidR="00172DFF" w:rsidRDefault="00000000">
            <w:pPr>
              <w:cnfStyle w:val="000000010000" w:firstRow="0" w:lastRow="0" w:firstColumn="0" w:lastColumn="0" w:oddVBand="0" w:evenVBand="0" w:oddHBand="0" w:evenHBand="1" w:firstRowFirstColumn="0" w:firstRowLastColumn="0" w:lastRowFirstColumn="0" w:lastRowLastColumn="0"/>
            </w:pPr>
            <w:r>
              <w:t>Teacher oversight, AI content review, feedback loops</w:t>
            </w:r>
          </w:p>
        </w:tc>
      </w:tr>
      <w:tr w:rsidR="00172DFF" w14:paraId="41F0A052" w14:textId="77777777" w:rsidTr="0017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B513C" w14:textId="77777777" w:rsidR="00172DFF" w:rsidRDefault="00000000">
            <w:r>
              <w:t>Regulatory challenges</w:t>
            </w:r>
          </w:p>
        </w:tc>
        <w:tc>
          <w:tcPr>
            <w:tcW w:w="2880" w:type="dxa"/>
          </w:tcPr>
          <w:p w14:paraId="0C383C19" w14:textId="77777777" w:rsidR="00172DFF" w:rsidRDefault="00000000">
            <w:pPr>
              <w:cnfStyle w:val="000000100000" w:firstRow="0" w:lastRow="0" w:firstColumn="0" w:lastColumn="0" w:oddVBand="0" w:evenVBand="0" w:oddHBand="1" w:evenHBand="0" w:firstRowFirstColumn="0" w:firstRowLastColumn="0" w:lastRowFirstColumn="0" w:lastRowLastColumn="0"/>
            </w:pPr>
            <w:r>
              <w:t>Compliance costs, restrictions</w:t>
            </w:r>
          </w:p>
        </w:tc>
        <w:tc>
          <w:tcPr>
            <w:tcW w:w="2880" w:type="dxa"/>
          </w:tcPr>
          <w:p w14:paraId="646641A1" w14:textId="77777777" w:rsidR="00172DFF" w:rsidRDefault="00000000">
            <w:pPr>
              <w:cnfStyle w:val="000000100000" w:firstRow="0" w:lastRow="0" w:firstColumn="0" w:lastColumn="0" w:oddVBand="0" w:evenVBand="0" w:oddHBand="1" w:evenHBand="0" w:firstRowFirstColumn="0" w:firstRowLastColumn="0" w:lastRowFirstColumn="0" w:lastRowLastColumn="0"/>
            </w:pPr>
            <w:r>
              <w:t>Legal counsel, proactive engagement with KICD/MoE</w:t>
            </w:r>
          </w:p>
        </w:tc>
      </w:tr>
      <w:tr w:rsidR="00172DFF" w14:paraId="52879A8E" w14:textId="77777777" w:rsidTr="00172D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4333AB" w14:textId="77777777" w:rsidR="00172DFF" w:rsidRDefault="00000000">
            <w:r>
              <w:t>Digital divide</w:t>
            </w:r>
          </w:p>
        </w:tc>
        <w:tc>
          <w:tcPr>
            <w:tcW w:w="2880" w:type="dxa"/>
          </w:tcPr>
          <w:p w14:paraId="782204B4" w14:textId="77777777" w:rsidR="00172DFF" w:rsidRDefault="00000000">
            <w:pPr>
              <w:cnfStyle w:val="000000010000" w:firstRow="0" w:lastRow="0" w:firstColumn="0" w:lastColumn="0" w:oddVBand="0" w:evenVBand="0" w:oddHBand="0" w:evenHBand="1" w:firstRowFirstColumn="0" w:firstRowLastColumn="0" w:lastRowFirstColumn="0" w:lastRowLastColumn="0"/>
            </w:pPr>
            <w:r>
              <w:t>Limited accessibility</w:t>
            </w:r>
          </w:p>
        </w:tc>
        <w:tc>
          <w:tcPr>
            <w:tcW w:w="2880" w:type="dxa"/>
          </w:tcPr>
          <w:p w14:paraId="4C1B6893" w14:textId="77777777" w:rsidR="00172DFF" w:rsidRDefault="00000000">
            <w:pPr>
              <w:cnfStyle w:val="000000010000" w:firstRow="0" w:lastRow="0" w:firstColumn="0" w:lastColumn="0" w:oddVBand="0" w:evenVBand="0" w:oddHBand="0" w:evenHBand="1" w:firstRowFirstColumn="0" w:firstRowLastColumn="0" w:lastRowFirstColumn="0" w:lastRowLastColumn="0"/>
            </w:pPr>
            <w:r>
              <w:t>Offline mode, partnerships for device/data access, low-bandwidth optimization</w:t>
            </w:r>
          </w:p>
        </w:tc>
      </w:tr>
    </w:tbl>
    <w:p w14:paraId="37411A8B" w14:textId="77777777" w:rsidR="00172DFF" w:rsidRDefault="00000000">
      <w:r>
        <w:br w:type="page"/>
      </w:r>
    </w:p>
    <w:p w14:paraId="57A421FB" w14:textId="77777777" w:rsidR="00172DFF" w:rsidRDefault="00000000">
      <w:pPr>
        <w:pStyle w:val="Heading1"/>
      </w:pPr>
      <w:r>
        <w:lastRenderedPageBreak/>
        <w:t>9. Key Performance Indicators (KPIs)</w:t>
      </w:r>
    </w:p>
    <w:p w14:paraId="4EB89211" w14:textId="77777777" w:rsidR="00172DFF" w:rsidRDefault="00000000">
      <w:pPr>
        <w:pStyle w:val="Heading2"/>
      </w:pPr>
      <w:r>
        <w:t>9.1 Student Success Metrics</w:t>
      </w:r>
    </w:p>
    <w:p w14:paraId="19C887FF" w14:textId="77777777" w:rsidR="00172DFF" w:rsidRDefault="00000000">
      <w:pPr>
        <w:pStyle w:val="ListBullet"/>
      </w:pPr>
      <w:r>
        <w:t>Student engagement: Average time on platform, session frequency</w:t>
      </w:r>
    </w:p>
    <w:p w14:paraId="3D15F1BE" w14:textId="77777777" w:rsidR="00172DFF" w:rsidRDefault="00000000">
      <w:pPr>
        <w:pStyle w:val="ListBullet"/>
      </w:pPr>
      <w:r>
        <w:t>Learning outcomes: Competency progression, assessment scores</w:t>
      </w:r>
    </w:p>
    <w:p w14:paraId="0DE7D108" w14:textId="77777777" w:rsidR="00172DFF" w:rsidRDefault="00000000">
      <w:pPr>
        <w:pStyle w:val="ListBullet"/>
      </w:pPr>
      <w:r>
        <w:t>Retention rate: Monthly active users, churn rate</w:t>
      </w:r>
    </w:p>
    <w:p w14:paraId="114ACC91" w14:textId="77777777" w:rsidR="00172DFF" w:rsidRDefault="00000000">
      <w:pPr>
        <w:pStyle w:val="ListBullet"/>
      </w:pPr>
      <w:r>
        <w:t>Satisfaction: NPS (Net Promoter Score) from students and parents</w:t>
      </w:r>
    </w:p>
    <w:p w14:paraId="7D96940A" w14:textId="77777777" w:rsidR="00172DFF" w:rsidRDefault="00000000">
      <w:pPr>
        <w:pStyle w:val="Heading2"/>
      </w:pPr>
      <w:r>
        <w:t>9.2 Platform Health Metrics</w:t>
      </w:r>
    </w:p>
    <w:p w14:paraId="14BA3AC6" w14:textId="77777777" w:rsidR="00172DFF" w:rsidRDefault="00000000">
      <w:pPr>
        <w:pStyle w:val="ListBullet"/>
      </w:pPr>
      <w:r>
        <w:t>System uptime: Target 99.9% availability</w:t>
      </w:r>
    </w:p>
    <w:p w14:paraId="476D6A10" w14:textId="77777777" w:rsidR="00172DFF" w:rsidRDefault="00000000">
      <w:pPr>
        <w:pStyle w:val="ListBullet"/>
      </w:pPr>
      <w:r>
        <w:t>AI response time: &lt;2 seconds for tutor interactions</w:t>
      </w:r>
    </w:p>
    <w:p w14:paraId="4B8AC120" w14:textId="77777777" w:rsidR="00172DFF" w:rsidRDefault="00000000">
      <w:pPr>
        <w:pStyle w:val="ListBullet"/>
      </w:pPr>
      <w:r>
        <w:t>Error rate: &lt;0.1% of requests fail</w:t>
      </w:r>
    </w:p>
    <w:p w14:paraId="251FD63F" w14:textId="77777777" w:rsidR="00172DFF" w:rsidRDefault="00000000">
      <w:pPr>
        <w:pStyle w:val="ListBullet"/>
      </w:pPr>
      <w:r>
        <w:t>Support resolution time: &lt;24 hours for non-urgent, &lt;2 hours for urgent</w:t>
      </w:r>
    </w:p>
    <w:p w14:paraId="516AFEC2" w14:textId="77777777" w:rsidR="00172DFF" w:rsidRDefault="00000000">
      <w:pPr>
        <w:pStyle w:val="Heading2"/>
      </w:pPr>
      <w:r>
        <w:t>9.3 Business Metrics</w:t>
      </w:r>
    </w:p>
    <w:p w14:paraId="10BC4A72" w14:textId="77777777" w:rsidR="00172DFF" w:rsidRDefault="00000000">
      <w:pPr>
        <w:pStyle w:val="ListBullet"/>
      </w:pPr>
      <w:r>
        <w:t>Monthly Recurring Revenue (MRR) and growth rate</w:t>
      </w:r>
    </w:p>
    <w:p w14:paraId="2280B575" w14:textId="77777777" w:rsidR="00172DFF" w:rsidRDefault="00000000">
      <w:pPr>
        <w:pStyle w:val="ListBullet"/>
      </w:pPr>
      <w:r>
        <w:t>Customer Acquisition Cost (CAC) vs. Lifetime Value (LTV)</w:t>
      </w:r>
    </w:p>
    <w:p w14:paraId="3EBE0C44" w14:textId="77777777" w:rsidR="00172DFF" w:rsidRDefault="00000000">
      <w:pPr>
        <w:pStyle w:val="ListBullet"/>
      </w:pPr>
      <w:r>
        <w:t>Gross margin: Revenue minus direct costs (AI, infrastructure)</w:t>
      </w:r>
    </w:p>
    <w:p w14:paraId="1BE9607A" w14:textId="77777777" w:rsidR="00172DFF" w:rsidRDefault="00000000">
      <w:pPr>
        <w:pStyle w:val="ListBullet"/>
      </w:pPr>
      <w:r>
        <w:t>Cash runway: Months of operation at current burn rate</w:t>
      </w:r>
    </w:p>
    <w:p w14:paraId="6326DEA4" w14:textId="77777777" w:rsidR="00172DFF" w:rsidRDefault="00000000">
      <w:pPr>
        <w:pStyle w:val="Heading2"/>
      </w:pPr>
      <w:r>
        <w:t>9.4 Content and Teacher Metrics</w:t>
      </w:r>
    </w:p>
    <w:p w14:paraId="65382DDD" w14:textId="77777777" w:rsidR="00172DFF" w:rsidRDefault="00000000">
      <w:pPr>
        <w:pStyle w:val="ListBullet"/>
      </w:pPr>
      <w:r>
        <w:t>Course completion rates by grade level</w:t>
      </w:r>
    </w:p>
    <w:p w14:paraId="374473E4" w14:textId="77777777" w:rsidR="00172DFF" w:rsidRDefault="00000000">
      <w:pPr>
        <w:pStyle w:val="ListBullet"/>
      </w:pPr>
      <w:r>
        <w:t>Teacher utilization: Students per teacher, live class attendance</w:t>
      </w:r>
    </w:p>
    <w:p w14:paraId="581ECE4A" w14:textId="77777777" w:rsidR="00172DFF" w:rsidRDefault="00000000">
      <w:pPr>
        <w:pStyle w:val="ListBullet"/>
      </w:pPr>
      <w:r>
        <w:t>External instructor earnings and satisfaction</w:t>
      </w:r>
    </w:p>
    <w:p w14:paraId="30DCCC45" w14:textId="77777777" w:rsidR="00172DFF" w:rsidRDefault="00000000">
      <w:pPr>
        <w:pStyle w:val="ListBullet"/>
      </w:pPr>
      <w:r>
        <w:t>Content quality scores: Student ratings, learning efficacy</w:t>
      </w:r>
    </w:p>
    <w:p w14:paraId="21952F50" w14:textId="77777777" w:rsidR="00172DFF" w:rsidRDefault="00000000">
      <w:r>
        <w:br w:type="page"/>
      </w:r>
    </w:p>
    <w:p w14:paraId="7344C509" w14:textId="77777777" w:rsidR="00172DFF" w:rsidRDefault="00000000">
      <w:pPr>
        <w:pStyle w:val="Heading1"/>
      </w:pPr>
      <w:r>
        <w:lastRenderedPageBreak/>
        <w:t>10. Competitive Advantage and Market Position</w:t>
      </w:r>
    </w:p>
    <w:p w14:paraId="3047D438" w14:textId="77777777" w:rsidR="00172DFF" w:rsidRDefault="00000000">
      <w:pPr>
        <w:pStyle w:val="Heading2"/>
      </w:pPr>
      <w:r>
        <w:t>10.1 Competitor Landscape</w:t>
      </w:r>
    </w:p>
    <w:p w14:paraId="4EA53C0A" w14:textId="77777777" w:rsidR="00172DFF" w:rsidRDefault="00000000">
      <w:r>
        <w:t>Existing players in Kenyan online education:</w:t>
      </w:r>
    </w:p>
    <w:p w14:paraId="33FD215A" w14:textId="77777777" w:rsidR="00172DFF" w:rsidRDefault="00000000">
      <w:pPr>
        <w:pStyle w:val="ListBullet"/>
      </w:pPr>
      <w:r>
        <w:t>Zeraki Learning: School management + some content (not AI-personalized)</w:t>
      </w:r>
    </w:p>
    <w:p w14:paraId="10F54BBF" w14:textId="77777777" w:rsidR="00172DFF" w:rsidRDefault="00000000">
      <w:pPr>
        <w:pStyle w:val="ListBullet"/>
      </w:pPr>
      <w:r>
        <w:t>Eneza Education: SMS-based learning (limited interactivity)</w:t>
      </w:r>
    </w:p>
    <w:p w14:paraId="2D678DE5" w14:textId="77777777" w:rsidR="00172DFF" w:rsidRDefault="00000000">
      <w:pPr>
        <w:pStyle w:val="ListBullet"/>
      </w:pPr>
      <w:r>
        <w:t>Khan Academy: Free content but not CBC-aligned, no institutional structure</w:t>
      </w:r>
    </w:p>
    <w:p w14:paraId="78BB43CF" w14:textId="77777777" w:rsidR="00172DFF" w:rsidRDefault="00000000">
      <w:pPr>
        <w:pStyle w:val="ListBullet"/>
      </w:pPr>
      <w:r>
        <w:t>International platforms (Coursera, Udemy): University-level, not K-12 CBC</w:t>
      </w:r>
    </w:p>
    <w:p w14:paraId="43255030" w14:textId="77777777" w:rsidR="00172DFF" w:rsidRDefault="00000000">
      <w:pPr>
        <w:pStyle w:val="Heading2"/>
      </w:pPr>
      <w:r>
        <w:t>10.2 Our Unique Position</w:t>
      </w:r>
    </w:p>
    <w:p w14:paraId="0982222C" w14:textId="77777777" w:rsidR="00172DFF" w:rsidRDefault="00000000">
      <w:r>
        <w:t>TUHS occupies a unique intersection:</w:t>
      </w:r>
    </w:p>
    <w:p w14:paraId="6065B891" w14:textId="77777777" w:rsidR="00172DFF" w:rsidRDefault="00000000">
      <w:pPr>
        <w:pStyle w:val="ListBullet"/>
      </w:pPr>
      <w:r>
        <w:t>CBC-first design from the ground up (not retrofitted)</w:t>
      </w:r>
    </w:p>
    <w:p w14:paraId="39667090" w14:textId="77777777" w:rsidR="00172DFF" w:rsidRDefault="00000000">
      <w:pPr>
        <w:pStyle w:val="ListBullet"/>
      </w:pPr>
      <w:r>
        <w:t>Full institutional model (not just content library)</w:t>
      </w:r>
    </w:p>
    <w:p w14:paraId="29F90EA5" w14:textId="77777777" w:rsidR="00172DFF" w:rsidRDefault="00000000">
      <w:pPr>
        <w:pStyle w:val="ListBullet"/>
      </w:pPr>
      <w:r>
        <w:t>Lifetime AI tutor (continuity from ECD to university)</w:t>
      </w:r>
    </w:p>
    <w:p w14:paraId="52B38A9C" w14:textId="77777777" w:rsidR="00172DFF" w:rsidRDefault="00000000">
      <w:pPr>
        <w:pStyle w:val="ListBullet"/>
      </w:pPr>
      <w:r>
        <w:t>Multi-AI orchestration (specialized models working together)</w:t>
      </w:r>
    </w:p>
    <w:p w14:paraId="4CD96521" w14:textId="77777777" w:rsidR="00172DFF" w:rsidRDefault="00000000">
      <w:pPr>
        <w:pStyle w:val="ListBullet"/>
      </w:pPr>
      <w:r>
        <w:t>Revenue-sharing ecosystem (enables rapid content expansion)</w:t>
      </w:r>
    </w:p>
    <w:p w14:paraId="4B097064" w14:textId="77777777" w:rsidR="00172DFF" w:rsidRDefault="00000000">
      <w:pPr>
        <w:pStyle w:val="ListBullet"/>
      </w:pPr>
      <w:r>
        <w:t>Hybrid model (virtual + physical touchpoints)</w:t>
      </w:r>
    </w:p>
    <w:p w14:paraId="44297828" w14:textId="77777777" w:rsidR="00172DFF" w:rsidRDefault="00000000">
      <w:r>
        <w:t>No existing competitor offers this complete package. We are building the future of schooling, not just an online course platform.</w:t>
      </w:r>
    </w:p>
    <w:p w14:paraId="05F3697B" w14:textId="77777777" w:rsidR="00172DFF" w:rsidRDefault="00000000">
      <w:r>
        <w:br w:type="page"/>
      </w:r>
    </w:p>
    <w:p w14:paraId="66224A14" w14:textId="77777777" w:rsidR="00172DFF" w:rsidRDefault="00000000">
      <w:pPr>
        <w:pStyle w:val="Heading1"/>
      </w:pPr>
      <w:r>
        <w:lastRenderedPageBreak/>
        <w:t>11. Conclusion and Next Steps</w:t>
      </w:r>
    </w:p>
    <w:p w14:paraId="4C80DC86" w14:textId="77777777" w:rsidR="00172DFF" w:rsidRDefault="00000000">
      <w:r>
        <w:t>The Urban Home School represents a bold reimagining of education for Kenya and beyond. By combining the best of traditional schooling (structure, community, accountability) with cutting-edge AI personalization, we can deliver world-class education at scale while remaining deeply rooted in Kenyan culture and aligned with the CBC.</w:t>
      </w:r>
    </w:p>
    <w:p w14:paraId="0698D2CE" w14:textId="77777777" w:rsidR="00172DFF" w:rsidRDefault="00000000">
      <w:r>
        <w:t>This refined concept note incorporates global best practices, addresses technical and operational realities, and proposes a clear path from MVP to market leadership. The key to success lies in execution: building a robust technical foundation, recruiting exceptional educators, delivering outstanding student outcomes, and iterating rapidly based on data and feedback.</w:t>
      </w:r>
    </w:p>
    <w:p w14:paraId="2FDBDF4F" w14:textId="77777777" w:rsidR="00172DFF" w:rsidRDefault="00000000">
      <w:pPr>
        <w:pStyle w:val="Heading2"/>
      </w:pPr>
      <w:r>
        <w:t>11.1 Immediate Next Steps</w:t>
      </w:r>
    </w:p>
    <w:p w14:paraId="2112B590" w14:textId="77777777" w:rsidR="00172DFF" w:rsidRDefault="00000000">
      <w:pPr>
        <w:pStyle w:val="ListBullet"/>
      </w:pPr>
      <w:r>
        <w:t>1. Finalize technical architecture and development roadmap</w:t>
      </w:r>
    </w:p>
    <w:p w14:paraId="65CC2350" w14:textId="77777777" w:rsidR="00172DFF" w:rsidRDefault="00000000">
      <w:pPr>
        <w:pStyle w:val="ListBullet"/>
      </w:pPr>
      <w:r>
        <w:t>2. Assemble founding team (CTO, Lead Educator, Operations Manager)</w:t>
      </w:r>
    </w:p>
    <w:p w14:paraId="63739145" w14:textId="77777777" w:rsidR="00172DFF" w:rsidRDefault="00000000">
      <w:pPr>
        <w:pStyle w:val="ListBullet"/>
      </w:pPr>
      <w:r>
        <w:t>3. Secure seed funding (target: $200K-500K for 12-month runway)</w:t>
      </w:r>
    </w:p>
    <w:p w14:paraId="639902C5" w14:textId="77777777" w:rsidR="00172DFF" w:rsidRDefault="00000000">
      <w:pPr>
        <w:pStyle w:val="ListBullet"/>
      </w:pPr>
      <w:r>
        <w:t>4. Develop Grade 1-3 CBC content (pilot-ready)</w:t>
      </w:r>
    </w:p>
    <w:p w14:paraId="000C1F54" w14:textId="77777777" w:rsidR="00172DFF" w:rsidRDefault="00000000">
      <w:pPr>
        <w:pStyle w:val="ListBullet"/>
      </w:pPr>
      <w:r>
        <w:t>5. Build MVP (Months 1-6 deliverables)</w:t>
      </w:r>
    </w:p>
    <w:p w14:paraId="6C1A923C" w14:textId="77777777" w:rsidR="00172DFF" w:rsidRDefault="00000000">
      <w:pPr>
        <w:pStyle w:val="ListBullet"/>
      </w:pPr>
      <w:r>
        <w:t>6. Recruit 100 pilot families for testing</w:t>
      </w:r>
    </w:p>
    <w:p w14:paraId="5268F4E5" w14:textId="77777777" w:rsidR="00172DFF" w:rsidRDefault="00000000">
      <w:pPr>
        <w:pStyle w:val="ListBullet"/>
      </w:pPr>
      <w:r>
        <w:t>7. Iterate based on feedback and refine for broader launch</w:t>
      </w:r>
    </w:p>
    <w:p w14:paraId="1F87C84A" w14:textId="77777777" w:rsidR="00172DFF" w:rsidRDefault="00172DFF"/>
    <w:p w14:paraId="371B8338" w14:textId="77777777" w:rsidR="00172DFF" w:rsidRDefault="00000000">
      <w:r>
        <w:t>With determination, resources, and the right team, The Urban Home School can transform educational access and outcomes for millions of Kenyan learners. The future of learning is personalized, accessible, and powered by AI - and that future starts here.</w:t>
      </w:r>
    </w:p>
    <w:p w14:paraId="3585C7FF" w14:textId="77777777" w:rsidR="00172DFF" w:rsidRDefault="00172DFF"/>
    <w:p w14:paraId="68565481" w14:textId="77777777" w:rsidR="00172DFF" w:rsidRDefault="00000000">
      <w:r>
        <w:t>_______________________________________________</w:t>
      </w:r>
    </w:p>
    <w:p w14:paraId="52F4D505" w14:textId="77777777" w:rsidR="00172DFF" w:rsidRDefault="00000000">
      <w:pPr>
        <w:jc w:val="center"/>
      </w:pPr>
      <w:r>
        <w:rPr>
          <w:color w:val="808080"/>
          <w:sz w:val="18"/>
        </w:rPr>
        <w:t>Document Version: 2.0 | Date: February 2026</w:t>
      </w:r>
    </w:p>
    <w:sectPr w:rsidR="00172D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876762">
    <w:abstractNumId w:val="8"/>
  </w:num>
  <w:num w:numId="2" w16cid:durableId="873888748">
    <w:abstractNumId w:val="6"/>
  </w:num>
  <w:num w:numId="3" w16cid:durableId="721252225">
    <w:abstractNumId w:val="5"/>
  </w:num>
  <w:num w:numId="4" w16cid:durableId="1488937248">
    <w:abstractNumId w:val="4"/>
  </w:num>
  <w:num w:numId="5" w16cid:durableId="1996762968">
    <w:abstractNumId w:val="7"/>
  </w:num>
  <w:num w:numId="6" w16cid:durableId="917518210">
    <w:abstractNumId w:val="3"/>
  </w:num>
  <w:num w:numId="7" w16cid:durableId="150144968">
    <w:abstractNumId w:val="2"/>
  </w:num>
  <w:num w:numId="8" w16cid:durableId="1645502027">
    <w:abstractNumId w:val="1"/>
  </w:num>
  <w:num w:numId="9" w16cid:durableId="1603419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77E"/>
    <w:rsid w:val="0015074B"/>
    <w:rsid w:val="00172DFF"/>
    <w:rsid w:val="0029639D"/>
    <w:rsid w:val="00326F90"/>
    <w:rsid w:val="006C6F6B"/>
    <w:rsid w:val="00AA1D8D"/>
    <w:rsid w:val="00B236C6"/>
    <w:rsid w:val="00B47730"/>
    <w:rsid w:val="00BA22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1EEA7"/>
  <w14:defaultImageDpi w14:val="300"/>
  <w15:docId w15:val="{E7304B61-8343-F748-88F9-0C4F1C1D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2893</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Otieno</cp:lastModifiedBy>
  <cp:revision>3</cp:revision>
  <dcterms:created xsi:type="dcterms:W3CDTF">2013-12-23T23:15:00Z</dcterms:created>
  <dcterms:modified xsi:type="dcterms:W3CDTF">2026-02-11T17:14:00Z</dcterms:modified>
  <cp:category/>
</cp:coreProperties>
</file>