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55" w:rsidRPr="007F5D55" w:rsidRDefault="007F5D55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7F5D55">
        <w:rPr>
          <w:rFonts w:ascii="HelveticaNeueLT Std Lt" w:hAnsi="HelveticaNeueLT Std Lt"/>
          <w:sz w:val="20"/>
          <w:lang w:val="en-US"/>
        </w:rPr>
        <w:t>Code examples:</w:t>
      </w:r>
      <w:r w:rsidRPr="007F5D55">
        <w:rPr>
          <w:lang w:val="en-US"/>
        </w:rPr>
        <w:t xml:space="preserve"> </w:t>
      </w:r>
      <w:r w:rsidRPr="007F5D55">
        <w:rPr>
          <w:rFonts w:ascii="HelveticaNeueLT Std Lt" w:hAnsi="HelveticaNeueLT Std Lt"/>
          <w:sz w:val="20"/>
          <w:lang w:val="en-US"/>
        </w:rPr>
        <w:t>https://www.viget.com/articles/organizing-large-arduino-code-bases</w:t>
      </w:r>
      <w:bookmarkStart w:id="0" w:name="_GoBack"/>
      <w:bookmarkEnd w:id="0"/>
    </w:p>
    <w:p w:rsidR="007F5D55" w:rsidRPr="007F5D55" w:rsidRDefault="007F5D55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proofErr w:type="spellStart"/>
      <w:r w:rsidRPr="007F5D55">
        <w:rPr>
          <w:rFonts w:ascii="HelveticaNeueLT Std Lt" w:hAnsi="HelveticaNeueLT Std Lt"/>
          <w:sz w:val="20"/>
          <w:lang w:val="en-US"/>
        </w:rPr>
        <w:t>DeBounce</w:t>
      </w:r>
      <w:proofErr w:type="spellEnd"/>
      <w:r w:rsidRPr="007F5D55">
        <w:rPr>
          <w:rFonts w:ascii="HelveticaNeueLT Std Lt" w:hAnsi="HelveticaNeueLT Std Lt"/>
          <w:sz w:val="20"/>
          <w:lang w:val="en-US"/>
        </w:rPr>
        <w:t xml:space="preserve"> Circuit:</w:t>
      </w: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 xml:space="preserve">Software </w:t>
      </w:r>
      <w:proofErr w:type="spellStart"/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>Debouncing</w:t>
      </w:r>
      <w:proofErr w:type="spellEnd"/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  <w:r w:rsidRPr="006837E0">
        <w:rPr>
          <w:rFonts w:ascii="HelveticaNeueLT Std Lt" w:hAnsi="HelveticaNeueLT Std Lt"/>
          <w:noProof/>
          <w:sz w:val="20"/>
          <w:lang w:eastAsia="es-GT"/>
        </w:rPr>
        <w:drawing>
          <wp:inline distT="0" distB="0" distL="0" distR="0" wp14:anchorId="703F5E61" wp14:editId="4A14AA32">
            <wp:extent cx="2012950" cy="2393950"/>
            <wp:effectExtent l="0" t="0" r="6350" b="6350"/>
            <wp:docPr id="1" name="Imagen 1" descr="http://1.bp.blogspot.com/-yoEL15vsdLQ/T2Fo8xFQfJI/AAAAAAAABDc/wGPInJ2ar3o/s1600/regular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yoEL15vsdLQ/T2Fo8xFQfJI/AAAAAAAABDc/wGPInJ2ar3o/s1600/regular+but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HelveticaNeueLT Std Lt" w:hAnsi="HelveticaNeueLT Std Lt"/>
          <w:sz w:val="20"/>
          <w:lang w:val="en-US"/>
        </w:rPr>
        <w:t>CODE</w:t>
      </w:r>
      <w:r>
        <w:rPr>
          <w:rFonts w:ascii="HelveticaNeueLT Std Lt" w:hAnsi="HelveticaNeueLT Std Lt"/>
          <w:sz w:val="20"/>
          <w:lang w:val="en-US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2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13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Variables will change: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HIGH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state of the output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LOW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previous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following variables are long's because the time, measured in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miliseconds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will quickly become a bigger number than can be stored in an int.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last time the output pin was toggled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50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time; increase if the output flickers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read the state of the switch into a local variable: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check to see if you just pressed the button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(i.e. the input went from LOW to HIGH),  and you've waited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long enough since the last press to ignore any noise: 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If the switch changed, due to noise or pressing: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!=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reset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debouncing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((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-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&gt;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lastRenderedPageBreak/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whatever the reading is at, it's been there for longer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than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delay, so take it as the actual current state: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set the LED using the state of the button: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save the reading.  Next time through the loop,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it'll be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 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 xml:space="preserve">Circuit </w:t>
      </w:r>
      <w:proofErr w:type="spellStart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debouncing</w:t>
      </w:r>
      <w:proofErr w:type="spellEnd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: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noProof/>
          <w:lang w:eastAsia="es-GT"/>
        </w:rPr>
        <w:drawing>
          <wp:inline distT="0" distB="0" distL="0" distR="0" wp14:anchorId="08D2B261" wp14:editId="37B61E7B">
            <wp:extent cx="2838450" cy="2139950"/>
            <wp:effectExtent l="0" t="0" r="0" b="0"/>
            <wp:docPr id="2" name="Imagen 2" descr="http://3.bp.blogspot.com/-wAYF14jJWx0/T2Fq_yhoBnI/AAAAAAAABDk/UmTVve9tS70/s1600/cap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AYF14jJWx0/T2Fq_yhoBnI/AAAAAAAABDk/UmTVve9tS70/s1600/cap+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rFonts w:ascii="HelveticaNeueLT Std Lt" w:hAnsi="HelveticaNeueLT Std Lt"/>
          <w:sz w:val="20"/>
          <w:lang w:val="en-US"/>
        </w:rPr>
        <w:t>Code: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13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 //sets the LED to current state of button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</w:p>
    <w:sectPr w:rsidR="006837E0" w:rsidRPr="0068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DC"/>
    <w:rsid w:val="00282A6D"/>
    <w:rsid w:val="00383225"/>
    <w:rsid w:val="0047414B"/>
    <w:rsid w:val="006837E0"/>
    <w:rsid w:val="00692B28"/>
    <w:rsid w:val="006C3052"/>
    <w:rsid w:val="007F5D55"/>
    <w:rsid w:val="00902AE2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2</cp:revision>
  <dcterms:created xsi:type="dcterms:W3CDTF">2017-02-11T16:32:00Z</dcterms:created>
  <dcterms:modified xsi:type="dcterms:W3CDTF">2017-02-11T16:32:00Z</dcterms:modified>
</cp:coreProperties>
</file>