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5E0B3" w:themeColor="accent6" w:themeTint="66"/>
  <w:body>
    <w:p w14:paraId="34D09FE8" w14:textId="77777777" w:rsidR="00A7194E" w:rsidRDefault="00000000">
      <w:pPr>
        <w:spacing w:before="480" w:after="240"/>
        <w:jc w:val="center"/>
      </w:pPr>
      <w:r>
        <w:rPr>
          <w:rFonts w:eastAsia="华文中宋"/>
          <w:b/>
          <w:bCs/>
          <w:sz w:val="44"/>
          <w:szCs w:val="44"/>
        </w:rPr>
        <w:t>华</w:t>
      </w:r>
      <w:r>
        <w:rPr>
          <w:rFonts w:eastAsia="华文中宋"/>
          <w:b/>
          <w:bCs/>
          <w:sz w:val="44"/>
          <w:szCs w:val="44"/>
        </w:rPr>
        <w:t xml:space="preserve"> </w:t>
      </w:r>
      <w:r>
        <w:rPr>
          <w:rFonts w:eastAsia="华文中宋"/>
          <w:b/>
          <w:bCs/>
          <w:sz w:val="44"/>
          <w:szCs w:val="44"/>
        </w:rPr>
        <w:t>中</w:t>
      </w:r>
      <w:r>
        <w:rPr>
          <w:rFonts w:eastAsia="华文中宋"/>
          <w:b/>
          <w:bCs/>
          <w:sz w:val="44"/>
          <w:szCs w:val="44"/>
        </w:rPr>
        <w:t xml:space="preserve"> </w:t>
      </w:r>
      <w:r>
        <w:rPr>
          <w:rFonts w:eastAsia="华文中宋"/>
          <w:b/>
          <w:bCs/>
          <w:sz w:val="44"/>
          <w:szCs w:val="44"/>
        </w:rPr>
        <w:t>科</w:t>
      </w:r>
      <w:r>
        <w:rPr>
          <w:rFonts w:eastAsia="华文中宋"/>
          <w:b/>
          <w:bCs/>
          <w:sz w:val="44"/>
          <w:szCs w:val="44"/>
        </w:rPr>
        <w:t xml:space="preserve"> </w:t>
      </w:r>
      <w:r>
        <w:rPr>
          <w:rFonts w:eastAsia="华文中宋"/>
          <w:b/>
          <w:bCs/>
          <w:sz w:val="44"/>
          <w:szCs w:val="44"/>
        </w:rPr>
        <w:t>技</w:t>
      </w:r>
      <w:r>
        <w:rPr>
          <w:rFonts w:eastAsia="华文中宋"/>
          <w:b/>
          <w:bCs/>
          <w:sz w:val="44"/>
          <w:szCs w:val="44"/>
        </w:rPr>
        <w:t xml:space="preserve"> </w:t>
      </w:r>
      <w:r>
        <w:rPr>
          <w:rFonts w:eastAsia="华文中宋"/>
          <w:b/>
          <w:bCs/>
          <w:sz w:val="44"/>
          <w:szCs w:val="44"/>
        </w:rPr>
        <w:t>大</w:t>
      </w:r>
      <w:r>
        <w:rPr>
          <w:rFonts w:eastAsia="华文中宋"/>
          <w:b/>
          <w:bCs/>
          <w:sz w:val="44"/>
          <w:szCs w:val="44"/>
        </w:rPr>
        <w:t xml:space="preserve"> </w:t>
      </w:r>
      <w:r>
        <w:rPr>
          <w:rFonts w:eastAsia="华文中宋"/>
          <w:b/>
          <w:bCs/>
          <w:sz w:val="44"/>
          <w:szCs w:val="44"/>
        </w:rPr>
        <w:t>学</w:t>
      </w:r>
    </w:p>
    <w:p w14:paraId="42935D73" w14:textId="516C832F" w:rsidR="00A7194E" w:rsidRDefault="00000000">
      <w:pPr>
        <w:spacing w:after="720"/>
        <w:jc w:val="center"/>
      </w:pPr>
      <w:r>
        <w:rPr>
          <w:rFonts w:eastAsia="华文中宋"/>
          <w:b/>
          <w:bCs/>
          <w:sz w:val="72"/>
          <w:szCs w:val="72"/>
        </w:rPr>
        <w:t>本</w:t>
      </w:r>
      <w:r w:rsidR="00341E3C">
        <w:rPr>
          <w:rFonts w:eastAsia="华文中宋" w:hint="eastAsia"/>
          <w:b/>
          <w:bCs/>
          <w:sz w:val="72"/>
          <w:szCs w:val="72"/>
        </w:rPr>
        <w:t xml:space="preserve"> </w:t>
      </w:r>
      <w:r>
        <w:rPr>
          <w:rFonts w:eastAsia="华文中宋"/>
          <w:b/>
          <w:bCs/>
          <w:sz w:val="72"/>
          <w:szCs w:val="72"/>
        </w:rPr>
        <w:t>科</w:t>
      </w:r>
      <w:r>
        <w:rPr>
          <w:rFonts w:eastAsia="华文中宋"/>
          <w:b/>
          <w:bCs/>
          <w:sz w:val="72"/>
          <w:szCs w:val="72"/>
        </w:rPr>
        <w:t xml:space="preserve"> </w:t>
      </w:r>
      <w:r>
        <w:rPr>
          <w:rFonts w:eastAsia="华文中宋"/>
          <w:b/>
          <w:bCs/>
          <w:sz w:val="72"/>
          <w:szCs w:val="72"/>
        </w:rPr>
        <w:t>毕</w:t>
      </w:r>
      <w:r>
        <w:rPr>
          <w:rFonts w:eastAsia="华文中宋"/>
          <w:b/>
          <w:bCs/>
          <w:sz w:val="72"/>
          <w:szCs w:val="72"/>
        </w:rPr>
        <w:t xml:space="preserve"> </w:t>
      </w:r>
      <w:r>
        <w:rPr>
          <w:rFonts w:eastAsia="华文中宋"/>
          <w:b/>
          <w:bCs/>
          <w:sz w:val="72"/>
          <w:szCs w:val="72"/>
        </w:rPr>
        <w:t>业</w:t>
      </w:r>
      <w:r w:rsidR="00341E3C">
        <w:rPr>
          <w:rFonts w:eastAsia="华文中宋" w:hint="eastAsia"/>
          <w:b/>
          <w:bCs/>
          <w:sz w:val="72"/>
          <w:szCs w:val="72"/>
        </w:rPr>
        <w:t xml:space="preserve"> </w:t>
      </w:r>
      <w:r>
        <w:rPr>
          <w:rFonts w:eastAsia="华文中宋"/>
          <w:b/>
          <w:bCs/>
          <w:sz w:val="72"/>
          <w:szCs w:val="72"/>
        </w:rPr>
        <w:t>设</w:t>
      </w:r>
      <w:r>
        <w:rPr>
          <w:rFonts w:eastAsia="华文中宋"/>
          <w:b/>
          <w:bCs/>
          <w:sz w:val="72"/>
          <w:szCs w:val="72"/>
        </w:rPr>
        <w:t xml:space="preserve"> </w:t>
      </w:r>
      <w:r>
        <w:rPr>
          <w:rFonts w:eastAsia="华文中宋"/>
          <w:b/>
          <w:bCs/>
          <w:sz w:val="72"/>
          <w:szCs w:val="72"/>
        </w:rPr>
        <w:t>计</w:t>
      </w:r>
      <w:r>
        <w:rPr>
          <w:rFonts w:eastAsia="华文中宋"/>
          <w:b/>
          <w:bCs/>
          <w:sz w:val="72"/>
          <w:szCs w:val="72"/>
        </w:rPr>
        <w:t xml:space="preserve"> [ </w:t>
      </w:r>
      <w:r>
        <w:rPr>
          <w:rFonts w:eastAsia="华文中宋"/>
          <w:b/>
          <w:bCs/>
          <w:sz w:val="72"/>
          <w:szCs w:val="72"/>
        </w:rPr>
        <w:t>论</w:t>
      </w:r>
      <w:r>
        <w:rPr>
          <w:rFonts w:eastAsia="华文中宋"/>
          <w:b/>
          <w:bCs/>
          <w:sz w:val="72"/>
          <w:szCs w:val="72"/>
        </w:rPr>
        <w:t xml:space="preserve"> </w:t>
      </w:r>
      <w:r>
        <w:rPr>
          <w:rFonts w:eastAsia="华文中宋"/>
          <w:b/>
          <w:bCs/>
          <w:sz w:val="72"/>
          <w:szCs w:val="72"/>
        </w:rPr>
        <w:t>文</w:t>
      </w:r>
      <w:r>
        <w:rPr>
          <w:rFonts w:eastAsia="华文中宋"/>
          <w:b/>
          <w:bCs/>
          <w:sz w:val="72"/>
          <w:szCs w:val="72"/>
        </w:rPr>
        <w:t xml:space="preserve"> ]</w:t>
      </w:r>
    </w:p>
    <w:p w14:paraId="2A74E8A9" w14:textId="77777777" w:rsidR="00A7194E" w:rsidRDefault="00000000">
      <w:r>
        <w:t xml:space="preserve"> </w:t>
      </w:r>
    </w:p>
    <w:p w14:paraId="620E53BD" w14:textId="77777777" w:rsidR="00A7194E" w:rsidRDefault="00000000">
      <w:r>
        <w:t xml:space="preserve"> </w:t>
      </w:r>
    </w:p>
    <w:p w14:paraId="5AAF6A47" w14:textId="77777777" w:rsidR="00A7194E" w:rsidRDefault="00000000">
      <w:pPr>
        <w:spacing w:before="240" w:after="240" w:line="480" w:lineRule="auto"/>
        <w:jc w:val="center"/>
      </w:pPr>
      <w:r>
        <w:rPr>
          <w:rFonts w:eastAsia="SimHei"/>
          <w:b/>
          <w:bCs/>
          <w:sz w:val="44"/>
          <w:szCs w:val="44"/>
        </w:rPr>
        <w:t>基于参数高效微调的钢轨表面</w:t>
      </w:r>
    </w:p>
    <w:p w14:paraId="168CFFDC" w14:textId="77777777" w:rsidR="00A7194E" w:rsidRDefault="00000000">
      <w:pPr>
        <w:spacing w:after="720" w:line="480" w:lineRule="auto"/>
        <w:jc w:val="center"/>
      </w:pPr>
      <w:r>
        <w:rPr>
          <w:rFonts w:eastAsia="SimHei"/>
          <w:b/>
          <w:bCs/>
          <w:sz w:val="44"/>
          <w:szCs w:val="44"/>
        </w:rPr>
        <w:t>缺陷检测方法研究</w:t>
      </w:r>
    </w:p>
    <w:p w14:paraId="3A405B23" w14:textId="77777777" w:rsidR="00A7194E" w:rsidRDefault="00000000">
      <w:r>
        <w:t xml:space="preserve"> </w:t>
      </w:r>
    </w:p>
    <w:p w14:paraId="51F51ABE" w14:textId="77777777" w:rsidR="00A7194E" w:rsidRDefault="00000000">
      <w:r>
        <w:t xml:space="preserve"> </w:t>
      </w:r>
    </w:p>
    <w:p w14:paraId="430FBA5F" w14:textId="77777777" w:rsidR="00A7194E" w:rsidRDefault="00000000">
      <w:pPr>
        <w:spacing w:before="180" w:after="180"/>
        <w:jc w:val="center"/>
      </w:pPr>
      <w:r>
        <w:rPr>
          <w:sz w:val="32"/>
          <w:szCs w:val="32"/>
        </w:rPr>
        <w:t>院</w:t>
      </w:r>
      <w:r>
        <w:rPr>
          <w:sz w:val="32"/>
          <w:szCs w:val="32"/>
        </w:rPr>
        <w:t xml:space="preserve">    </w:t>
      </w:r>
      <w:r>
        <w:rPr>
          <w:sz w:val="32"/>
          <w:szCs w:val="32"/>
        </w:rPr>
        <w:t>系</w:t>
      </w:r>
      <w:r>
        <w:rPr>
          <w:sz w:val="32"/>
          <w:szCs w:val="32"/>
        </w:rPr>
        <w:t xml:space="preserve">    </w:t>
      </w:r>
      <w:r>
        <w:rPr>
          <w:sz w:val="32"/>
          <w:szCs w:val="32"/>
        </w:rPr>
        <w:t>＿＿＿＿＿＿＿＿＿＿＿＿＿</w:t>
      </w:r>
    </w:p>
    <w:p w14:paraId="4D6DB610" w14:textId="77777777" w:rsidR="00A7194E" w:rsidRDefault="00000000">
      <w:pPr>
        <w:spacing w:before="180" w:after="180"/>
        <w:jc w:val="center"/>
      </w:pPr>
      <w:r>
        <w:rPr>
          <w:sz w:val="32"/>
          <w:szCs w:val="32"/>
        </w:rPr>
        <w:t>专业班级</w:t>
      </w:r>
      <w:r>
        <w:rPr>
          <w:sz w:val="32"/>
          <w:szCs w:val="32"/>
        </w:rPr>
        <w:t xml:space="preserve">    </w:t>
      </w:r>
      <w:r>
        <w:rPr>
          <w:sz w:val="32"/>
          <w:szCs w:val="32"/>
        </w:rPr>
        <w:t>＿＿＿＿＿＿＿＿＿＿＿＿＿</w:t>
      </w:r>
    </w:p>
    <w:p w14:paraId="04EE5EB4" w14:textId="77777777" w:rsidR="00A7194E" w:rsidRDefault="00000000">
      <w:pPr>
        <w:spacing w:before="180" w:after="180"/>
        <w:jc w:val="center"/>
      </w:pPr>
      <w:r>
        <w:rPr>
          <w:sz w:val="32"/>
          <w:szCs w:val="32"/>
        </w:rPr>
        <w:t>姓</w:t>
      </w:r>
      <w:r>
        <w:rPr>
          <w:sz w:val="32"/>
          <w:szCs w:val="32"/>
        </w:rPr>
        <w:t xml:space="preserve">    </w:t>
      </w:r>
      <w:r>
        <w:rPr>
          <w:sz w:val="32"/>
          <w:szCs w:val="32"/>
        </w:rPr>
        <w:t>名</w:t>
      </w:r>
      <w:r>
        <w:rPr>
          <w:sz w:val="32"/>
          <w:szCs w:val="32"/>
        </w:rPr>
        <w:t xml:space="preserve">    </w:t>
      </w:r>
      <w:r>
        <w:rPr>
          <w:sz w:val="32"/>
          <w:szCs w:val="32"/>
        </w:rPr>
        <w:t>＿＿＿＿＿＿＿＿＿＿＿＿＿</w:t>
      </w:r>
    </w:p>
    <w:p w14:paraId="47B3DF87" w14:textId="77777777" w:rsidR="00A7194E" w:rsidRDefault="00000000">
      <w:pPr>
        <w:spacing w:before="180" w:after="180"/>
        <w:jc w:val="center"/>
      </w:pPr>
      <w:r>
        <w:rPr>
          <w:sz w:val="32"/>
          <w:szCs w:val="32"/>
        </w:rPr>
        <w:t>学</w:t>
      </w:r>
      <w:r>
        <w:rPr>
          <w:sz w:val="32"/>
          <w:szCs w:val="32"/>
        </w:rPr>
        <w:t xml:space="preserve">    </w:t>
      </w:r>
      <w:r>
        <w:rPr>
          <w:sz w:val="32"/>
          <w:szCs w:val="32"/>
        </w:rPr>
        <w:t>号</w:t>
      </w:r>
      <w:r>
        <w:rPr>
          <w:sz w:val="32"/>
          <w:szCs w:val="32"/>
        </w:rPr>
        <w:t xml:space="preserve">    </w:t>
      </w:r>
      <w:r>
        <w:rPr>
          <w:sz w:val="32"/>
          <w:szCs w:val="32"/>
        </w:rPr>
        <w:t>＿＿＿＿＿＿＿＿＿＿＿＿＿</w:t>
      </w:r>
    </w:p>
    <w:p w14:paraId="5A932A77" w14:textId="77777777" w:rsidR="00A7194E" w:rsidRDefault="00000000">
      <w:pPr>
        <w:spacing w:before="180" w:after="180"/>
        <w:jc w:val="center"/>
      </w:pPr>
      <w:r>
        <w:rPr>
          <w:sz w:val="32"/>
          <w:szCs w:val="32"/>
        </w:rPr>
        <w:t>指导教师</w:t>
      </w:r>
      <w:r>
        <w:rPr>
          <w:sz w:val="32"/>
          <w:szCs w:val="32"/>
        </w:rPr>
        <w:t xml:space="preserve">    </w:t>
      </w:r>
      <w:r>
        <w:rPr>
          <w:sz w:val="32"/>
          <w:szCs w:val="32"/>
        </w:rPr>
        <w:t>＿＿＿＿＿＿＿＿＿＿＿＿＿</w:t>
      </w:r>
    </w:p>
    <w:p w14:paraId="7EE8F54C" w14:textId="2E3FFB87" w:rsidR="00A7194E" w:rsidRDefault="00000000" w:rsidP="00677518">
      <w:pPr>
        <w:jc w:val="center"/>
      </w:pPr>
      <w:r>
        <w:rPr>
          <w:rFonts w:eastAsia="华文中宋"/>
          <w:sz w:val="32"/>
          <w:szCs w:val="32"/>
        </w:rPr>
        <w:t>年</w:t>
      </w:r>
      <w:r>
        <w:rPr>
          <w:rFonts w:eastAsia="华文中宋"/>
          <w:sz w:val="32"/>
          <w:szCs w:val="32"/>
        </w:rPr>
        <w:t xml:space="preserve">    </w:t>
      </w:r>
      <w:r>
        <w:rPr>
          <w:rFonts w:eastAsia="华文中宋"/>
          <w:sz w:val="32"/>
          <w:szCs w:val="32"/>
        </w:rPr>
        <w:t>月</w:t>
      </w:r>
      <w:r>
        <w:rPr>
          <w:rFonts w:eastAsia="华文中宋"/>
          <w:sz w:val="32"/>
          <w:szCs w:val="32"/>
        </w:rPr>
        <w:t xml:space="preserve">    </w:t>
      </w:r>
      <w:r>
        <w:rPr>
          <w:rFonts w:eastAsia="华文中宋"/>
          <w:sz w:val="32"/>
          <w:szCs w:val="32"/>
        </w:rPr>
        <w:t>日</w:t>
      </w:r>
    </w:p>
    <w:p w14:paraId="4A175FB7" w14:textId="77777777" w:rsidR="00A7194E" w:rsidRDefault="00000000">
      <w:pPr>
        <w:pageBreakBefore/>
        <w:spacing w:before="480" w:after="360"/>
        <w:jc w:val="center"/>
      </w:pPr>
      <w:r>
        <w:rPr>
          <w:rFonts w:eastAsia="SimHei"/>
          <w:b/>
          <w:bCs/>
          <w:sz w:val="36"/>
          <w:szCs w:val="36"/>
        </w:rPr>
        <w:lastRenderedPageBreak/>
        <w:t>学位论文原创性声明</w:t>
      </w:r>
    </w:p>
    <w:p w14:paraId="7DBFDA1A" w14:textId="77777777" w:rsidR="00A7194E" w:rsidRDefault="00000000">
      <w:pPr>
        <w:ind w:firstLine="480"/>
        <w:jc w:val="both"/>
      </w:pPr>
      <w: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441F037E" w14:textId="77777777" w:rsidR="00A7194E" w:rsidRDefault="00000000">
      <w:r>
        <w:t xml:space="preserve"> </w:t>
      </w:r>
    </w:p>
    <w:p w14:paraId="74D5CFEA" w14:textId="77777777" w:rsidR="00A7194E" w:rsidRDefault="00000000">
      <w:r>
        <w:t xml:space="preserve"> </w:t>
      </w:r>
    </w:p>
    <w:p w14:paraId="4996275D" w14:textId="77777777" w:rsidR="00A7194E" w:rsidRDefault="00000000">
      <w:pPr>
        <w:jc w:val="right"/>
      </w:pPr>
      <w:r>
        <w:t>作者签名：</w:t>
      </w:r>
      <w:r>
        <w:t xml:space="preserve">             </w:t>
      </w:r>
      <w:r>
        <w:t>年</w:t>
      </w:r>
      <w:r>
        <w:t xml:space="preserve">   </w:t>
      </w:r>
      <w:r>
        <w:t>月</w:t>
      </w:r>
      <w:r>
        <w:t xml:space="preserve">    </w:t>
      </w:r>
      <w:r>
        <w:t>日</w:t>
      </w:r>
    </w:p>
    <w:p w14:paraId="2070EF3B" w14:textId="77777777" w:rsidR="00A7194E" w:rsidRDefault="00000000">
      <w:pPr>
        <w:spacing w:before="720" w:after="360"/>
        <w:jc w:val="center"/>
      </w:pPr>
      <w:r>
        <w:rPr>
          <w:rFonts w:eastAsia="SimHei"/>
          <w:b/>
          <w:bCs/>
          <w:sz w:val="36"/>
          <w:szCs w:val="36"/>
        </w:rPr>
        <w:t>学位论文版权使用授权书</w:t>
      </w:r>
    </w:p>
    <w:p w14:paraId="2796791C" w14:textId="77777777" w:rsidR="00A7194E" w:rsidRDefault="00000000">
      <w:pPr>
        <w:ind w:firstLine="480"/>
        <w:jc w:val="both"/>
      </w:pPr>
      <w: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52B0F65F" w14:textId="77777777" w:rsidR="00A7194E" w:rsidRDefault="00000000">
      <w:pPr>
        <w:ind w:firstLine="480"/>
        <w:jc w:val="both"/>
      </w:pPr>
      <w:r>
        <w:t>本学位论文属于</w:t>
      </w:r>
      <w:r>
        <w:t xml:space="preserve">  1</w:t>
      </w:r>
      <w:r>
        <w:t>、保密</w:t>
      </w:r>
      <w:r>
        <w:t xml:space="preserve">  □ </w:t>
      </w:r>
      <w:r>
        <w:t>，在</w:t>
      </w:r>
      <w:r>
        <w:t xml:space="preserve">    </w:t>
      </w:r>
      <w:r>
        <w:t>年解密后适用本授权书。</w:t>
      </w:r>
    </w:p>
    <w:p w14:paraId="69E87420" w14:textId="77777777" w:rsidR="00A7194E" w:rsidRDefault="00000000">
      <w:pPr>
        <w:ind w:firstLine="480"/>
        <w:jc w:val="both"/>
      </w:pPr>
      <w:r>
        <w:t xml:space="preserve">              2</w:t>
      </w:r>
      <w:r>
        <w:t>、不保密</w:t>
      </w:r>
      <w:r>
        <w:t xml:space="preserve"> □ </w:t>
      </w:r>
      <w:r>
        <w:t>。</w:t>
      </w:r>
    </w:p>
    <w:p w14:paraId="15BBD2C2" w14:textId="77777777" w:rsidR="00A7194E" w:rsidRDefault="00000000">
      <w:pPr>
        <w:ind w:firstLine="480"/>
        <w:jc w:val="both"/>
      </w:pPr>
      <w:r>
        <w:t>（请在以上相应方框内打</w:t>
      </w:r>
      <w:r>
        <w:t>“√”</w:t>
      </w:r>
      <w:r>
        <w:t>）</w:t>
      </w:r>
    </w:p>
    <w:p w14:paraId="61911BDD" w14:textId="77777777" w:rsidR="00A7194E" w:rsidRDefault="00000000">
      <w:r>
        <w:t xml:space="preserve"> </w:t>
      </w:r>
    </w:p>
    <w:p w14:paraId="16E6E0C1" w14:textId="77777777" w:rsidR="00A7194E" w:rsidRDefault="00000000">
      <w:pPr>
        <w:jc w:val="right"/>
      </w:pPr>
      <w:r>
        <w:t>作者签名：</w:t>
      </w:r>
      <w:r>
        <w:t xml:space="preserve">             </w:t>
      </w:r>
      <w:r>
        <w:t>年</w:t>
      </w:r>
      <w:r>
        <w:t xml:space="preserve">   </w:t>
      </w:r>
      <w:r>
        <w:t>月</w:t>
      </w:r>
      <w:r>
        <w:t xml:space="preserve">    </w:t>
      </w:r>
      <w:r>
        <w:t>日</w:t>
      </w:r>
    </w:p>
    <w:p w14:paraId="3248FC12" w14:textId="77777777" w:rsidR="00A7194E" w:rsidRDefault="00000000">
      <w:pPr>
        <w:jc w:val="right"/>
      </w:pPr>
      <w:r>
        <w:t>导师签名：</w:t>
      </w:r>
      <w:r>
        <w:t xml:space="preserve">             </w:t>
      </w:r>
      <w:r>
        <w:t>年</w:t>
      </w:r>
      <w:r>
        <w:t xml:space="preserve">   </w:t>
      </w:r>
      <w:r>
        <w:t>月</w:t>
      </w:r>
      <w:r>
        <w:t xml:space="preserve">    </w:t>
      </w:r>
      <w:r>
        <w:t>日</w:t>
      </w:r>
    </w:p>
    <w:p w14:paraId="34FAFB9B" w14:textId="77777777" w:rsidR="00A7194E" w:rsidRDefault="00000000">
      <w:pPr>
        <w:pageBreakBefore/>
        <w:spacing w:before="480" w:after="480"/>
        <w:jc w:val="center"/>
      </w:pPr>
      <w:r>
        <w:rPr>
          <w:rFonts w:eastAsia="SimHei"/>
          <w:b/>
          <w:bCs/>
          <w:sz w:val="36"/>
          <w:szCs w:val="36"/>
        </w:rPr>
        <w:lastRenderedPageBreak/>
        <w:t>摘</w:t>
      </w:r>
      <w:r>
        <w:rPr>
          <w:rFonts w:eastAsia="SimHei"/>
          <w:b/>
          <w:bCs/>
          <w:sz w:val="36"/>
          <w:szCs w:val="36"/>
        </w:rPr>
        <w:t xml:space="preserve">    </w:t>
      </w:r>
      <w:r>
        <w:rPr>
          <w:rFonts w:eastAsia="SimHei"/>
          <w:b/>
          <w:bCs/>
          <w:sz w:val="36"/>
          <w:szCs w:val="36"/>
        </w:rPr>
        <w:t>要</w:t>
      </w:r>
    </w:p>
    <w:p w14:paraId="45F4E851" w14:textId="67142CC3" w:rsidR="00850466" w:rsidRDefault="00850466" w:rsidP="00850466">
      <w:pPr>
        <w:ind w:firstLine="480"/>
        <w:jc w:val="both"/>
      </w:pPr>
      <w:r w:rsidRPr="00850466">
        <w:t>钢轨表面缺陷检测是保障铁路运输安全与产品出厂质量的重要环节。本研究依托已部署的</w:t>
      </w:r>
      <w:proofErr w:type="gramStart"/>
      <w:r w:rsidRPr="00850466">
        <w:t>钢轨双</w:t>
      </w:r>
      <w:proofErr w:type="gramEnd"/>
      <w:r w:rsidRPr="00850466">
        <w:t>模态采集系统，该系统对每一段钢轨同步采集</w:t>
      </w:r>
      <w:r w:rsidR="005D14E6">
        <w:rPr>
          <w:rFonts w:hint="eastAsia"/>
        </w:rPr>
        <w:t>灰度</w:t>
      </w:r>
      <w:r w:rsidRPr="00850466">
        <w:t>图像与深度图像，并以双模态信息互补的方式实现对</w:t>
      </w:r>
      <w:r w:rsidR="005D14E6">
        <w:rPr>
          <w:rFonts w:hint="eastAsia"/>
        </w:rPr>
        <w:t>表面灰度、纹理异常与</w:t>
      </w:r>
      <w:r w:rsidRPr="00850466">
        <w:t>几何形变缺陷的协同感知。然而，已部署系统在长期</w:t>
      </w:r>
      <w:proofErr w:type="gramStart"/>
      <w:r w:rsidR="005D14E6">
        <w:rPr>
          <w:rFonts w:hint="eastAsia"/>
        </w:rPr>
        <w:t>的</w:t>
      </w:r>
      <w:r w:rsidRPr="00850466">
        <w:t>产线运行</w:t>
      </w:r>
      <w:proofErr w:type="gramEnd"/>
      <w:r w:rsidRPr="00850466">
        <w:t>中暴露出明显分布漂移问题：钢轨外观随季节、温度、工况等因素持续缓慢变化，新缺陷模式与新干扰模式不断涌现，导致原有静态检测模型的误报率上升、检出能力退化。周期性全量重训主模型虽能恢复部分性能，但单次训练耗时长、数据组织成本高、上线风险大、不易回滚，难以支撑</w:t>
      </w:r>
      <w:proofErr w:type="gramStart"/>
      <w:r w:rsidRPr="00850466">
        <w:t>产线长期</w:t>
      </w:r>
      <w:proofErr w:type="gramEnd"/>
      <w:r w:rsidRPr="00850466">
        <w:t>稳定运行。</w:t>
      </w:r>
    </w:p>
    <w:p w14:paraId="5F813959" w14:textId="38B89AD8" w:rsidR="00850466" w:rsidRDefault="00850466" w:rsidP="00850466">
      <w:pPr>
        <w:ind w:firstLine="480"/>
        <w:jc w:val="both"/>
      </w:pPr>
      <w:r w:rsidRPr="00850466">
        <w:t>针对上述工程问题，本课题的总体研究目标是构建低成本、可落地、可持续迭代的</w:t>
      </w:r>
      <w:proofErr w:type="gramStart"/>
      <w:r w:rsidRPr="00850466">
        <w:t>钢轨双</w:t>
      </w:r>
      <w:proofErr w:type="gramEnd"/>
      <w:r w:rsidRPr="00850466">
        <w:t>模态缺陷检测方法，路线上以参数高效微调（</w:t>
      </w:r>
      <w:r w:rsidRPr="00850466">
        <w:t>Parameter-Efficient Fine-Tuning, PEFT</w:t>
      </w:r>
      <w:r w:rsidRPr="00850466">
        <w:t>）与持续异常检测（</w:t>
      </w:r>
      <w:r w:rsidRPr="00850466">
        <w:t>Continual Anomaly Detection, CAD</w:t>
      </w:r>
      <w:r w:rsidRPr="00850466">
        <w:t>）相结合为长期目标。受研究周期限制，本科</w:t>
      </w:r>
      <w:proofErr w:type="gramStart"/>
      <w:r w:rsidRPr="00850466">
        <w:t>毕设阶段</w:t>
      </w:r>
      <w:proofErr w:type="gramEnd"/>
      <w:r w:rsidRPr="00850466">
        <w:t>聚焦于</w:t>
      </w:r>
      <w:proofErr w:type="gramStart"/>
      <w:r w:rsidR="0099356D">
        <w:rPr>
          <w:rFonts w:hint="eastAsia"/>
        </w:rPr>
        <w:t>该长期</w:t>
      </w:r>
      <w:proofErr w:type="gramEnd"/>
      <w:r w:rsidR="0099356D">
        <w:rPr>
          <w:rFonts w:hint="eastAsia"/>
        </w:rPr>
        <w:t>路线中的基础环节</w:t>
      </w:r>
      <w:r w:rsidRPr="00850466">
        <w:t>：在已部署系统的单</w:t>
      </w:r>
      <w:proofErr w:type="gramStart"/>
      <w:r w:rsidRPr="00850466">
        <w:t>视角双</w:t>
      </w:r>
      <w:proofErr w:type="gramEnd"/>
      <w:r w:rsidRPr="00850466">
        <w:t>模态数据上，对调优反向蒸馏（</w:t>
      </w:r>
      <w:r w:rsidRPr="00850466">
        <w:t>Tuned Reverse Distillation, TRD</w:t>
      </w:r>
      <w:r w:rsidRPr="00850466">
        <w:t>）这一双模态异常检测框架进行系统适配与工程化评估，</w:t>
      </w:r>
      <w:r w:rsidR="0099356D">
        <w:rPr>
          <w:rFonts w:hint="eastAsia"/>
        </w:rPr>
        <w:t>并进一步</w:t>
      </w:r>
      <w:proofErr w:type="gramStart"/>
      <w:r w:rsidR="0099356D">
        <w:rPr>
          <w:rFonts w:hint="eastAsia"/>
        </w:rPr>
        <w:t>针对产线运行</w:t>
      </w:r>
      <w:proofErr w:type="gramEnd"/>
      <w:r w:rsidR="0099356D">
        <w:rPr>
          <w:rFonts w:hint="eastAsia"/>
        </w:rPr>
        <w:t>中观察到的模态漂移现象开展轻量级</w:t>
      </w:r>
      <w:r w:rsidR="0099356D">
        <w:rPr>
          <w:rFonts w:hint="eastAsia"/>
        </w:rPr>
        <w:t>PEFT</w:t>
      </w:r>
      <w:r w:rsidR="0099356D">
        <w:rPr>
          <w:rFonts w:hint="eastAsia"/>
        </w:rPr>
        <w:t>初步验证，为后续多视角统一模型与持续</w:t>
      </w:r>
      <w:proofErr w:type="gramStart"/>
      <w:r w:rsidR="0099356D">
        <w:rPr>
          <w:rFonts w:hint="eastAsia"/>
        </w:rPr>
        <w:t>适</w:t>
      </w:r>
      <w:proofErr w:type="gramEnd"/>
      <w:r w:rsidR="0099356D">
        <w:rPr>
          <w:rFonts w:hint="eastAsia"/>
        </w:rPr>
        <w:t>配方法奠定双模态特征学习和低成本维护基础。</w:t>
      </w:r>
      <w:r w:rsidR="0099356D">
        <w:t xml:space="preserve"> </w:t>
      </w:r>
    </w:p>
    <w:p w14:paraId="7B8207EF" w14:textId="7FB65311" w:rsidR="00850466" w:rsidRDefault="00850466" w:rsidP="00850466">
      <w:pPr>
        <w:ind w:firstLine="480"/>
        <w:jc w:val="both"/>
      </w:pPr>
      <w:r w:rsidRPr="00850466">
        <w:t>本文主要工作包括</w:t>
      </w:r>
      <w:r w:rsidR="0099356D">
        <w:rPr>
          <w:rFonts w:hint="eastAsia"/>
        </w:rPr>
        <w:t>五</w:t>
      </w:r>
      <w:r w:rsidRPr="00850466">
        <w:t>个方面。第一，对</w:t>
      </w:r>
      <w:proofErr w:type="gramStart"/>
      <w:r w:rsidRPr="00850466">
        <w:t>钢轨双</w:t>
      </w:r>
      <w:proofErr w:type="gramEnd"/>
      <w:r w:rsidRPr="00850466">
        <w:t>模态采集系统及其数据特性进行分析，明确</w:t>
      </w:r>
      <w:r w:rsidR="0099356D">
        <w:rPr>
          <w:rFonts w:hint="eastAsia"/>
        </w:rPr>
        <w:t>灰度图像</w:t>
      </w:r>
      <w:r w:rsidRPr="00850466">
        <w:t>与</w:t>
      </w:r>
      <w:r w:rsidRPr="00850466">
        <w:t>Depth</w:t>
      </w:r>
      <w:r w:rsidRPr="00850466">
        <w:t>两模态的互补关系，归纳钢轨表面缺陷类型与对象级、</w:t>
      </w:r>
      <w:proofErr w:type="gramStart"/>
      <w:r w:rsidRPr="00850466">
        <w:t>纹理级</w:t>
      </w:r>
      <w:proofErr w:type="gramEnd"/>
      <w:r w:rsidRPr="00850466">
        <w:t>两类干扰物的分布规律，并刻画长期运行中分布漂移的具体表现与工程代价。第二，针对钢印等高频可枚举的</w:t>
      </w:r>
      <w:proofErr w:type="gramStart"/>
      <w:r w:rsidRPr="00850466">
        <w:t>对象级干扰</w:t>
      </w:r>
      <w:proofErr w:type="gramEnd"/>
      <w:r w:rsidRPr="00850466">
        <w:t>物，前置基于</w:t>
      </w:r>
      <w:r w:rsidRPr="00850466">
        <w:t>YOLOv8</w:t>
      </w:r>
      <w:r w:rsidRPr="00850466">
        <w:t>的检测过滤模块，作为后续异常检测主线的工程支撑。第三，将</w:t>
      </w:r>
      <w:r w:rsidRPr="00850466">
        <w:t xml:space="preserve"> TRD </w:t>
      </w:r>
      <w:r w:rsidRPr="00850466">
        <w:t>框架系统适配到</w:t>
      </w:r>
      <w:proofErr w:type="gramStart"/>
      <w:r w:rsidRPr="00850466">
        <w:t>钢轨双</w:t>
      </w:r>
      <w:proofErr w:type="gramEnd"/>
      <w:r w:rsidRPr="00850466">
        <w:t>模态场景，重点解决深度图归一化策略选择、长宽比敏感</w:t>
      </w:r>
      <w:proofErr w:type="gramStart"/>
      <w:r w:rsidRPr="00850466">
        <w:t>的滑窗推理</w:t>
      </w:r>
      <w:proofErr w:type="gramEnd"/>
      <w:r w:rsidRPr="00850466">
        <w:t>、感兴趣区域裁剪、单通道</w:t>
      </w:r>
      <w:r w:rsidR="005D14E6">
        <w:rPr>
          <w:rFonts w:hint="eastAsia"/>
        </w:rPr>
        <w:t>灰度图</w:t>
      </w:r>
      <w:r w:rsidRPr="00850466">
        <w:t>复制等工程细节，并明确预留面向多视角统一与持续适配的扩展接口。</w:t>
      </w:r>
      <w:r w:rsidR="0099356D" w:rsidRPr="0099356D">
        <w:t>第四，针对单</w:t>
      </w:r>
      <w:proofErr w:type="gramStart"/>
      <w:r w:rsidR="0099356D" w:rsidRPr="0099356D">
        <w:t>视角双</w:t>
      </w:r>
      <w:proofErr w:type="gramEnd"/>
      <w:r w:rsidR="0099356D" w:rsidRPr="0099356D">
        <w:t>模态系统中观察到的非对称模态漂移现象，即</w:t>
      </w:r>
      <w:r w:rsidR="0099356D" w:rsidRPr="0099356D">
        <w:t xml:space="preserve"> Depth </w:t>
      </w:r>
      <w:r w:rsidR="0099356D" w:rsidRPr="0099356D">
        <w:t>通道因传感原理对环境因素更敏感、相对</w:t>
      </w:r>
      <w:r w:rsidR="0099356D" w:rsidRPr="0099356D">
        <w:t xml:space="preserve"> Intensity </w:t>
      </w:r>
      <w:r w:rsidR="0099356D" w:rsidRPr="0099356D">
        <w:t>通道发生显著输入级漂移，提出一种最小侵入的深度仿射参数高效微调方法（</w:t>
      </w:r>
      <w:proofErr w:type="spellStart"/>
      <w:r w:rsidR="0099356D" w:rsidRPr="0099356D">
        <w:t>DepthAffinePEFT</w:t>
      </w:r>
      <w:proofErr w:type="spellEnd"/>
      <w:r w:rsidR="0099356D" w:rsidRPr="0099356D">
        <w:t>）。该方法仅引入两个标量参数</w:t>
      </w:r>
      <w:r w:rsidR="0099356D" w:rsidRPr="0099356D">
        <w:t xml:space="preserve"> gain </w:t>
      </w:r>
      <w:r w:rsidR="0099356D" w:rsidRPr="0099356D">
        <w:t>与</w:t>
      </w:r>
      <w:r w:rsidR="0099356D" w:rsidRPr="0099356D">
        <w:t xml:space="preserve"> bias</w:t>
      </w:r>
      <w:r w:rsidR="0099356D" w:rsidRPr="0099356D">
        <w:t>，冻结全部主干网络参数，具备训练成本低、部署改动小、可</w:t>
      </w:r>
      <w:proofErr w:type="gramStart"/>
      <w:r w:rsidR="0099356D" w:rsidRPr="0099356D">
        <w:t>一键回滚等</w:t>
      </w:r>
      <w:proofErr w:type="gramEnd"/>
      <w:r w:rsidR="0099356D" w:rsidRPr="0099356D">
        <w:t>特点，可作为</w:t>
      </w:r>
      <w:r w:rsidR="0099356D" w:rsidRPr="0099356D">
        <w:lastRenderedPageBreak/>
        <w:t>低成本持续维护的概念验证。</w:t>
      </w:r>
      <w:r w:rsidRPr="00850466">
        <w:t>第</w:t>
      </w:r>
      <w:r w:rsidR="0099356D">
        <w:rPr>
          <w:rFonts w:hint="eastAsia"/>
        </w:rPr>
        <w:t>五</w:t>
      </w:r>
      <w:r w:rsidRPr="00850466">
        <w:t>，建立兼顾学术指标与工程指标的双轨评价体系，除</w:t>
      </w:r>
      <w:proofErr w:type="gramStart"/>
      <w:r w:rsidRPr="00850466">
        <w:t>图像级</w:t>
      </w:r>
      <w:proofErr w:type="gramEnd"/>
      <w:r w:rsidRPr="00850466">
        <w:t xml:space="preserve"> AUROC</w:t>
      </w:r>
      <w:r w:rsidRPr="00850466">
        <w:t>、</w:t>
      </w:r>
      <w:proofErr w:type="gramStart"/>
      <w:r w:rsidRPr="00850466">
        <w:t>像素级</w:t>
      </w:r>
      <w:proofErr w:type="gramEnd"/>
      <w:r w:rsidRPr="00850466">
        <w:t xml:space="preserve"> AUROC </w:t>
      </w:r>
      <w:r w:rsidRPr="00850466">
        <w:t>与</w:t>
      </w:r>
      <w:r w:rsidRPr="00850466">
        <w:t xml:space="preserve"> PRO </w:t>
      </w:r>
      <w:r w:rsidRPr="00850466">
        <w:t>等学术指标外，引入</w:t>
      </w:r>
      <w:r w:rsidRPr="00850466">
        <w:t xml:space="preserve"> FP/</w:t>
      </w:r>
      <w:r w:rsidRPr="00850466">
        <w:t>图、推理时延、显存峰值、可训练参数比、训练耗时等工程指标，对所适配方法的可落地性进行量化刻画；并在</w:t>
      </w:r>
      <w:r w:rsidRPr="00850466">
        <w:t xml:space="preserve"> </w:t>
      </w:r>
      <w:proofErr w:type="spellStart"/>
      <w:r w:rsidRPr="00850466">
        <w:t>MVTec</w:t>
      </w:r>
      <w:proofErr w:type="spellEnd"/>
      <w:r w:rsidRPr="00850466">
        <w:t xml:space="preserve"> 3D-AD </w:t>
      </w:r>
      <w:r w:rsidRPr="00850466">
        <w:t>公开数据集与钢轨单</w:t>
      </w:r>
      <w:proofErr w:type="gramStart"/>
      <w:r w:rsidRPr="00850466">
        <w:t>视角双</w:t>
      </w:r>
      <w:proofErr w:type="gramEnd"/>
      <w:r w:rsidRPr="00850466">
        <w:t>模态数据集上完成基线复现、单模态对比、跨模态滤波器与跨模态放大器消融及深度归一化策略消融。</w:t>
      </w:r>
    </w:p>
    <w:p w14:paraId="46775EA6" w14:textId="77777777" w:rsidR="00850466" w:rsidRDefault="00850466" w:rsidP="00850466">
      <w:pPr>
        <w:ind w:firstLine="480"/>
        <w:jc w:val="both"/>
      </w:pPr>
      <w:r w:rsidRPr="00850466">
        <w:t>实验结果表明，所适配的双模态方法在</w:t>
      </w:r>
      <w:r w:rsidRPr="00850466">
        <w:t xml:space="preserve"> </w:t>
      </w:r>
      <w:proofErr w:type="spellStart"/>
      <w:r w:rsidRPr="00850466">
        <w:t>MVTec</w:t>
      </w:r>
      <w:proofErr w:type="spellEnd"/>
      <w:r w:rsidRPr="00850466">
        <w:t xml:space="preserve"> 3D-AD </w:t>
      </w:r>
      <w:r w:rsidRPr="00850466">
        <w:t>上的复现指标与官方报告基本一致，验证了所选骨架的稳健性；在钢轨单</w:t>
      </w:r>
      <w:proofErr w:type="gramStart"/>
      <w:r w:rsidRPr="00850466">
        <w:t>视角双</w:t>
      </w:r>
      <w:proofErr w:type="gramEnd"/>
      <w:r w:rsidRPr="00850466">
        <w:t>模态数据上，双模态融合相比任</w:t>
      </w:r>
      <w:proofErr w:type="gramStart"/>
      <w:r w:rsidRPr="00850466">
        <w:t>一</w:t>
      </w:r>
      <w:proofErr w:type="gramEnd"/>
      <w:r w:rsidRPr="00850466">
        <w:t>单模态显著提升了异常定位质量，跨模态滤波与跨模态放大模块在工业纹理场景下仍然有效，所选深度归一化策略对</w:t>
      </w:r>
      <w:proofErr w:type="gramStart"/>
      <w:r w:rsidRPr="00850466">
        <w:t>像素级指标</w:t>
      </w:r>
      <w:proofErr w:type="gramEnd"/>
      <w:r w:rsidRPr="00850466">
        <w:t>具有可观察影响。本文工作为面向多视角统一建模、参数高效微调与持续异常检测的后续研究奠定了双模态特征学习与工程评价的基础。</w:t>
      </w:r>
    </w:p>
    <w:p w14:paraId="6C76E5D6" w14:textId="77777777" w:rsidR="00850466" w:rsidRDefault="00850466" w:rsidP="00850466">
      <w:pPr>
        <w:ind w:firstLine="480"/>
        <w:jc w:val="both"/>
      </w:pPr>
    </w:p>
    <w:p w14:paraId="285C3349" w14:textId="0DB1685E" w:rsidR="00850466" w:rsidRDefault="00850466" w:rsidP="00850466">
      <w:pPr>
        <w:ind w:firstLine="480"/>
        <w:jc w:val="both"/>
      </w:pPr>
      <w:r w:rsidRPr="00850466">
        <w:rPr>
          <w:b/>
          <w:bCs/>
        </w:rPr>
        <w:t>关键词</w:t>
      </w:r>
      <w:r w:rsidRPr="00850466">
        <w:t>：钢轨表面缺陷检测；双模态异常检测；调优反向蒸馏；</w:t>
      </w:r>
      <w:r w:rsidR="0099356D">
        <w:rPr>
          <w:rFonts w:hint="eastAsia"/>
        </w:rPr>
        <w:t>参数高校微调；</w:t>
      </w:r>
      <w:r w:rsidRPr="00850466">
        <w:t>工程评价指标；分布漂移</w:t>
      </w:r>
      <w:r w:rsidR="00057358">
        <w:rPr>
          <w:rFonts w:hint="eastAsia"/>
        </w:rPr>
        <w:t>；持续异常检测</w:t>
      </w:r>
    </w:p>
    <w:p w14:paraId="336BFE68" w14:textId="77777777" w:rsidR="00A7194E" w:rsidRDefault="00000000">
      <w:pPr>
        <w:pageBreakBefore/>
        <w:spacing w:before="480" w:after="480"/>
        <w:jc w:val="center"/>
      </w:pPr>
      <w:r>
        <w:rPr>
          <w:rFonts w:eastAsia="Times New Roman"/>
          <w:b/>
          <w:bCs/>
          <w:sz w:val="36"/>
          <w:szCs w:val="36"/>
        </w:rPr>
        <w:lastRenderedPageBreak/>
        <w:t>Abstract</w:t>
      </w:r>
    </w:p>
    <w:p w14:paraId="73D6A3DD" w14:textId="77777777" w:rsidR="00057358" w:rsidRDefault="00057358" w:rsidP="00057358">
      <w:pPr>
        <w:ind w:firstLine="482"/>
        <w:jc w:val="both"/>
        <w:rPr>
          <w:rFonts w:eastAsiaTheme="minorEastAsia"/>
        </w:rPr>
      </w:pPr>
      <w:r w:rsidRPr="00057358">
        <w:rPr>
          <w:rFonts w:eastAsia="Times New Roman"/>
        </w:rPr>
        <w:t>Rail surface defect detection is an important task for ensuring railway transportation safety and product delivery quality. This study is based on a deployed dual-modal rail acquisition system, which synchronously collects grayscale images and depth images for each rail segment. By exploiting the complementary information from the two modalities, the system enables collaborative perception of surface grayscale anomalies, texture anomalies, and geometric deformation defects. However, during long-term production-line operation, the deployed system has exhibited obvious distribution drift: the appearance of rails changes gradually with seasons, temperature, working conditions, and other factors, while new defect patterns and interference patterns continue to emerge. As a result, the false alarm rate of the original static detection model increases, and its detection capability degrades. Although periodic full retraining of the main model can partially restore performance, each retraining process is time-consuming, costly in data organization, risky for deployment, and difficult to roll back, making it insufficient for supporting long-term stable operation in production environments.</w:t>
      </w:r>
    </w:p>
    <w:p w14:paraId="7FDCA75D" w14:textId="77777777" w:rsidR="00057358" w:rsidRDefault="00057358" w:rsidP="00057358">
      <w:pPr>
        <w:ind w:firstLine="482"/>
        <w:jc w:val="both"/>
        <w:rPr>
          <w:rFonts w:eastAsiaTheme="minorEastAsia"/>
        </w:rPr>
      </w:pPr>
      <w:r w:rsidRPr="00057358">
        <w:rPr>
          <w:rFonts w:eastAsia="Times New Roman"/>
        </w:rPr>
        <w:t xml:space="preserve">To address the above engineering problem, the overall objective of this study is to construct a low-cost, deployable, and continuously </w:t>
      </w:r>
      <w:proofErr w:type="spellStart"/>
      <w:r w:rsidRPr="00057358">
        <w:rPr>
          <w:rFonts w:eastAsia="Times New Roman"/>
        </w:rPr>
        <w:t>iterable</w:t>
      </w:r>
      <w:proofErr w:type="spellEnd"/>
      <w:r w:rsidRPr="00057358">
        <w:rPr>
          <w:rFonts w:eastAsia="Times New Roman"/>
        </w:rPr>
        <w:t xml:space="preserve"> dual-modal rail defect detection method. The long-term research route combines Parameter-Efficient Fine-Tuning (PEFT) with Continual Anomaly Detection (CAD). Due to the limited duration of the undergraduate thesis project, this study focuses on a fundamental part of this long-term route: systematically adapting and engineering the Tuned Reverse Distillation (TRD) dual-modal anomaly detection framework on the deployed single-view dual-modal rail dataset. In addition, a preliminary lightweight PEFT experiment is conducted for the modality drift observed during production-line operation, laying a foundation for future research on multi-view unified modeling and continuous adaptation methods based on dual-modal feature learning and low-cost maintenance.</w:t>
      </w:r>
    </w:p>
    <w:p w14:paraId="34A8EE5D" w14:textId="77777777" w:rsidR="00057358" w:rsidRDefault="00057358" w:rsidP="00057358">
      <w:pPr>
        <w:ind w:firstLine="482"/>
        <w:jc w:val="both"/>
        <w:rPr>
          <w:rFonts w:eastAsiaTheme="minorEastAsia"/>
        </w:rPr>
      </w:pPr>
      <w:r w:rsidRPr="00057358">
        <w:rPr>
          <w:rFonts w:eastAsia="Times New Roman"/>
        </w:rPr>
        <w:t xml:space="preserve">The main contributions of this thesis are fivefold. First, the deployed dual-modal rail acquisition system and its data characteristics are analyzed. The complementary relationship between grayscale images and depth images is clarified, the types of rail surface defects and the distribution patterns of object-level and texture-level interferences are summarized, and the specific manifestations and engineering costs of distribution drift during long-term operation are characterized. Second, for high-frequency and enumerable object-level interferences such as rail stamps, a YOLOv8-based detection and filtering module is introduced as an engineering </w:t>
      </w:r>
      <w:r w:rsidRPr="00057358">
        <w:rPr>
          <w:rFonts w:eastAsia="Times New Roman"/>
        </w:rPr>
        <w:lastRenderedPageBreak/>
        <w:t xml:space="preserve">support module for the subsequent anomaly detection pipeline. Third, the TRD framework is systematically adapted to the dual-modal rail scenario. Several engineering details are addressed, including depth-map normalization strategy selection, aspect-ratio-sensitive sliding-window inference, region-of-interest cropping, and single-channel grayscale image replication. Extension interfaces are also reserved for future multi-view unified modeling and continuous adaptation. Fourth, to address the asymmetric modality drift observed in the single-view dual-modal system, where the Depth channel is more sensitive to environmental factors due to its sensing mechanism and shows significant input-level drift relative to the Intensity channel, a minimally invasive depth affine parameter-efficient fine-tuning method, named </w:t>
      </w:r>
      <w:proofErr w:type="spellStart"/>
      <w:r w:rsidRPr="00057358">
        <w:rPr>
          <w:rFonts w:eastAsia="Times New Roman"/>
        </w:rPr>
        <w:t>DepthAffinePEFT</w:t>
      </w:r>
      <w:proofErr w:type="spellEnd"/>
      <w:r w:rsidRPr="00057358">
        <w:rPr>
          <w:rFonts w:eastAsia="Times New Roman"/>
        </w:rPr>
        <w:t xml:space="preserve">, is proposed. This method introduces only two scalar parameters, namely gain and bias, while freezing all backbone parameters. It has the advantages of low training cost, minor deployment modification, and one-click rollback, serving as a proof of concept for low-cost continuous maintenance. Fifth, a dual-track evaluation system considering both academic and engineering metrics is established. In addition to academic metrics such as image-level AUROC, pixel-level AUROC, and PRO, engineering metrics including false positives per image, inference latency, peak GPU memory usage, trainable parameter ratio, and training time are introduced to quantitatively evaluate the </w:t>
      </w:r>
      <w:proofErr w:type="spellStart"/>
      <w:r w:rsidRPr="00057358">
        <w:rPr>
          <w:rFonts w:eastAsia="Times New Roman"/>
        </w:rPr>
        <w:t>deployability</w:t>
      </w:r>
      <w:proofErr w:type="spellEnd"/>
      <w:r w:rsidRPr="00057358">
        <w:rPr>
          <w:rFonts w:eastAsia="Times New Roman"/>
        </w:rPr>
        <w:t xml:space="preserve"> of the adapted method. Experiments are conducted on the public </w:t>
      </w:r>
      <w:proofErr w:type="spellStart"/>
      <w:r w:rsidRPr="00057358">
        <w:rPr>
          <w:rFonts w:eastAsia="Times New Roman"/>
        </w:rPr>
        <w:t>MVTec</w:t>
      </w:r>
      <w:proofErr w:type="spellEnd"/>
      <w:r w:rsidRPr="00057358">
        <w:rPr>
          <w:rFonts w:eastAsia="Times New Roman"/>
        </w:rPr>
        <w:t xml:space="preserve"> 3D-AD dataset and the single-view dual-modal rail dataset, including baseline reproduction, single-modal comparison, ablation studies on the cross-modal filter and cross-modal amplifier, and ablation studies on depth normalization strategies.</w:t>
      </w:r>
    </w:p>
    <w:p w14:paraId="1BFF3573" w14:textId="393EAE13" w:rsidR="00057358" w:rsidRDefault="00057358" w:rsidP="00057358">
      <w:pPr>
        <w:ind w:firstLine="482"/>
        <w:jc w:val="both"/>
        <w:rPr>
          <w:rFonts w:eastAsiaTheme="minorEastAsia"/>
        </w:rPr>
      </w:pPr>
      <w:r w:rsidRPr="00057358">
        <w:rPr>
          <w:rFonts w:eastAsia="Times New Roman"/>
        </w:rPr>
        <w:t xml:space="preserve">Experimental results show that the reproduced performance of the adapted dual-modal method on </w:t>
      </w:r>
      <w:proofErr w:type="spellStart"/>
      <w:r w:rsidRPr="00057358">
        <w:rPr>
          <w:rFonts w:eastAsia="Times New Roman"/>
        </w:rPr>
        <w:t>MVTec</w:t>
      </w:r>
      <w:proofErr w:type="spellEnd"/>
      <w:r w:rsidRPr="00057358">
        <w:rPr>
          <w:rFonts w:eastAsia="Times New Roman"/>
        </w:rPr>
        <w:t xml:space="preserve"> 3D-AD is generally consistent with the official report, verifying the robustness of the selected backbone. On the single-view dual-modal rail dataset, dual-modal fusion significantly improves anomaly localization quality compared with either single modality. The cross-modal filtering and cross-modal amplification modules remain effective in industrial texture scenarios, and the selected depth normalization strategy has an observable impact on pixel-level metrics. This work lays a foundation in dual-modal feature learning and engineering evaluation for future research on multi-view unified modeling, parameter-efficient fine-tuning, and continual anomaly detection.</w:t>
      </w:r>
    </w:p>
    <w:p w14:paraId="6626828A" w14:textId="1AC5F974" w:rsidR="00A7194E" w:rsidRPr="00057358" w:rsidRDefault="00000000" w:rsidP="00057358">
      <w:pPr>
        <w:spacing w:before="240"/>
        <w:ind w:firstLine="482"/>
        <w:rPr>
          <w:rFonts w:eastAsiaTheme="minorEastAsia" w:hint="eastAsia"/>
        </w:rPr>
      </w:pPr>
      <w:r>
        <w:rPr>
          <w:rFonts w:eastAsia="Times New Roman"/>
          <w:b/>
          <w:bCs/>
        </w:rPr>
        <w:t xml:space="preserve">Key words: </w:t>
      </w:r>
      <w:r>
        <w:rPr>
          <w:rFonts w:eastAsia="Times New Roman"/>
        </w:rPr>
        <w:t>Rail Surface Defect Detection;</w:t>
      </w:r>
      <w:r w:rsidR="00057358" w:rsidRPr="00057358">
        <w:rPr>
          <w:rFonts w:eastAsia="Times New Roman"/>
        </w:rPr>
        <w:t xml:space="preserve"> </w:t>
      </w:r>
      <w:r w:rsidR="00057358">
        <w:rPr>
          <w:rFonts w:eastAsia="Times New Roman"/>
        </w:rPr>
        <w:t xml:space="preserve">Dual-Modality </w:t>
      </w:r>
      <w:r w:rsidR="00057358">
        <w:rPr>
          <w:rFonts w:eastAsiaTheme="minorEastAsia" w:hint="eastAsia"/>
        </w:rPr>
        <w:t xml:space="preserve">Anomaly </w:t>
      </w:r>
      <w:proofErr w:type="gramStart"/>
      <w:r w:rsidR="00057358">
        <w:rPr>
          <w:rFonts w:eastAsiaTheme="minorEastAsia" w:hint="eastAsia"/>
        </w:rPr>
        <w:t xml:space="preserve">Detection; </w:t>
      </w:r>
      <w:r w:rsidR="00057358">
        <w:rPr>
          <w:rFonts w:eastAsia="Times New Roman"/>
        </w:rPr>
        <w:t xml:space="preserve"> </w:t>
      </w:r>
      <w:proofErr w:type="spellStart"/>
      <w:r w:rsidR="00057358">
        <w:rPr>
          <w:rFonts w:eastAsia="Times New Roman"/>
        </w:rPr>
        <w:t>Fusion</w:t>
      </w:r>
      <w:proofErr w:type="gramEnd"/>
      <w:r w:rsidR="00057358">
        <w:rPr>
          <w:rFonts w:eastAsia="Times New Roman"/>
        </w:rPr>
        <w:t>;</w:t>
      </w:r>
      <w:r w:rsidR="00057358">
        <w:rPr>
          <w:rFonts w:eastAsiaTheme="minorEastAsia" w:hint="eastAsia"/>
        </w:rPr>
        <w:t>Tuned</w:t>
      </w:r>
      <w:proofErr w:type="spellEnd"/>
      <w:r w:rsidR="00057358">
        <w:rPr>
          <w:rFonts w:eastAsiaTheme="minorEastAsia" w:hint="eastAsia"/>
        </w:rPr>
        <w:t xml:space="preserve"> Reverse Distillation;</w:t>
      </w:r>
      <w:r>
        <w:rPr>
          <w:rFonts w:eastAsia="Times New Roman"/>
        </w:rPr>
        <w:t xml:space="preserve"> Continual Anomaly Detection; Parameter-Efficient Fine-Tuning; Distribution Drift</w:t>
      </w:r>
      <w:r w:rsidR="00057358">
        <w:rPr>
          <w:rFonts w:eastAsiaTheme="minorEastAsia" w:hint="eastAsia"/>
        </w:rPr>
        <w:t>; Engineering Evaluation Metrics</w:t>
      </w:r>
    </w:p>
    <w:p w14:paraId="6E6AC2DE" w14:textId="77777777" w:rsidR="00A7194E" w:rsidRDefault="00000000">
      <w:pPr>
        <w:pageBreakBefore/>
        <w:spacing w:before="480" w:after="360"/>
        <w:jc w:val="center"/>
      </w:pPr>
      <w:r>
        <w:rPr>
          <w:rFonts w:eastAsia="SimHei"/>
          <w:b/>
          <w:bCs/>
          <w:sz w:val="36"/>
          <w:szCs w:val="36"/>
        </w:rPr>
        <w:lastRenderedPageBreak/>
        <w:t>目</w:t>
      </w:r>
      <w:r>
        <w:rPr>
          <w:rFonts w:eastAsia="SimHei"/>
          <w:b/>
          <w:bCs/>
          <w:sz w:val="36"/>
          <w:szCs w:val="36"/>
        </w:rPr>
        <w:t xml:space="preserve">    </w:t>
      </w:r>
      <w:r>
        <w:rPr>
          <w:rFonts w:eastAsia="SimHei"/>
          <w:b/>
          <w:bCs/>
          <w:sz w:val="36"/>
          <w:szCs w:val="36"/>
        </w:rPr>
        <w:t>录</w:t>
      </w:r>
    </w:p>
    <w:p w14:paraId="2B658FF8" w14:textId="77777777" w:rsidR="00A22FB3" w:rsidRDefault="00A22FB3" w:rsidP="00A22FB3">
      <w:pPr>
        <w:tabs>
          <w:tab w:val="right" w:leader="dot" w:pos="9026"/>
        </w:tabs>
      </w:pPr>
      <w:r>
        <w:rPr>
          <w:rFonts w:ascii="SimHei" w:eastAsia="SimHei" w:hAnsi="SimHei" w:cs="SimHei"/>
          <w:b/>
          <w:bCs/>
        </w:rPr>
        <w:t>摘    要</w:t>
      </w:r>
      <w:r>
        <w:rPr>
          <w:rFonts w:ascii="SimHei" w:eastAsia="SimHei" w:hAnsi="SimHei" w:cs="SimHei"/>
          <w:b/>
          <w:bCs/>
        </w:rPr>
        <w:tab/>
        <w:t>I</w:t>
      </w:r>
    </w:p>
    <w:p w14:paraId="7250DEBA" w14:textId="77777777" w:rsidR="00A22FB3" w:rsidRDefault="00A22FB3" w:rsidP="00A22FB3">
      <w:pPr>
        <w:tabs>
          <w:tab w:val="right" w:leader="dot" w:pos="9026"/>
        </w:tabs>
      </w:pPr>
      <w:r>
        <w:rPr>
          <w:rFonts w:ascii="SimHei" w:eastAsia="SimHei" w:hAnsi="SimHei" w:cs="SimHei"/>
          <w:b/>
          <w:bCs/>
        </w:rPr>
        <w:t>Abstract</w:t>
      </w:r>
      <w:r>
        <w:rPr>
          <w:rFonts w:ascii="SimHei" w:eastAsia="SimHei" w:hAnsi="SimHei" w:cs="SimHei"/>
          <w:b/>
          <w:bCs/>
        </w:rPr>
        <w:tab/>
        <w:t>II</w:t>
      </w:r>
    </w:p>
    <w:p w14:paraId="237D8A45" w14:textId="77777777" w:rsidR="00A22FB3" w:rsidRDefault="00A22FB3" w:rsidP="00A22FB3">
      <w:pPr>
        <w:tabs>
          <w:tab w:val="right" w:leader="dot" w:pos="9026"/>
        </w:tabs>
      </w:pPr>
      <w:r>
        <w:rPr>
          <w:rFonts w:ascii="SimHei" w:eastAsia="SimHei" w:hAnsi="SimHei" w:cs="SimHei"/>
          <w:b/>
          <w:bCs/>
        </w:rPr>
        <w:t>1  绪论</w:t>
      </w:r>
      <w:r>
        <w:rPr>
          <w:rFonts w:ascii="SimHei" w:eastAsia="SimHei" w:hAnsi="SimHei" w:cs="SimHei"/>
          <w:b/>
          <w:bCs/>
        </w:rPr>
        <w:tab/>
        <w:t>1</w:t>
      </w:r>
    </w:p>
    <w:p w14:paraId="222E46EB" w14:textId="77777777" w:rsidR="00A22FB3" w:rsidRDefault="00A22FB3" w:rsidP="00A22FB3">
      <w:pPr>
        <w:tabs>
          <w:tab w:val="right" w:leader="dot" w:pos="9026"/>
        </w:tabs>
      </w:pPr>
      <w:r>
        <w:rPr>
          <w:rFonts w:ascii="华文中宋" w:eastAsia="华文中宋" w:hAnsi="华文中宋" w:cs="华文中宋"/>
        </w:rPr>
        <w:t xml:space="preserve">    1.1  研究背景与意义</w:t>
      </w:r>
      <w:r>
        <w:rPr>
          <w:rFonts w:ascii="华文中宋" w:eastAsia="华文中宋" w:hAnsi="华文中宋" w:cs="华文中宋"/>
        </w:rPr>
        <w:tab/>
        <w:t>1</w:t>
      </w:r>
    </w:p>
    <w:p w14:paraId="646374A5" w14:textId="77777777" w:rsidR="00A22FB3" w:rsidRDefault="00A22FB3" w:rsidP="00A22FB3">
      <w:pPr>
        <w:tabs>
          <w:tab w:val="right" w:leader="dot" w:pos="9026"/>
        </w:tabs>
      </w:pPr>
      <w:r>
        <w:rPr>
          <w:rFonts w:ascii="华文中宋" w:eastAsia="华文中宋" w:hAnsi="华文中宋" w:cs="华文中宋"/>
        </w:rPr>
        <w:t xml:space="preserve">    1.2  国内外研究现状</w:t>
      </w:r>
      <w:r>
        <w:rPr>
          <w:rFonts w:ascii="华文中宋" w:eastAsia="华文中宋" w:hAnsi="华文中宋" w:cs="华文中宋"/>
        </w:rPr>
        <w:tab/>
        <w:t>3</w:t>
      </w:r>
    </w:p>
    <w:p w14:paraId="567EBE86" w14:textId="77777777" w:rsidR="00A22FB3" w:rsidRDefault="00A22FB3" w:rsidP="00A22FB3">
      <w:pPr>
        <w:tabs>
          <w:tab w:val="right" w:leader="dot" w:pos="9026"/>
        </w:tabs>
      </w:pPr>
      <w:r>
        <w:rPr>
          <w:rFonts w:ascii="华文中宋" w:eastAsia="华文中宋" w:hAnsi="华文中宋" w:cs="华文中宋"/>
        </w:rPr>
        <w:t xml:space="preserve">    1.3  本文研究内容与组织</w:t>
      </w:r>
      <w:r>
        <w:rPr>
          <w:rFonts w:ascii="华文中宋" w:eastAsia="华文中宋" w:hAnsi="华文中宋" w:cs="华文中宋"/>
        </w:rPr>
        <w:tab/>
        <w:t>9</w:t>
      </w:r>
    </w:p>
    <w:p w14:paraId="575FF9B0" w14:textId="77777777" w:rsidR="00A22FB3" w:rsidRDefault="00A22FB3" w:rsidP="00A22FB3">
      <w:pPr>
        <w:tabs>
          <w:tab w:val="right" w:leader="dot" w:pos="9026"/>
        </w:tabs>
      </w:pPr>
      <w:r>
        <w:rPr>
          <w:rFonts w:ascii="华文中宋" w:eastAsia="华文中宋" w:hAnsi="华文中宋" w:cs="华文中宋"/>
        </w:rPr>
        <w:t xml:space="preserve">    1.4  论文组织结构</w:t>
      </w:r>
      <w:r>
        <w:rPr>
          <w:rFonts w:ascii="华文中宋" w:eastAsia="华文中宋" w:hAnsi="华文中宋" w:cs="华文中宋"/>
        </w:rPr>
        <w:tab/>
        <w:t>11</w:t>
      </w:r>
    </w:p>
    <w:p w14:paraId="17FABB11" w14:textId="77777777" w:rsidR="00A22FB3" w:rsidRDefault="00A22FB3" w:rsidP="00A22FB3">
      <w:pPr>
        <w:tabs>
          <w:tab w:val="right" w:leader="dot" w:pos="9026"/>
        </w:tabs>
      </w:pPr>
      <w:r>
        <w:rPr>
          <w:rFonts w:ascii="SimHei" w:eastAsia="SimHei" w:hAnsi="SimHei" w:cs="SimHei"/>
          <w:b/>
          <w:bCs/>
        </w:rPr>
        <w:t>2  相关理论基础</w:t>
      </w:r>
      <w:r>
        <w:rPr>
          <w:rFonts w:ascii="SimHei" w:eastAsia="SimHei" w:hAnsi="SimHei" w:cs="SimHei"/>
          <w:b/>
          <w:bCs/>
        </w:rPr>
        <w:tab/>
        <w:t>12</w:t>
      </w:r>
    </w:p>
    <w:p w14:paraId="08E744C2" w14:textId="77777777" w:rsidR="00A22FB3" w:rsidRDefault="00A22FB3" w:rsidP="00A22FB3">
      <w:pPr>
        <w:tabs>
          <w:tab w:val="right" w:leader="dot" w:pos="9026"/>
        </w:tabs>
      </w:pPr>
      <w:r>
        <w:rPr>
          <w:rFonts w:ascii="华文中宋" w:eastAsia="华文中宋" w:hAnsi="华文中宋" w:cs="华文中宋"/>
        </w:rPr>
        <w:t xml:space="preserve">    2.1  工业图像异常检测概述</w:t>
      </w:r>
      <w:r>
        <w:rPr>
          <w:rFonts w:ascii="华文中宋" w:eastAsia="华文中宋" w:hAnsi="华文中宋" w:cs="华文中宋"/>
        </w:rPr>
        <w:tab/>
        <w:t>12</w:t>
      </w:r>
    </w:p>
    <w:p w14:paraId="2B458831" w14:textId="77777777" w:rsidR="00A22FB3" w:rsidRDefault="00A22FB3" w:rsidP="00A22FB3">
      <w:pPr>
        <w:tabs>
          <w:tab w:val="right" w:leader="dot" w:pos="9026"/>
        </w:tabs>
      </w:pPr>
      <w:r>
        <w:rPr>
          <w:rFonts w:ascii="华文中宋" w:eastAsia="华文中宋" w:hAnsi="华文中宋" w:cs="华文中宋"/>
        </w:rPr>
        <w:t xml:space="preserve">    2.2  反向蒸馏方法及其双模态扩展</w:t>
      </w:r>
      <w:r>
        <w:rPr>
          <w:rFonts w:ascii="华文中宋" w:eastAsia="华文中宋" w:hAnsi="华文中宋" w:cs="华文中宋"/>
        </w:rPr>
        <w:tab/>
        <w:t>15</w:t>
      </w:r>
    </w:p>
    <w:p w14:paraId="25867EBE" w14:textId="77777777" w:rsidR="00A22FB3" w:rsidRDefault="00A22FB3" w:rsidP="00A22FB3">
      <w:pPr>
        <w:tabs>
          <w:tab w:val="right" w:leader="dot" w:pos="9026"/>
        </w:tabs>
      </w:pPr>
      <w:r>
        <w:rPr>
          <w:rFonts w:ascii="华文中宋" w:eastAsia="华文中宋" w:hAnsi="华文中宋" w:cs="华文中宋"/>
        </w:rPr>
        <w:t xml:space="preserve">    2.3  双模态特征融合</w:t>
      </w:r>
      <w:r>
        <w:rPr>
          <w:rFonts w:ascii="华文中宋" w:eastAsia="华文中宋" w:hAnsi="华文中宋" w:cs="华文中宋"/>
        </w:rPr>
        <w:tab/>
        <w:t>19</w:t>
      </w:r>
    </w:p>
    <w:p w14:paraId="33B908AE" w14:textId="77777777" w:rsidR="00A22FB3" w:rsidRDefault="00A22FB3" w:rsidP="00A22FB3">
      <w:pPr>
        <w:tabs>
          <w:tab w:val="right" w:leader="dot" w:pos="9026"/>
        </w:tabs>
      </w:pPr>
      <w:r>
        <w:rPr>
          <w:rFonts w:ascii="华文中宋" w:eastAsia="华文中宋" w:hAnsi="华文中宋" w:cs="华文中宋"/>
        </w:rPr>
        <w:t xml:space="preserve">    2.4  参数高效微调与持续异常检测</w:t>
      </w:r>
      <w:r>
        <w:rPr>
          <w:rFonts w:ascii="华文中宋" w:eastAsia="华文中宋" w:hAnsi="华文中宋" w:cs="华文中宋"/>
        </w:rPr>
        <w:tab/>
        <w:t>21</w:t>
      </w:r>
    </w:p>
    <w:p w14:paraId="5C8EC3E4" w14:textId="77777777" w:rsidR="00A22FB3" w:rsidRDefault="00A22FB3" w:rsidP="00A22FB3">
      <w:pPr>
        <w:tabs>
          <w:tab w:val="right" w:leader="dot" w:pos="9026"/>
        </w:tabs>
      </w:pPr>
      <w:r>
        <w:rPr>
          <w:rFonts w:ascii="华文中宋" w:eastAsia="华文中宋" w:hAnsi="华文中宋" w:cs="华文中宋"/>
        </w:rPr>
        <w:t xml:space="preserve">    2.5  本章小结</w:t>
      </w:r>
      <w:r>
        <w:rPr>
          <w:rFonts w:ascii="华文中宋" w:eastAsia="华文中宋" w:hAnsi="华文中宋" w:cs="华文中宋"/>
        </w:rPr>
        <w:tab/>
        <w:t>24</w:t>
      </w:r>
    </w:p>
    <w:p w14:paraId="6BFDE302" w14:textId="77777777" w:rsidR="00A22FB3" w:rsidRDefault="00A22FB3" w:rsidP="00A22FB3">
      <w:pPr>
        <w:tabs>
          <w:tab w:val="right" w:leader="dot" w:pos="9026"/>
        </w:tabs>
      </w:pPr>
      <w:r>
        <w:rPr>
          <w:rFonts w:ascii="SimHei" w:eastAsia="SimHei" w:hAnsi="SimHei" w:cs="SimHei"/>
          <w:b/>
          <w:bCs/>
        </w:rPr>
        <w:t xml:space="preserve">3  </w:t>
      </w:r>
      <w:proofErr w:type="gramStart"/>
      <w:r>
        <w:rPr>
          <w:rFonts w:ascii="SimHei" w:eastAsia="SimHei" w:hAnsi="SimHei" w:cs="SimHei"/>
          <w:b/>
          <w:bCs/>
        </w:rPr>
        <w:t>钢轨双</w:t>
      </w:r>
      <w:proofErr w:type="gramEnd"/>
      <w:r>
        <w:rPr>
          <w:rFonts w:ascii="SimHei" w:eastAsia="SimHei" w:hAnsi="SimHei" w:cs="SimHei"/>
          <w:b/>
          <w:bCs/>
        </w:rPr>
        <w:t>模态采集系统与问题分析</w:t>
      </w:r>
      <w:r>
        <w:rPr>
          <w:rFonts w:ascii="SimHei" w:eastAsia="SimHei" w:hAnsi="SimHei" w:cs="SimHei"/>
          <w:b/>
          <w:bCs/>
        </w:rPr>
        <w:tab/>
        <w:t>25</w:t>
      </w:r>
    </w:p>
    <w:p w14:paraId="05FAB41F" w14:textId="77777777" w:rsidR="00A22FB3" w:rsidRDefault="00A22FB3" w:rsidP="00A22FB3">
      <w:pPr>
        <w:tabs>
          <w:tab w:val="right" w:leader="dot" w:pos="9026"/>
        </w:tabs>
      </w:pPr>
      <w:r>
        <w:rPr>
          <w:rFonts w:ascii="华文中宋" w:eastAsia="华文中宋" w:hAnsi="华文中宋" w:cs="华文中宋"/>
        </w:rPr>
        <w:t xml:space="preserve">    3.1  </w:t>
      </w:r>
      <w:proofErr w:type="gramStart"/>
      <w:r>
        <w:rPr>
          <w:rFonts w:ascii="华文中宋" w:eastAsia="华文中宋" w:hAnsi="华文中宋" w:cs="华文中宋"/>
        </w:rPr>
        <w:t>钢轨双</w:t>
      </w:r>
      <w:proofErr w:type="gramEnd"/>
      <w:r>
        <w:rPr>
          <w:rFonts w:ascii="华文中宋" w:eastAsia="华文中宋" w:hAnsi="华文中宋" w:cs="华文中宋"/>
        </w:rPr>
        <w:t>模态采集系统介绍</w:t>
      </w:r>
      <w:r>
        <w:rPr>
          <w:rFonts w:ascii="华文中宋" w:eastAsia="华文中宋" w:hAnsi="华文中宋" w:cs="华文中宋"/>
        </w:rPr>
        <w:tab/>
        <w:t>25</w:t>
      </w:r>
    </w:p>
    <w:p w14:paraId="7DDCCE6B" w14:textId="77777777" w:rsidR="00A22FB3" w:rsidRDefault="00A22FB3" w:rsidP="00A22FB3">
      <w:pPr>
        <w:tabs>
          <w:tab w:val="right" w:leader="dot" w:pos="9026"/>
        </w:tabs>
      </w:pPr>
      <w:r>
        <w:rPr>
          <w:rFonts w:ascii="华文中宋" w:eastAsia="华文中宋" w:hAnsi="华文中宋" w:cs="华文中宋"/>
        </w:rPr>
        <w:t xml:space="preserve">    3.2  钢轨表面缺陷类型与干扰物</w:t>
      </w:r>
      <w:r>
        <w:rPr>
          <w:rFonts w:ascii="华文中宋" w:eastAsia="华文中宋" w:hAnsi="华文中宋" w:cs="华文中宋"/>
        </w:rPr>
        <w:tab/>
        <w:t>27</w:t>
      </w:r>
    </w:p>
    <w:p w14:paraId="1AE7D1D0" w14:textId="77777777" w:rsidR="00A22FB3" w:rsidRDefault="00A22FB3" w:rsidP="00A22FB3">
      <w:pPr>
        <w:tabs>
          <w:tab w:val="right" w:leader="dot" w:pos="9026"/>
        </w:tabs>
      </w:pPr>
      <w:r>
        <w:rPr>
          <w:rFonts w:ascii="华文中宋" w:eastAsia="华文中宋" w:hAnsi="华文中宋" w:cs="华文中宋"/>
        </w:rPr>
        <w:t xml:space="preserve">    3.3  </w:t>
      </w:r>
      <w:proofErr w:type="gramStart"/>
      <w:r>
        <w:rPr>
          <w:rFonts w:ascii="华文中宋" w:eastAsia="华文中宋" w:hAnsi="华文中宋" w:cs="华文中宋"/>
        </w:rPr>
        <w:t>长期产线运行</w:t>
      </w:r>
      <w:proofErr w:type="gramEnd"/>
      <w:r>
        <w:rPr>
          <w:rFonts w:ascii="华文中宋" w:eastAsia="华文中宋" w:hAnsi="华文中宋" w:cs="华文中宋"/>
        </w:rPr>
        <w:t>的核心问题</w:t>
      </w:r>
      <w:r>
        <w:rPr>
          <w:rFonts w:ascii="华文中宋" w:eastAsia="华文中宋" w:hAnsi="华文中宋" w:cs="华文中宋"/>
        </w:rPr>
        <w:tab/>
        <w:t>29</w:t>
      </w:r>
    </w:p>
    <w:p w14:paraId="4A68E49D" w14:textId="77777777" w:rsidR="00A22FB3" w:rsidRDefault="00A22FB3" w:rsidP="00A22FB3">
      <w:pPr>
        <w:tabs>
          <w:tab w:val="right" w:leader="dot" w:pos="9026"/>
        </w:tabs>
      </w:pPr>
      <w:r>
        <w:rPr>
          <w:rFonts w:ascii="华文中宋" w:eastAsia="华文中宋" w:hAnsi="华文中宋" w:cs="华文中宋"/>
        </w:rPr>
        <w:t xml:space="preserve">    3.4  多视角观察与本研究的范围聚焦</w:t>
      </w:r>
      <w:r>
        <w:rPr>
          <w:rFonts w:ascii="华文中宋" w:eastAsia="华文中宋" w:hAnsi="华文中宋" w:cs="华文中宋"/>
        </w:rPr>
        <w:tab/>
        <w:t>31</w:t>
      </w:r>
    </w:p>
    <w:p w14:paraId="351742E3" w14:textId="77777777" w:rsidR="00A22FB3" w:rsidRDefault="00A22FB3" w:rsidP="00A22FB3">
      <w:pPr>
        <w:tabs>
          <w:tab w:val="right" w:leader="dot" w:pos="9026"/>
        </w:tabs>
      </w:pPr>
      <w:r>
        <w:rPr>
          <w:rFonts w:ascii="华文中宋" w:eastAsia="华文中宋" w:hAnsi="华文中宋" w:cs="华文中宋"/>
        </w:rPr>
        <w:t xml:space="preserve">    3.5  总体研究思路</w:t>
      </w:r>
      <w:r>
        <w:rPr>
          <w:rFonts w:ascii="华文中宋" w:eastAsia="华文中宋" w:hAnsi="华文中宋" w:cs="华文中宋"/>
        </w:rPr>
        <w:tab/>
        <w:t>33</w:t>
      </w:r>
    </w:p>
    <w:p w14:paraId="586DCEDD" w14:textId="77777777" w:rsidR="00A22FB3" w:rsidRDefault="00A22FB3" w:rsidP="00A22FB3">
      <w:pPr>
        <w:tabs>
          <w:tab w:val="right" w:leader="dot" w:pos="9026"/>
        </w:tabs>
      </w:pPr>
      <w:r>
        <w:rPr>
          <w:rFonts w:ascii="华文中宋" w:eastAsia="华文中宋" w:hAnsi="华文中宋" w:cs="华文中宋"/>
        </w:rPr>
        <w:t xml:space="preserve">    3.6  本章小结</w:t>
      </w:r>
      <w:r>
        <w:rPr>
          <w:rFonts w:ascii="华文中宋" w:eastAsia="华文中宋" w:hAnsi="华文中宋" w:cs="华文中宋"/>
        </w:rPr>
        <w:tab/>
        <w:t>34</w:t>
      </w:r>
    </w:p>
    <w:p w14:paraId="07A5CA4E" w14:textId="77777777" w:rsidR="00A22FB3" w:rsidRDefault="00A22FB3" w:rsidP="00A22FB3">
      <w:pPr>
        <w:tabs>
          <w:tab w:val="right" w:leader="dot" w:pos="9026"/>
        </w:tabs>
      </w:pPr>
      <w:r>
        <w:rPr>
          <w:rFonts w:ascii="SimHei" w:eastAsia="SimHei" w:hAnsi="SimHei" w:cs="SimHei"/>
          <w:b/>
          <w:bCs/>
        </w:rPr>
        <w:t>4  工程支撑工作：感兴趣区域处理与钢印干扰物过滤</w:t>
      </w:r>
      <w:r>
        <w:rPr>
          <w:rFonts w:ascii="SimHei" w:eastAsia="SimHei" w:hAnsi="SimHei" w:cs="SimHei"/>
          <w:b/>
          <w:bCs/>
        </w:rPr>
        <w:tab/>
        <w:t>35</w:t>
      </w:r>
    </w:p>
    <w:p w14:paraId="7E4ED9E4" w14:textId="77777777" w:rsidR="00A22FB3" w:rsidRDefault="00A22FB3" w:rsidP="00A22FB3">
      <w:pPr>
        <w:tabs>
          <w:tab w:val="right" w:leader="dot" w:pos="9026"/>
        </w:tabs>
      </w:pPr>
      <w:r>
        <w:rPr>
          <w:rFonts w:ascii="华文中宋" w:eastAsia="华文中宋" w:hAnsi="华文中宋" w:cs="华文中宋"/>
        </w:rPr>
        <w:t xml:space="preserve">    4.1  设计定位</w:t>
      </w:r>
      <w:r>
        <w:rPr>
          <w:rFonts w:ascii="华文中宋" w:eastAsia="华文中宋" w:hAnsi="华文中宋" w:cs="华文中宋"/>
        </w:rPr>
        <w:tab/>
        <w:t>35</w:t>
      </w:r>
    </w:p>
    <w:p w14:paraId="3209EB94" w14:textId="77777777" w:rsidR="00A22FB3" w:rsidRDefault="00A22FB3" w:rsidP="00A22FB3">
      <w:pPr>
        <w:tabs>
          <w:tab w:val="right" w:leader="dot" w:pos="9026"/>
        </w:tabs>
      </w:pPr>
      <w:r>
        <w:rPr>
          <w:rFonts w:ascii="华文中宋" w:eastAsia="华文中宋" w:hAnsi="华文中宋" w:cs="华文中宋"/>
        </w:rPr>
        <w:t xml:space="preserve">    4.2  几何级感兴趣区域处理</w:t>
      </w:r>
      <w:r>
        <w:rPr>
          <w:rFonts w:ascii="华文中宋" w:eastAsia="华文中宋" w:hAnsi="华文中宋" w:cs="华文中宋"/>
        </w:rPr>
        <w:tab/>
        <w:t>36</w:t>
      </w:r>
    </w:p>
    <w:p w14:paraId="419F4809" w14:textId="77777777" w:rsidR="00A22FB3" w:rsidRDefault="00A22FB3" w:rsidP="00A22FB3">
      <w:pPr>
        <w:tabs>
          <w:tab w:val="right" w:leader="dot" w:pos="9026"/>
        </w:tabs>
      </w:pPr>
      <w:r>
        <w:rPr>
          <w:rFonts w:ascii="华文中宋" w:eastAsia="华文中宋" w:hAnsi="华文中宋" w:cs="华文中宋"/>
        </w:rPr>
        <w:t xml:space="preserve">    4.3  基于YOLOv8的钢印干扰物过滤</w:t>
      </w:r>
      <w:r>
        <w:rPr>
          <w:rFonts w:ascii="华文中宋" w:eastAsia="华文中宋" w:hAnsi="华文中宋" w:cs="华文中宋"/>
        </w:rPr>
        <w:tab/>
        <w:t>37</w:t>
      </w:r>
    </w:p>
    <w:p w14:paraId="169B4EC0" w14:textId="77777777" w:rsidR="00A22FB3" w:rsidRDefault="00A22FB3" w:rsidP="00A22FB3">
      <w:pPr>
        <w:tabs>
          <w:tab w:val="right" w:leader="dot" w:pos="9026"/>
        </w:tabs>
      </w:pPr>
      <w:r>
        <w:rPr>
          <w:rFonts w:ascii="华文中宋" w:eastAsia="华文中宋" w:hAnsi="华文中宋" w:cs="华文中宋"/>
        </w:rPr>
        <w:t xml:space="preserve">    4.4  与异常检测主线的接口</w:t>
      </w:r>
      <w:r>
        <w:rPr>
          <w:rFonts w:ascii="华文中宋" w:eastAsia="华文中宋" w:hAnsi="华文中宋" w:cs="华文中宋"/>
        </w:rPr>
        <w:tab/>
        <w:t>39</w:t>
      </w:r>
    </w:p>
    <w:p w14:paraId="5F28C82E" w14:textId="77777777" w:rsidR="00A22FB3" w:rsidRDefault="00A22FB3" w:rsidP="00A22FB3">
      <w:pPr>
        <w:tabs>
          <w:tab w:val="right" w:leader="dot" w:pos="9026"/>
        </w:tabs>
      </w:pPr>
      <w:r>
        <w:rPr>
          <w:rFonts w:ascii="华文中宋" w:eastAsia="华文中宋" w:hAnsi="华文中宋" w:cs="华文中宋"/>
        </w:rPr>
        <w:lastRenderedPageBreak/>
        <w:t xml:space="preserve">    4.5  本章小结</w:t>
      </w:r>
      <w:r>
        <w:rPr>
          <w:rFonts w:ascii="华文中宋" w:eastAsia="华文中宋" w:hAnsi="华文中宋" w:cs="华文中宋"/>
        </w:rPr>
        <w:tab/>
        <w:t>40</w:t>
      </w:r>
    </w:p>
    <w:p w14:paraId="3A9481E6" w14:textId="77777777" w:rsidR="00A22FB3" w:rsidRDefault="00A22FB3" w:rsidP="00A22FB3">
      <w:pPr>
        <w:tabs>
          <w:tab w:val="right" w:leader="dot" w:pos="9026"/>
        </w:tabs>
      </w:pPr>
      <w:r>
        <w:rPr>
          <w:rFonts w:ascii="SimHei" w:eastAsia="SimHei" w:hAnsi="SimHei" w:cs="SimHei"/>
          <w:b/>
          <w:bCs/>
        </w:rPr>
        <w:t>5  基于TRD的</w:t>
      </w:r>
      <w:proofErr w:type="gramStart"/>
      <w:r>
        <w:rPr>
          <w:rFonts w:ascii="SimHei" w:eastAsia="SimHei" w:hAnsi="SimHei" w:cs="SimHei"/>
          <w:b/>
          <w:bCs/>
        </w:rPr>
        <w:t>钢轨双</w:t>
      </w:r>
      <w:proofErr w:type="gramEnd"/>
      <w:r>
        <w:rPr>
          <w:rFonts w:ascii="SimHei" w:eastAsia="SimHei" w:hAnsi="SimHei" w:cs="SimHei"/>
          <w:b/>
          <w:bCs/>
        </w:rPr>
        <w:t>模态异常检测方法</w:t>
      </w:r>
      <w:r>
        <w:rPr>
          <w:rFonts w:ascii="SimHei" w:eastAsia="SimHei" w:hAnsi="SimHei" w:cs="SimHei"/>
          <w:b/>
          <w:bCs/>
        </w:rPr>
        <w:tab/>
        <w:t>41</w:t>
      </w:r>
    </w:p>
    <w:p w14:paraId="6E4831B0" w14:textId="77777777" w:rsidR="00A22FB3" w:rsidRDefault="00A22FB3" w:rsidP="00A22FB3">
      <w:pPr>
        <w:tabs>
          <w:tab w:val="right" w:leader="dot" w:pos="9026"/>
        </w:tabs>
      </w:pPr>
      <w:r>
        <w:rPr>
          <w:rFonts w:ascii="华文中宋" w:eastAsia="华文中宋" w:hAnsi="华文中宋" w:cs="华文中宋"/>
        </w:rPr>
        <w:t xml:space="preserve">    5.1  整体技术路线</w:t>
      </w:r>
      <w:r>
        <w:rPr>
          <w:rFonts w:ascii="华文中宋" w:eastAsia="华文中宋" w:hAnsi="华文中宋" w:cs="华文中宋"/>
        </w:rPr>
        <w:tab/>
        <w:t>41</w:t>
      </w:r>
    </w:p>
    <w:p w14:paraId="62A724AC" w14:textId="77777777" w:rsidR="00A22FB3" w:rsidRDefault="00A22FB3" w:rsidP="00A22FB3">
      <w:pPr>
        <w:tabs>
          <w:tab w:val="right" w:leader="dot" w:pos="9026"/>
        </w:tabs>
      </w:pPr>
      <w:r>
        <w:rPr>
          <w:rFonts w:ascii="华文中宋" w:eastAsia="华文中宋" w:hAnsi="华文中宋" w:cs="华文中宋"/>
        </w:rPr>
        <w:t xml:space="preserve">    5.2  TRD主干模型介绍</w:t>
      </w:r>
      <w:r>
        <w:rPr>
          <w:rFonts w:ascii="华文中宋" w:eastAsia="华文中宋" w:hAnsi="华文中宋" w:cs="华文中宋"/>
        </w:rPr>
        <w:tab/>
        <w:t>42</w:t>
      </w:r>
    </w:p>
    <w:p w14:paraId="4136BE84" w14:textId="77777777" w:rsidR="00A22FB3" w:rsidRDefault="00A22FB3" w:rsidP="00A22FB3">
      <w:pPr>
        <w:tabs>
          <w:tab w:val="right" w:leader="dot" w:pos="9026"/>
        </w:tabs>
      </w:pPr>
      <w:r>
        <w:rPr>
          <w:rFonts w:ascii="华文中宋" w:eastAsia="华文中宋" w:hAnsi="华文中宋" w:cs="华文中宋"/>
        </w:rPr>
        <w:t xml:space="preserve">    5.3  钢轨场景的工程适配</w:t>
      </w:r>
      <w:r>
        <w:rPr>
          <w:rFonts w:ascii="华文中宋" w:eastAsia="华文中宋" w:hAnsi="华文中宋" w:cs="华文中宋"/>
        </w:rPr>
        <w:tab/>
        <w:t>47</w:t>
      </w:r>
    </w:p>
    <w:p w14:paraId="6C37943C" w14:textId="77777777" w:rsidR="00A22FB3" w:rsidRDefault="00A22FB3" w:rsidP="00A22FB3">
      <w:pPr>
        <w:tabs>
          <w:tab w:val="right" w:leader="dot" w:pos="9026"/>
        </w:tabs>
      </w:pPr>
      <w:r>
        <w:rPr>
          <w:rFonts w:ascii="华文中宋" w:eastAsia="华文中宋" w:hAnsi="华文中宋" w:cs="华文中宋"/>
        </w:rPr>
        <w:t xml:space="preserve">    5.4  评价方案：学术指标与工程指标双轨</w:t>
      </w:r>
      <w:r>
        <w:rPr>
          <w:rFonts w:ascii="华文中宋" w:eastAsia="华文中宋" w:hAnsi="华文中宋" w:cs="华文中宋"/>
        </w:rPr>
        <w:tab/>
        <w:t>51</w:t>
      </w:r>
    </w:p>
    <w:p w14:paraId="2B3EAA2C" w14:textId="77777777" w:rsidR="00A22FB3" w:rsidRDefault="00A22FB3" w:rsidP="00A22FB3">
      <w:pPr>
        <w:tabs>
          <w:tab w:val="right" w:leader="dot" w:pos="9026"/>
        </w:tabs>
      </w:pPr>
      <w:r>
        <w:rPr>
          <w:rFonts w:ascii="华文中宋" w:eastAsia="华文中宋" w:hAnsi="华文中宋" w:cs="华文中宋"/>
        </w:rPr>
        <w:t xml:space="preserve">    5.5  面向多视角统一与持续适配的扩展接口</w:t>
      </w:r>
      <w:r>
        <w:rPr>
          <w:rFonts w:ascii="华文中宋" w:eastAsia="华文中宋" w:hAnsi="华文中宋" w:cs="华文中宋"/>
        </w:rPr>
        <w:tab/>
        <w:t>53</w:t>
      </w:r>
    </w:p>
    <w:p w14:paraId="1E1334E0" w14:textId="77777777" w:rsidR="00A22FB3" w:rsidRDefault="00A22FB3" w:rsidP="00A22FB3">
      <w:pPr>
        <w:tabs>
          <w:tab w:val="right" w:leader="dot" w:pos="9026"/>
        </w:tabs>
      </w:pPr>
      <w:r>
        <w:rPr>
          <w:rFonts w:ascii="华文中宋" w:eastAsia="华文中宋" w:hAnsi="华文中宋" w:cs="华文中宋"/>
        </w:rPr>
        <w:t xml:space="preserve">    5.6  本章小结</w:t>
      </w:r>
      <w:r>
        <w:rPr>
          <w:rFonts w:ascii="华文中宋" w:eastAsia="华文中宋" w:hAnsi="华文中宋" w:cs="华文中宋"/>
        </w:rPr>
        <w:tab/>
        <w:t>55</w:t>
      </w:r>
    </w:p>
    <w:p w14:paraId="61E03583" w14:textId="77777777" w:rsidR="00A22FB3" w:rsidRDefault="00A22FB3" w:rsidP="00A22FB3">
      <w:pPr>
        <w:tabs>
          <w:tab w:val="right" w:leader="dot" w:pos="9026"/>
        </w:tabs>
      </w:pPr>
      <w:r>
        <w:rPr>
          <w:rFonts w:ascii="SimHei" w:eastAsia="SimHei" w:hAnsi="SimHei" w:cs="SimHei"/>
          <w:b/>
          <w:bCs/>
        </w:rPr>
        <w:t>6  实验与结果分析</w:t>
      </w:r>
      <w:r>
        <w:rPr>
          <w:rFonts w:ascii="SimHei" w:eastAsia="SimHei" w:hAnsi="SimHei" w:cs="SimHei"/>
          <w:b/>
          <w:bCs/>
        </w:rPr>
        <w:tab/>
        <w:t>56</w:t>
      </w:r>
    </w:p>
    <w:p w14:paraId="7171CF02" w14:textId="77777777" w:rsidR="00A22FB3" w:rsidRDefault="00A22FB3" w:rsidP="00A22FB3">
      <w:pPr>
        <w:tabs>
          <w:tab w:val="right" w:leader="dot" w:pos="9026"/>
        </w:tabs>
      </w:pPr>
      <w:r>
        <w:rPr>
          <w:rFonts w:ascii="华文中宋" w:eastAsia="华文中宋" w:hAnsi="华文中宋" w:cs="华文中宋"/>
        </w:rPr>
        <w:t xml:space="preserve">    6.1  实验设置</w:t>
      </w:r>
      <w:r>
        <w:rPr>
          <w:rFonts w:ascii="华文中宋" w:eastAsia="华文中宋" w:hAnsi="华文中宋" w:cs="华文中宋"/>
        </w:rPr>
        <w:tab/>
        <w:t>56</w:t>
      </w:r>
    </w:p>
    <w:p w14:paraId="361F7990" w14:textId="77777777" w:rsidR="00A22FB3" w:rsidRDefault="00A22FB3" w:rsidP="00A22FB3">
      <w:pPr>
        <w:tabs>
          <w:tab w:val="right" w:leader="dot" w:pos="9026"/>
        </w:tabs>
      </w:pPr>
      <w:r>
        <w:rPr>
          <w:rFonts w:ascii="华文中宋" w:eastAsia="华文中宋" w:hAnsi="华文中宋" w:cs="华文中宋"/>
        </w:rPr>
        <w:t xml:space="preserve">    6.2  公开数据集上的基线复现</w:t>
      </w:r>
      <w:r>
        <w:rPr>
          <w:rFonts w:ascii="华文中宋" w:eastAsia="华文中宋" w:hAnsi="华文中宋" w:cs="华文中宋"/>
        </w:rPr>
        <w:tab/>
        <w:t>58</w:t>
      </w:r>
    </w:p>
    <w:p w14:paraId="70874A46" w14:textId="77777777" w:rsidR="00A22FB3" w:rsidRDefault="00A22FB3" w:rsidP="00A22FB3">
      <w:pPr>
        <w:tabs>
          <w:tab w:val="right" w:leader="dot" w:pos="9026"/>
        </w:tabs>
      </w:pPr>
      <w:r>
        <w:rPr>
          <w:rFonts w:ascii="华文中宋" w:eastAsia="华文中宋" w:hAnsi="华文中宋" w:cs="华文中宋"/>
        </w:rPr>
        <w:t xml:space="preserve">    6.3  钢轨单视角数据上的实验</w:t>
      </w:r>
      <w:r>
        <w:rPr>
          <w:rFonts w:ascii="华文中宋" w:eastAsia="华文中宋" w:hAnsi="华文中宋" w:cs="华文中宋"/>
        </w:rPr>
        <w:tab/>
        <w:t>60</w:t>
      </w:r>
    </w:p>
    <w:p w14:paraId="11394BC7" w14:textId="77777777" w:rsidR="00A22FB3" w:rsidRDefault="00A22FB3" w:rsidP="00A22FB3">
      <w:pPr>
        <w:tabs>
          <w:tab w:val="right" w:leader="dot" w:pos="9026"/>
        </w:tabs>
      </w:pPr>
      <w:r>
        <w:rPr>
          <w:rFonts w:ascii="华文中宋" w:eastAsia="华文中宋" w:hAnsi="华文中宋" w:cs="华文中宋"/>
        </w:rPr>
        <w:t xml:space="preserve">    6.4  消融实验</w:t>
      </w:r>
      <w:r>
        <w:rPr>
          <w:rFonts w:ascii="华文中宋" w:eastAsia="华文中宋" w:hAnsi="华文中宋" w:cs="华文中宋"/>
        </w:rPr>
        <w:tab/>
        <w:t>62</w:t>
      </w:r>
    </w:p>
    <w:p w14:paraId="5E1CDDF1" w14:textId="77777777" w:rsidR="00A22FB3" w:rsidRDefault="00A22FB3" w:rsidP="00A22FB3">
      <w:pPr>
        <w:tabs>
          <w:tab w:val="right" w:leader="dot" w:pos="9026"/>
        </w:tabs>
      </w:pPr>
      <w:r>
        <w:rPr>
          <w:rFonts w:ascii="华文中宋" w:eastAsia="华文中宋" w:hAnsi="华文中宋" w:cs="华文中宋"/>
        </w:rPr>
        <w:t xml:space="preserve">    6.5  本章小结</w:t>
      </w:r>
      <w:r>
        <w:rPr>
          <w:rFonts w:ascii="华文中宋" w:eastAsia="华文中宋" w:hAnsi="华文中宋" w:cs="华文中宋"/>
        </w:rPr>
        <w:tab/>
        <w:t>65</w:t>
      </w:r>
    </w:p>
    <w:p w14:paraId="147B5FCA" w14:textId="77777777" w:rsidR="00A22FB3" w:rsidRDefault="00A22FB3" w:rsidP="00A22FB3">
      <w:pPr>
        <w:tabs>
          <w:tab w:val="right" w:leader="dot" w:pos="9026"/>
        </w:tabs>
      </w:pPr>
      <w:r>
        <w:rPr>
          <w:rFonts w:ascii="SimHei" w:eastAsia="SimHei" w:hAnsi="SimHei" w:cs="SimHei"/>
          <w:b/>
          <w:bCs/>
        </w:rPr>
        <w:t>7  总结与展望</w:t>
      </w:r>
      <w:r>
        <w:rPr>
          <w:rFonts w:ascii="SimHei" w:eastAsia="SimHei" w:hAnsi="SimHei" w:cs="SimHei"/>
          <w:b/>
          <w:bCs/>
        </w:rPr>
        <w:tab/>
        <w:t>66</w:t>
      </w:r>
    </w:p>
    <w:p w14:paraId="5C1677D0" w14:textId="77777777" w:rsidR="00A22FB3" w:rsidRDefault="00A22FB3" w:rsidP="00A22FB3">
      <w:pPr>
        <w:tabs>
          <w:tab w:val="right" w:leader="dot" w:pos="9026"/>
        </w:tabs>
      </w:pPr>
      <w:r>
        <w:rPr>
          <w:rFonts w:ascii="华文中宋" w:eastAsia="华文中宋" w:hAnsi="华文中宋" w:cs="华文中宋"/>
        </w:rPr>
        <w:t xml:space="preserve">    7.1  工作总结</w:t>
      </w:r>
      <w:r>
        <w:rPr>
          <w:rFonts w:ascii="华文中宋" w:eastAsia="华文中宋" w:hAnsi="华文中宋" w:cs="华文中宋"/>
        </w:rPr>
        <w:tab/>
        <w:t>66</w:t>
      </w:r>
    </w:p>
    <w:p w14:paraId="64FF3F93" w14:textId="77777777" w:rsidR="00A22FB3" w:rsidRDefault="00A22FB3" w:rsidP="00A22FB3">
      <w:pPr>
        <w:tabs>
          <w:tab w:val="right" w:leader="dot" w:pos="9026"/>
        </w:tabs>
      </w:pPr>
      <w:r>
        <w:rPr>
          <w:rFonts w:ascii="华文中宋" w:eastAsia="华文中宋" w:hAnsi="华文中宋" w:cs="华文中宋"/>
        </w:rPr>
        <w:t xml:space="preserve">    7.2  研究展望</w:t>
      </w:r>
      <w:r>
        <w:rPr>
          <w:rFonts w:ascii="华文中宋" w:eastAsia="华文中宋" w:hAnsi="华文中宋" w:cs="华文中宋"/>
        </w:rPr>
        <w:tab/>
        <w:t>67</w:t>
      </w:r>
    </w:p>
    <w:p w14:paraId="2F36E284" w14:textId="77777777" w:rsidR="00A22FB3" w:rsidRDefault="00A22FB3" w:rsidP="00A22FB3">
      <w:pPr>
        <w:tabs>
          <w:tab w:val="right" w:leader="dot" w:pos="9026"/>
        </w:tabs>
      </w:pPr>
      <w:r>
        <w:rPr>
          <w:rFonts w:ascii="SimHei" w:eastAsia="SimHei" w:hAnsi="SimHei" w:cs="SimHei"/>
          <w:b/>
          <w:bCs/>
        </w:rPr>
        <w:t>参考文献</w:t>
      </w:r>
      <w:r>
        <w:rPr>
          <w:rFonts w:ascii="SimHei" w:eastAsia="SimHei" w:hAnsi="SimHei" w:cs="SimHei"/>
          <w:b/>
          <w:bCs/>
        </w:rPr>
        <w:tab/>
        <w:t>70</w:t>
      </w:r>
    </w:p>
    <w:p w14:paraId="679C9BF2" w14:textId="77777777" w:rsidR="00A22FB3" w:rsidRDefault="00A22FB3" w:rsidP="00A22FB3">
      <w:pPr>
        <w:tabs>
          <w:tab w:val="right" w:leader="dot" w:pos="9026"/>
        </w:tabs>
      </w:pPr>
      <w:r>
        <w:rPr>
          <w:rFonts w:ascii="SimHei" w:eastAsia="SimHei" w:hAnsi="SimHei" w:cs="SimHei"/>
          <w:b/>
          <w:bCs/>
        </w:rPr>
        <w:t>致    谢</w:t>
      </w:r>
      <w:r>
        <w:rPr>
          <w:rFonts w:ascii="SimHei" w:eastAsia="SimHei" w:hAnsi="SimHei" w:cs="SimHei"/>
          <w:b/>
          <w:bCs/>
        </w:rPr>
        <w:tab/>
        <w:t>75</w:t>
      </w:r>
    </w:p>
    <w:p w14:paraId="548699E8" w14:textId="77777777" w:rsidR="00A7194E" w:rsidRDefault="00000000">
      <w:pPr>
        <w:pageBreakBefore/>
        <w:spacing w:before="480" w:after="360"/>
        <w:jc w:val="center"/>
      </w:pPr>
      <w:r>
        <w:rPr>
          <w:rFonts w:eastAsia="SimHei"/>
          <w:b/>
          <w:bCs/>
          <w:sz w:val="36"/>
          <w:szCs w:val="36"/>
        </w:rPr>
        <w:lastRenderedPageBreak/>
        <w:t xml:space="preserve">1  </w:t>
      </w:r>
      <w:r>
        <w:rPr>
          <w:rFonts w:eastAsia="SimHei"/>
          <w:b/>
          <w:bCs/>
          <w:sz w:val="36"/>
          <w:szCs w:val="36"/>
        </w:rPr>
        <w:t>绪论</w:t>
      </w:r>
    </w:p>
    <w:p w14:paraId="4ACB29FB" w14:textId="77777777" w:rsidR="00A7194E" w:rsidRDefault="00000000">
      <w:pPr>
        <w:spacing w:before="240" w:after="120"/>
      </w:pPr>
      <w:r>
        <w:rPr>
          <w:rFonts w:eastAsia="SimHei"/>
          <w:b/>
          <w:bCs/>
          <w:sz w:val="28"/>
          <w:szCs w:val="28"/>
        </w:rPr>
        <w:t xml:space="preserve">1.1  </w:t>
      </w:r>
      <w:r>
        <w:rPr>
          <w:rFonts w:eastAsia="SimHei"/>
          <w:b/>
          <w:bCs/>
          <w:sz w:val="28"/>
          <w:szCs w:val="28"/>
        </w:rPr>
        <w:t>研究背景与意义</w:t>
      </w:r>
    </w:p>
    <w:p w14:paraId="61BDC07F" w14:textId="197E7EA7" w:rsidR="00A22FB3" w:rsidRDefault="00A22FB3" w:rsidP="00A22FB3">
      <w:pPr>
        <w:ind w:firstLine="480"/>
        <w:jc w:val="both"/>
      </w:pPr>
      <w:r w:rsidRPr="00A22FB3">
        <w:t>钢轨作为铁路运输系统的关键承载部件，其表面状况直接关系到列车运行的安全、平稳与轨道的使用寿命。在生产、运输及服役过程中，钢轨表面会因接触磨耗、外力撞击、化学腐蚀、温度循环等多种因素逐渐出现剥离掉块、压溃、磨耗、龟裂、锈蚀以及人工标记残留等多种形式的异常。</w:t>
      </w:r>
      <w:r w:rsidR="00106D23">
        <w:rPr>
          <w:rFonts w:hint="eastAsia"/>
        </w:rPr>
        <w:t>尽早且</w:t>
      </w:r>
      <w:r w:rsidRPr="00A22FB3">
        <w:t>稳定地发现这些异常，是保障产品出厂质量与铁路运营安全的核心环节之一。传统人工目视检测在</w:t>
      </w:r>
      <w:proofErr w:type="gramStart"/>
      <w:r w:rsidRPr="00A22FB3">
        <w:t>大规模产线条件</w:t>
      </w:r>
      <w:proofErr w:type="gramEnd"/>
      <w:r w:rsidRPr="00A22FB3">
        <w:t>下既难以保证全覆盖，也难以保证一致性，因而以工业相机为基础的自动化检测方法成为产业界关注的重点。</w:t>
      </w:r>
    </w:p>
    <w:p w14:paraId="478EC5A4" w14:textId="151980A1" w:rsidR="00A22FB3" w:rsidRDefault="00A22FB3" w:rsidP="00A22FB3">
      <w:pPr>
        <w:ind w:firstLine="480"/>
        <w:jc w:val="both"/>
      </w:pPr>
      <w:r w:rsidRPr="00A22FB3">
        <w:t>随着深度学习与工业视觉技术的发展，基于视觉的钢轨表面缺陷检测系统已在国内外</w:t>
      </w:r>
      <w:proofErr w:type="gramStart"/>
      <w:r w:rsidRPr="00A22FB3">
        <w:t>多个产线大规模</w:t>
      </w:r>
      <w:proofErr w:type="gramEnd"/>
      <w:r w:rsidRPr="00A22FB3">
        <w:t>部署。本研究所依托</w:t>
      </w:r>
      <w:proofErr w:type="gramStart"/>
      <w:r w:rsidRPr="00A22FB3">
        <w:t>的产线系统对</w:t>
      </w:r>
      <w:proofErr w:type="gramEnd"/>
      <w:r w:rsidRPr="00A22FB3">
        <w:t>每一段钢轨同步采集</w:t>
      </w:r>
      <w:r w:rsidR="00106D23">
        <w:rPr>
          <w:rFonts w:hint="eastAsia"/>
        </w:rPr>
        <w:t>灰度</w:t>
      </w:r>
      <w:r w:rsidRPr="00A22FB3">
        <w:t>图像（</w:t>
      </w:r>
      <w:r w:rsidRPr="00A22FB3">
        <w:t>.</w:t>
      </w:r>
      <w:r w:rsidR="00106D23">
        <w:rPr>
          <w:rFonts w:hint="eastAsia"/>
        </w:rPr>
        <w:t>jp</w:t>
      </w:r>
      <w:r w:rsidRPr="00A22FB3">
        <w:t>g</w:t>
      </w:r>
      <w:r w:rsidRPr="00A22FB3">
        <w:t>）与深度图像（</w:t>
      </w:r>
      <w:r w:rsidRPr="00A22FB3">
        <w:t>.tiff</w:t>
      </w:r>
      <w:r w:rsidRPr="00A22FB3">
        <w:t>）。其中，</w:t>
      </w:r>
      <w:r w:rsidR="00106D23">
        <w:rPr>
          <w:rFonts w:hint="eastAsia"/>
        </w:rPr>
        <w:t>Intensity</w:t>
      </w:r>
      <w:r w:rsidRPr="00A22FB3">
        <w:t>模态对</w:t>
      </w:r>
      <w:r w:rsidR="00106D23">
        <w:rPr>
          <w:rFonts w:hint="eastAsia"/>
        </w:rPr>
        <w:t>钢轨表面的灰度、亮度与纹理差异敏感</w:t>
      </w:r>
      <w:r w:rsidR="00615774">
        <w:rPr>
          <w:rFonts w:hint="eastAsia"/>
        </w:rPr>
        <w:t>，能够有效反映锈蚀、油污、污染附着等在表面反射强度或纹理分布上产生变化的异常</w:t>
      </w:r>
      <w:r w:rsidRPr="00A22FB3">
        <w:t>；</w:t>
      </w:r>
      <w:r w:rsidR="00615774">
        <w:rPr>
          <w:rFonts w:hint="eastAsia"/>
        </w:rPr>
        <w:t>Depth</w:t>
      </w:r>
      <w:r w:rsidRPr="00A22FB3">
        <w:t>模态直接刻画表面三维高度差，对剥离、压溃、几何形变等几何性缺陷响应明显。两模态信息互补，构成了系统对钢轨表面状况的双模态感知基础。</w:t>
      </w:r>
    </w:p>
    <w:p w14:paraId="4B4107EF" w14:textId="72C8BD5B" w:rsidR="00A22FB3" w:rsidRDefault="00A22FB3" w:rsidP="00A22FB3">
      <w:pPr>
        <w:ind w:firstLine="480"/>
        <w:jc w:val="both"/>
      </w:pPr>
      <w:r w:rsidRPr="00A22FB3">
        <w:t>该系统在长期运行中暴露出一类具有共性的工程问题</w:t>
      </w:r>
      <w:r w:rsidRPr="00A22FB3">
        <w:t>——</w:t>
      </w:r>
      <w:r w:rsidRPr="00A22FB3">
        <w:t>分布漂移。具体表现为以下三个方面。第一，钢轨外观随季节、温度、</w:t>
      </w:r>
      <w:proofErr w:type="gramStart"/>
      <w:r w:rsidRPr="00A22FB3">
        <w:t>产线工况</w:t>
      </w:r>
      <w:proofErr w:type="gramEnd"/>
      <w:r w:rsidRPr="00A22FB3">
        <w:t>等因素持续缓慢变化。例如夏季高温导致表面油脂分布发生改变；冬季低温与低光照导致模态色温整体偏移；钢轨</w:t>
      </w:r>
      <w:proofErr w:type="gramStart"/>
      <w:r w:rsidRPr="00A22FB3">
        <w:t>在产线上</w:t>
      </w:r>
      <w:proofErr w:type="gramEnd"/>
      <w:r w:rsidRPr="00A22FB3">
        <w:t>的振动幅度与传送速度随机械磨损发生缓慢漂移。第二，新缺陷模式与新干扰模式持续出现。生产工艺改造、原材料供应商变化、</w:t>
      </w:r>
      <w:proofErr w:type="gramStart"/>
      <w:r w:rsidRPr="00A22FB3">
        <w:t>临时性产线调整</w:t>
      </w:r>
      <w:proofErr w:type="gramEnd"/>
      <w:r w:rsidRPr="00A22FB3">
        <w:t>等因素，均可能引入此前未见过的外观特征。第三，相机硬件状态自身的微小漂移，如光源衰减、镜头积尘等，也会带来非缺陷性的图像特征变化。</w:t>
      </w:r>
    </w:p>
    <w:p w14:paraId="18DA301F" w14:textId="77777777" w:rsidR="00A22FB3" w:rsidRDefault="00A22FB3" w:rsidP="00A22FB3">
      <w:pPr>
        <w:ind w:firstLine="480"/>
        <w:jc w:val="both"/>
      </w:pPr>
      <w:r w:rsidRPr="00A22FB3">
        <w:t>上述漂移在系统侧的累积效果是：原本性能稳定的检测模型，逐渐出现误报率上升、对部分新模式漏检、整体可靠性下降等问题。误报率上升直接增加人工复核工作量、</w:t>
      </w:r>
      <w:proofErr w:type="gramStart"/>
      <w:r w:rsidRPr="00A22FB3">
        <w:t>降低产线节拍</w:t>
      </w:r>
      <w:proofErr w:type="gramEnd"/>
      <w:r w:rsidRPr="00A22FB3">
        <w:t>，长期会使一线工人对系统告警丧失信任；漏检率上升则直接威胁产品质量与运营安全。然而，应对这些问题的传统方式</w:t>
      </w:r>
      <w:r w:rsidRPr="00A22FB3">
        <w:t>——</w:t>
      </w:r>
      <w:r w:rsidRPr="00A22FB3">
        <w:t>周期性收集新数据后对主检测模型进行全量重训</w:t>
      </w:r>
      <w:r w:rsidRPr="00A22FB3">
        <w:t>——</w:t>
      </w:r>
      <w:r w:rsidRPr="00A22FB3">
        <w:t>在工程上代价高昂：高质量标注数据难以快速组织收集；全量训练时间长、</w:t>
      </w:r>
      <w:proofErr w:type="gramStart"/>
      <w:r w:rsidRPr="00A22FB3">
        <w:t>算力消耗</w:t>
      </w:r>
      <w:proofErr w:type="gramEnd"/>
      <w:r w:rsidRPr="00A22FB3">
        <w:t>大；上线切换会带来检测分布的整体重构，已有的告警阈</w:t>
      </w:r>
      <w:r w:rsidRPr="00A22FB3">
        <w:lastRenderedPageBreak/>
        <w:t>值、复核流程、统计基线都需要相应调整；模型</w:t>
      </w:r>
      <w:proofErr w:type="gramStart"/>
      <w:r w:rsidRPr="00A22FB3">
        <w:t>回滚成本</w:t>
      </w:r>
      <w:proofErr w:type="gramEnd"/>
      <w:r w:rsidRPr="00A22FB3">
        <w:t>高，存在新版本性能不稳定时无法快速恢复的风险。</w:t>
      </w:r>
    </w:p>
    <w:p w14:paraId="0574D601" w14:textId="41028137" w:rsidR="00A22FB3" w:rsidRDefault="00A22FB3" w:rsidP="00A22FB3">
      <w:pPr>
        <w:ind w:firstLine="480"/>
        <w:jc w:val="both"/>
      </w:pPr>
      <w:r w:rsidRPr="00A22FB3">
        <w:t>因此，</w:t>
      </w:r>
      <w:r w:rsidRPr="00A22FB3">
        <w:t>“</w:t>
      </w:r>
      <w:r w:rsidRPr="00A22FB3">
        <w:t>如何在不频繁全量重训主模型的前提下，让已部署系统持续稳定地工作</w:t>
      </w:r>
      <w:r w:rsidRPr="00A22FB3">
        <w:t xml:space="preserve">” </w:t>
      </w:r>
      <w:r w:rsidRPr="00A22FB3">
        <w:t>成为</w:t>
      </w:r>
      <w:proofErr w:type="gramStart"/>
      <w:r w:rsidRPr="00A22FB3">
        <w:t>产线长期</w:t>
      </w:r>
      <w:proofErr w:type="gramEnd"/>
      <w:r w:rsidRPr="00A22FB3">
        <w:t>维护中的关键技术问题。这一问题在学术上对应持续异常检测（</w:t>
      </w:r>
      <w:r w:rsidRPr="00A22FB3">
        <w:t>Continual Anomaly Detection, CAD</w:t>
      </w:r>
      <w:r w:rsidRPr="00A22FB3">
        <w:t>）与参数高效微调（</w:t>
      </w:r>
      <w:r w:rsidRPr="00A22FB3">
        <w:t>Parameter-Efficient Fine-Tuning, PEFT</w:t>
      </w:r>
      <w:r w:rsidRPr="00A22FB3">
        <w:t>）两个方向的交叉。</w:t>
      </w:r>
      <w:r w:rsidRPr="00A22FB3">
        <w:t>CAD</w:t>
      </w:r>
      <w:r w:rsidRPr="00A22FB3">
        <w:t>关注模型在分布缓慢漂移、新模式不断出现的场景下，如何在吸收新分布的同时尽量保持原有检测能力；</w:t>
      </w:r>
      <w:r w:rsidRPr="00A22FB3">
        <w:t>PEFT</w:t>
      </w:r>
      <w:r w:rsidRPr="00A22FB3">
        <w:t>则关注以少量可训练参数实现对</w:t>
      </w:r>
      <w:proofErr w:type="gramStart"/>
      <w:r w:rsidRPr="00A22FB3">
        <w:t>预训练</w:t>
      </w:r>
      <w:proofErr w:type="gramEnd"/>
      <w:r w:rsidRPr="00A22FB3">
        <w:t>大模型的快速适配，在工程上具有更新代价低、推理开销小、</w:t>
      </w:r>
      <w:proofErr w:type="gramStart"/>
      <w:r w:rsidRPr="00A22FB3">
        <w:t>易于回滚</w:t>
      </w:r>
      <w:proofErr w:type="gramEnd"/>
      <w:r w:rsidRPr="00A22FB3">
        <w:t>等天然优势。两者结合，理论上可以构建出</w:t>
      </w:r>
      <w:r w:rsidRPr="00A22FB3">
        <w:t>“</w:t>
      </w:r>
      <w:r w:rsidRPr="00A22FB3">
        <w:t>冻结主干、仅更新少量可插拔模块</w:t>
      </w:r>
      <w:r w:rsidRPr="00A22FB3">
        <w:t>”</w:t>
      </w:r>
      <w:r w:rsidRPr="00A22FB3">
        <w:t>的低成本持续维护方案，从而在保留原有检测能力的同时快速吸收新分布。</w:t>
      </w:r>
    </w:p>
    <w:p w14:paraId="6E429570" w14:textId="226905E6" w:rsidR="00A22FB3" w:rsidRDefault="00A22FB3" w:rsidP="00A22FB3">
      <w:pPr>
        <w:ind w:firstLine="480"/>
        <w:jc w:val="both"/>
      </w:pPr>
      <w:r w:rsidRPr="00A22FB3">
        <w:t>尽管</w:t>
      </w:r>
      <w:r w:rsidRPr="00A22FB3">
        <w:t>PEFT</w:t>
      </w:r>
      <w:r w:rsidRPr="00A22FB3">
        <w:t>与持续学习已在自然图像分类、自然语言处理等领域取得显著进展，但其在</w:t>
      </w:r>
      <w:proofErr w:type="gramStart"/>
      <w:r w:rsidRPr="00A22FB3">
        <w:t>工业双</w:t>
      </w:r>
      <w:proofErr w:type="gramEnd"/>
      <w:r w:rsidRPr="00A22FB3">
        <w:t>模态</w:t>
      </w:r>
      <w:proofErr w:type="gramStart"/>
      <w:r w:rsidRPr="00A22FB3">
        <w:t>长期产线场景</w:t>
      </w:r>
      <w:proofErr w:type="gramEnd"/>
      <w:r w:rsidRPr="00A22FB3">
        <w:t>中的研究仍存在明显不足。具体而言：第一，</w:t>
      </w:r>
      <w:proofErr w:type="gramStart"/>
      <w:r w:rsidRPr="00A22FB3">
        <w:t>工业双</w:t>
      </w:r>
      <w:proofErr w:type="gramEnd"/>
      <w:r w:rsidRPr="00A22FB3">
        <w:t>模态异常检测的主流框架（如</w:t>
      </w:r>
      <w:r w:rsidRPr="00A22FB3">
        <w:t xml:space="preserve"> BTF</w:t>
      </w:r>
      <w:r w:rsidRPr="00A22FB3">
        <w:t>、</w:t>
      </w:r>
      <w:r w:rsidRPr="00A22FB3">
        <w:t>M3DM</w:t>
      </w:r>
      <w:r w:rsidRPr="00A22FB3">
        <w:t>、</w:t>
      </w:r>
      <w:r w:rsidRPr="00A22FB3">
        <w:t xml:space="preserve">Tuned Reverse Distillation </w:t>
      </w:r>
      <w:r w:rsidRPr="00A22FB3">
        <w:t>等）在何种条件下能够稳健支撑后续的</w:t>
      </w:r>
      <w:r w:rsidRPr="00A22FB3">
        <w:t xml:space="preserve"> PEFT </w:t>
      </w:r>
      <w:r w:rsidRPr="00A22FB3">
        <w:t>改造与持续学习改造，目前缺乏系统的实验研究；第二，钢轨场景具有</w:t>
      </w:r>
      <w:r w:rsidRPr="00A22FB3">
        <w:t xml:space="preserve"> “</w:t>
      </w:r>
      <w:r w:rsidRPr="00A22FB3">
        <w:t>图像长宽比极端、深度图动态范围大、对象级与纹理级干扰共存、多视角下外观差异显著</w:t>
      </w:r>
      <w:r w:rsidRPr="00A22FB3">
        <w:t xml:space="preserve">” </w:t>
      </w:r>
      <w:r w:rsidRPr="00A22FB3">
        <w:t>等独特性质，现有方法在这些细节上的鲁棒性需要专门验证；第三，</w:t>
      </w:r>
      <w:proofErr w:type="gramStart"/>
      <w:r w:rsidRPr="00A22FB3">
        <w:t>工业产线的</w:t>
      </w:r>
      <w:proofErr w:type="gramEnd"/>
      <w:r w:rsidRPr="00A22FB3">
        <w:t>评价标准与学术</w:t>
      </w:r>
      <w:r w:rsidRPr="00A22FB3">
        <w:t>benchmark</w:t>
      </w:r>
      <w:r w:rsidRPr="00A22FB3">
        <w:t>不同</w:t>
      </w:r>
      <w:r w:rsidRPr="00A22FB3">
        <w:t>——FP/</w:t>
      </w:r>
      <w:r w:rsidRPr="00A22FB3">
        <w:t>图、推理时延、显存占用、训练成本、可训练参数量等工程指标必须与学术指标一并考察，但目前研究中很少同时报告这两类指标。</w:t>
      </w:r>
    </w:p>
    <w:p w14:paraId="0B6BE8EB" w14:textId="23485596" w:rsidR="00A22FB3" w:rsidRDefault="00A22FB3" w:rsidP="00A22FB3">
      <w:pPr>
        <w:ind w:firstLine="480"/>
        <w:jc w:val="both"/>
      </w:pPr>
      <w:r w:rsidRPr="00A22FB3">
        <w:t>本课题的整体研究目标，是面向上述工程问题构建低成本、可落地、可持续迭代的</w:t>
      </w:r>
      <w:proofErr w:type="gramStart"/>
      <w:r w:rsidRPr="00A22FB3">
        <w:t>钢轨双</w:t>
      </w:r>
      <w:proofErr w:type="gramEnd"/>
      <w:r w:rsidRPr="00A22FB3">
        <w:t>模态缺陷检测方法，路线上以</w:t>
      </w:r>
      <w:r w:rsidRPr="00A22FB3">
        <w:t>PEFT</w:t>
      </w:r>
      <w:r w:rsidRPr="00A22FB3">
        <w:t>与</w:t>
      </w:r>
      <w:r w:rsidRPr="00A22FB3">
        <w:t>CAD</w:t>
      </w:r>
      <w:r w:rsidRPr="00A22FB3">
        <w:t>相结合作为长期目标。受研究周期限制，本科</w:t>
      </w:r>
      <w:proofErr w:type="gramStart"/>
      <w:r w:rsidRPr="00A22FB3">
        <w:t>毕设阶段</w:t>
      </w:r>
      <w:proofErr w:type="gramEnd"/>
      <w:r w:rsidRPr="00A22FB3">
        <w:t>将研究范围聚焦于这一长期路线中基础的一环：在已部署系统的单</w:t>
      </w:r>
      <w:proofErr w:type="gramStart"/>
      <w:r w:rsidRPr="00A22FB3">
        <w:t>视角双</w:t>
      </w:r>
      <w:proofErr w:type="gramEnd"/>
      <w:r w:rsidRPr="00A22FB3">
        <w:t>模态数据上，对调优反向蒸馏（</w:t>
      </w:r>
      <w:r w:rsidRPr="00A22FB3">
        <w:t>Tuned Reverse Distillation, TRD</w:t>
      </w:r>
      <w:r w:rsidRPr="00A22FB3">
        <w:t>）这一双模态异常检测框架进行系统适配与工程化评估，验证其在钢轨场景中的稳健性，并为后续多视角统一模型与基于</w:t>
      </w:r>
      <w:r w:rsidRPr="00A22FB3">
        <w:t xml:space="preserve"> PEFT </w:t>
      </w:r>
      <w:r w:rsidRPr="00A22FB3">
        <w:t>的持续</w:t>
      </w:r>
      <w:proofErr w:type="gramStart"/>
      <w:r w:rsidRPr="00A22FB3">
        <w:t>适</w:t>
      </w:r>
      <w:proofErr w:type="gramEnd"/>
      <w:r w:rsidRPr="00A22FB3">
        <w:t>配方法奠定双模态特征学习与工程评价基础。换言之，本文回答的是</w:t>
      </w:r>
      <w:r w:rsidRPr="00A22FB3">
        <w:t>“</w:t>
      </w:r>
      <w:r w:rsidRPr="00A22FB3">
        <w:t>双模态异常检测在钢轨场景下能否稳健</w:t>
      </w:r>
      <w:r w:rsidR="00615774">
        <w:rPr>
          <w:rFonts w:hint="eastAsia"/>
        </w:rPr>
        <w:t>运行</w:t>
      </w:r>
      <w:r w:rsidRPr="00A22FB3">
        <w:t>、关键模块是否仍然有效、关键工程参数如何取舍</w:t>
      </w:r>
      <w:r w:rsidRPr="00A22FB3">
        <w:t>”</w:t>
      </w:r>
      <w:r w:rsidRPr="00A22FB3">
        <w:t>这些先决问题；这些问题的解决既是后续</w:t>
      </w:r>
      <w:r w:rsidRPr="00A22FB3">
        <w:t>PEFT</w:t>
      </w:r>
      <w:r w:rsidRPr="00A22FB3">
        <w:t>与持续学习研究的必要前提，</w:t>
      </w:r>
      <w:proofErr w:type="gramStart"/>
      <w:r w:rsidRPr="00A22FB3">
        <w:t>也是产线工程</w:t>
      </w:r>
      <w:proofErr w:type="gramEnd"/>
      <w:r w:rsidRPr="00A22FB3">
        <w:t>团队评估替换或</w:t>
      </w:r>
      <w:proofErr w:type="gramStart"/>
      <w:r w:rsidRPr="00A22FB3">
        <w:t>迭代主</w:t>
      </w:r>
      <w:proofErr w:type="gramEnd"/>
      <w:r w:rsidRPr="00A22FB3">
        <w:t>检测模型的重要依据。</w:t>
      </w:r>
    </w:p>
    <w:p w14:paraId="45D34355" w14:textId="0E46FBDB" w:rsidR="00A22FB3" w:rsidRDefault="00A22FB3" w:rsidP="00A22FB3">
      <w:pPr>
        <w:ind w:firstLine="480"/>
        <w:jc w:val="both"/>
        <w:rPr>
          <w:rFonts w:hint="eastAsia"/>
        </w:rPr>
      </w:pPr>
      <w:r w:rsidRPr="00A22FB3">
        <w:t>本文工作的研究意义可概括为三点。第一，方法学意义：在钢轨这一具有极端长宽比与多源干扰的</w:t>
      </w:r>
      <w:proofErr w:type="gramStart"/>
      <w:r w:rsidRPr="00A22FB3">
        <w:t>工业双</w:t>
      </w:r>
      <w:proofErr w:type="gramEnd"/>
      <w:r w:rsidRPr="00A22FB3">
        <w:t>模态场景下系统验证</w:t>
      </w:r>
      <w:r w:rsidRPr="00A22FB3">
        <w:t>TRD</w:t>
      </w:r>
      <w:r w:rsidRPr="00A22FB3">
        <w:t>框架的稳健性，为类似工业场景的</w:t>
      </w:r>
      <w:r w:rsidRPr="00A22FB3">
        <w:lastRenderedPageBreak/>
        <w:t>双模态异常检测提供可借鉴的适配经验。第二，工程意义：建立兼顾学术指标与工程指标的双轨评价方案，为</w:t>
      </w:r>
      <w:proofErr w:type="gramStart"/>
      <w:r w:rsidRPr="00A22FB3">
        <w:t>产线长期</w:t>
      </w:r>
      <w:proofErr w:type="gramEnd"/>
      <w:r w:rsidRPr="00A22FB3">
        <w:t>运行中模型选型、版本升级与维护决策提供量化依据，避免单一</w:t>
      </w:r>
      <w:proofErr w:type="gramStart"/>
      <w:r w:rsidRPr="00A22FB3">
        <w:t>刷榜式</w:t>
      </w:r>
      <w:proofErr w:type="gramEnd"/>
      <w:r w:rsidRPr="00A22FB3">
        <w:t>评估对部署侧约束的忽视。第三，扩展意义：</w:t>
      </w:r>
      <w:r w:rsidR="00615774">
        <w:rPr>
          <w:rFonts w:hint="eastAsia"/>
        </w:rPr>
        <w:t>本研究</w:t>
      </w:r>
      <w:r w:rsidRPr="00A22FB3">
        <w:t>搭建的单</w:t>
      </w:r>
      <w:proofErr w:type="gramStart"/>
      <w:r w:rsidRPr="00A22FB3">
        <w:t>视角双</w:t>
      </w:r>
      <w:proofErr w:type="gramEnd"/>
      <w:r w:rsidRPr="00A22FB3">
        <w:t>模态基线在第</w:t>
      </w:r>
      <w:r w:rsidRPr="00A22FB3">
        <w:t>5</w:t>
      </w:r>
      <w:proofErr w:type="gramStart"/>
      <w:r w:rsidRPr="00A22FB3">
        <w:t>章方法</w:t>
      </w:r>
      <w:proofErr w:type="gramEnd"/>
      <w:r w:rsidRPr="00A22FB3">
        <w:t>层面与第</w:t>
      </w:r>
      <w:r w:rsidRPr="00A22FB3">
        <w:t>7</w:t>
      </w:r>
      <w:r w:rsidRPr="00A22FB3">
        <w:t>章展望层面均明确预留了多视角条件化、参数高效微调与持续适配的接口，为后续研究铺好结构基础，避免后续研究因前置工程不到位而反复重写。</w:t>
      </w:r>
    </w:p>
    <w:p w14:paraId="1DDFD27F" w14:textId="77777777" w:rsidR="00A7194E" w:rsidRDefault="00000000">
      <w:pPr>
        <w:spacing w:before="240" w:after="120"/>
      </w:pPr>
      <w:r>
        <w:rPr>
          <w:rFonts w:eastAsia="SimHei"/>
          <w:b/>
          <w:bCs/>
          <w:sz w:val="28"/>
          <w:szCs w:val="28"/>
        </w:rPr>
        <w:t xml:space="preserve">1.2  </w:t>
      </w:r>
      <w:r>
        <w:rPr>
          <w:rFonts w:eastAsia="SimHei"/>
          <w:b/>
          <w:bCs/>
          <w:sz w:val="28"/>
          <w:szCs w:val="28"/>
        </w:rPr>
        <w:t>国内外研究现状</w:t>
      </w:r>
    </w:p>
    <w:p w14:paraId="2E9B011E" w14:textId="77777777" w:rsidR="00A7194E" w:rsidRDefault="00000000">
      <w:pPr>
        <w:spacing w:before="180" w:after="80"/>
      </w:pPr>
      <w:r>
        <w:rPr>
          <w:rFonts w:eastAsia="SimHei"/>
          <w:b/>
          <w:bCs/>
        </w:rPr>
        <w:t xml:space="preserve">1.2.1  </w:t>
      </w:r>
      <w:r>
        <w:rPr>
          <w:rFonts w:eastAsia="SimHei"/>
          <w:b/>
          <w:bCs/>
        </w:rPr>
        <w:t>工业图像异常检测研究现状</w:t>
      </w:r>
    </w:p>
    <w:p w14:paraId="76E31365" w14:textId="1F5F10AA" w:rsidR="00A52536" w:rsidRDefault="00A52536" w:rsidP="00A52536">
      <w:pPr>
        <w:ind w:firstLine="480"/>
        <w:jc w:val="both"/>
      </w:pPr>
      <w:r w:rsidRPr="00A52536">
        <w:t>工业图像异常检测以</w:t>
      </w:r>
      <w:r w:rsidRPr="00A52536">
        <w:t>“</w:t>
      </w:r>
      <w:r w:rsidRPr="00A52536">
        <w:t>仅利用正常样本训练</w:t>
      </w:r>
      <w:r w:rsidRPr="00A52536">
        <w:t>”</w:t>
      </w:r>
      <w:r w:rsidRPr="00A52536">
        <w:t>为核心约束，目标是将测试样本中偏离正常分布的区域作为异常输出。其主流路线大致可以分为基于重建的方法、基于嵌入的方法以及基于知识蒸馏的方法三类。基于重建的方法假设异常区域</w:t>
      </w:r>
      <w:proofErr w:type="gramStart"/>
      <w:r w:rsidRPr="00A52536">
        <w:t>难以被仅用</w:t>
      </w:r>
      <w:proofErr w:type="gramEnd"/>
      <w:r w:rsidRPr="00A52536">
        <w:t>正常样本训练的生成器精确重建，通过比较输入与重建输出的差异得到异常分数，代表方法包括基于自编码器、变分自编码器与生成对抗网络的多种变体。这类方法在结构性纹理简单的场景下效果稳定，但容易出现</w:t>
      </w:r>
      <w:r w:rsidRPr="00A52536">
        <w:t>“</w:t>
      </w:r>
      <w:r w:rsidRPr="00A52536">
        <w:t>异常被一并重建</w:t>
      </w:r>
      <w:r w:rsidRPr="00A52536">
        <w:t>”</w:t>
      </w:r>
      <w:r w:rsidRPr="00A52536">
        <w:t>的过度泛化现象。</w:t>
      </w:r>
    </w:p>
    <w:p w14:paraId="006C0853" w14:textId="1252F0BA" w:rsidR="00A52536" w:rsidRDefault="00A52536" w:rsidP="00A52536">
      <w:pPr>
        <w:ind w:firstLine="480"/>
        <w:jc w:val="both"/>
      </w:pPr>
      <w:r w:rsidRPr="00A52536">
        <w:t>基于嵌入的方法则将正常样本投影到</w:t>
      </w:r>
      <w:proofErr w:type="gramStart"/>
      <w:r w:rsidRPr="00A52536">
        <w:t>由预训练</w:t>
      </w:r>
      <w:proofErr w:type="gramEnd"/>
      <w:r w:rsidRPr="00A52536">
        <w:t>网络提取的特征空间，通过特征到正常分布中心的距离判断异常。代表方法</w:t>
      </w:r>
      <w:proofErr w:type="spellStart"/>
      <w:r w:rsidRPr="00A52536">
        <w:t>PaDiM</w:t>
      </w:r>
      <w:proofErr w:type="spellEnd"/>
      <w:r w:rsidRPr="00A52536">
        <w:t>通过对每个空间位置统计高斯分布参数，再以马氏距离衡量异常程度；</w:t>
      </w:r>
      <w:proofErr w:type="spellStart"/>
      <w:r w:rsidRPr="00A52536">
        <w:t>PatchCore</w:t>
      </w:r>
      <w:proofErr w:type="spellEnd"/>
      <w:r w:rsidRPr="00A52536">
        <w:t>利用</w:t>
      </w:r>
      <w:proofErr w:type="gramStart"/>
      <w:r w:rsidRPr="00A52536">
        <w:t>预训练</w:t>
      </w:r>
      <w:proofErr w:type="gramEnd"/>
      <w:r w:rsidRPr="00A52536">
        <w:t>特征构建</w:t>
      </w:r>
      <w:r w:rsidRPr="00A52536">
        <w:t>“coreset”</w:t>
      </w:r>
      <w:r w:rsidRPr="00A52536">
        <w:t>记忆库，并以最近邻距离作为异常分数。该类方法实现简单、对小样本友好、在</w:t>
      </w:r>
      <w:proofErr w:type="spellStart"/>
      <w:r w:rsidRPr="00A52536">
        <w:t>MVTec</w:t>
      </w:r>
      <w:proofErr w:type="spellEnd"/>
      <w:r w:rsidRPr="00A52536">
        <w:t>-AD</w:t>
      </w:r>
      <w:r w:rsidRPr="00A52536">
        <w:t>等公开数据集上表现优异，已成为工业实践中的主流选择之一。</w:t>
      </w:r>
    </w:p>
    <w:p w14:paraId="4B880ABB" w14:textId="5FAC44B6" w:rsidR="00A52536" w:rsidRDefault="00A52536" w:rsidP="00A52536">
      <w:pPr>
        <w:ind w:firstLine="480"/>
        <w:jc w:val="both"/>
      </w:pPr>
      <w:r w:rsidRPr="00A52536">
        <w:t>基于知识蒸馏的方法以</w:t>
      </w:r>
      <w:proofErr w:type="gramStart"/>
      <w:r w:rsidRPr="00A52536">
        <w:t>预训练</w:t>
      </w:r>
      <w:proofErr w:type="gramEnd"/>
      <w:r w:rsidRPr="00A52536">
        <w:t>教师网络的输出作为正常分布的隐式描述，让一个仅在正常样本上训练的学生网络去拟合教师特征，测试时教师与学生的特征差异即被解释为异常程度。其中反向蒸馏（</w:t>
      </w:r>
      <w:r w:rsidRPr="00A52536">
        <w:t>Reverse Distillation, RD</w:t>
      </w:r>
      <w:r w:rsidRPr="00A52536">
        <w:t>）通过</w:t>
      </w:r>
      <w:r w:rsidRPr="00A52536">
        <w:t>“</w:t>
      </w:r>
      <w:r w:rsidRPr="00A52536">
        <w:t>教师编码器</w:t>
      </w:r>
      <w:r w:rsidRPr="00A52536">
        <w:t>+</w:t>
      </w:r>
      <w:r w:rsidRPr="00A52536">
        <w:t>学生解码器</w:t>
      </w:r>
      <w:r w:rsidRPr="00A52536">
        <w:t>”</w:t>
      </w:r>
      <w:r w:rsidRPr="00A52536">
        <w:t>的非对称结构进一步抑制学生对异常区域的拟合能力，使其在异常处呈现更显著的特征不一致，代表性工作包括</w:t>
      </w:r>
      <w:r w:rsidRPr="00A52536">
        <w:t>RD4AD</w:t>
      </w:r>
      <w:r w:rsidRPr="00A52536">
        <w:t>及其后续改进。该方向在</w:t>
      </w:r>
      <w:proofErr w:type="spellStart"/>
      <w:r w:rsidRPr="00A52536">
        <w:t>MVTec</w:t>
      </w:r>
      <w:proofErr w:type="spellEnd"/>
      <w:r w:rsidRPr="00A52536">
        <w:t>-AD</w:t>
      </w:r>
      <w:r w:rsidRPr="00A52536">
        <w:t>单模态评测中长期处于领先位置，并自然延伸出对双模态场景的支持，本文所采用的</w:t>
      </w:r>
      <w:r w:rsidRPr="00A52536">
        <w:t>TRD</w:t>
      </w:r>
      <w:r w:rsidRPr="00A52536">
        <w:t>即属于该路线在双模态方向的代表性扩展。</w:t>
      </w:r>
    </w:p>
    <w:p w14:paraId="5B3A1B4F" w14:textId="6B60A2E2" w:rsidR="00A7194E" w:rsidRDefault="00000000">
      <w:pPr>
        <w:spacing w:before="180" w:after="80"/>
      </w:pPr>
      <w:r>
        <w:rPr>
          <w:rFonts w:eastAsia="SimHei"/>
          <w:b/>
          <w:bCs/>
        </w:rPr>
        <w:t xml:space="preserve">1.2.2  </w:t>
      </w:r>
      <w:r w:rsidR="00A52536">
        <w:rPr>
          <w:rFonts w:ascii="SimHei" w:eastAsia="SimHei" w:hAnsi="SimHei" w:cs="SimHei"/>
          <w:b/>
          <w:bCs/>
        </w:rPr>
        <w:t>双模态工业异常检测研究现状</w:t>
      </w:r>
    </w:p>
    <w:p w14:paraId="28FCB825" w14:textId="507DF429" w:rsidR="00A52536" w:rsidRDefault="00A52536" w:rsidP="00A52536">
      <w:pPr>
        <w:ind w:firstLine="480"/>
        <w:jc w:val="both"/>
      </w:pPr>
      <w:r w:rsidRPr="00A52536">
        <w:t>随着工业三维传感器逐步普及，越来越多研究关注</w:t>
      </w:r>
      <w:r w:rsidR="009059A1">
        <w:rPr>
          <w:rFonts w:hint="eastAsia"/>
        </w:rPr>
        <w:t>外观模态</w:t>
      </w:r>
      <w:r w:rsidRPr="00A52536">
        <w:t>与</w:t>
      </w:r>
      <w:r w:rsidR="009059A1">
        <w:rPr>
          <w:rFonts w:hint="eastAsia"/>
        </w:rPr>
        <w:t>3</w:t>
      </w:r>
      <w:r w:rsidRPr="00A52536">
        <w:t>D</w:t>
      </w:r>
      <w:r w:rsidRPr="00A52536">
        <w:t>（或深度）模态</w:t>
      </w:r>
      <w:r w:rsidRPr="00A52536">
        <w:lastRenderedPageBreak/>
        <w:t>结合下的异常检测。该方向的代表性数据集为</w:t>
      </w:r>
      <w:r w:rsidRPr="00A52536">
        <w:t>MVTec3D-AD</w:t>
      </w:r>
      <w:r w:rsidRPr="00A52536">
        <w:t>，提供了</w:t>
      </w:r>
      <w:r w:rsidRPr="00A52536">
        <w:t xml:space="preserve"> RGB </w:t>
      </w:r>
      <w:r w:rsidRPr="00A52536">
        <w:t>图像与对应的点云</w:t>
      </w:r>
      <w:r w:rsidRPr="00A52536">
        <w:t>/</w:t>
      </w:r>
      <w:r w:rsidRPr="00A52536">
        <w:t>深度图，覆盖十类工业目标。早期工作如</w:t>
      </w:r>
      <w:r w:rsidRPr="00A52536">
        <w:t xml:space="preserve"> BTF</w:t>
      </w:r>
      <w:r w:rsidRPr="00A52536">
        <w:t>（</w:t>
      </w:r>
      <w:r w:rsidRPr="00A52536">
        <w:t>Back to the Feature</w:t>
      </w:r>
      <w:r w:rsidRPr="00A52536">
        <w:t>）将两模态特征拼接后接入嵌入式异常检测框架，验证了双模态对几何性缺陷的显著增益。</w:t>
      </w:r>
      <w:r w:rsidRPr="00A52536">
        <w:t xml:space="preserve">M3DM </w:t>
      </w:r>
      <w:r w:rsidRPr="00A52536">
        <w:t>进一步在融合阶段引入跨模态交互机制，通过模态间的</w:t>
      </w:r>
      <w:r w:rsidRPr="00A52536">
        <w:t xml:space="preserve"> patch </w:t>
      </w:r>
      <w:r w:rsidRPr="00A52536">
        <w:t>级匹配增强异常处的判别力。</w:t>
      </w:r>
    </w:p>
    <w:p w14:paraId="0231326C" w14:textId="78C06485" w:rsidR="00A52536" w:rsidRDefault="00A52536" w:rsidP="00A52536">
      <w:pPr>
        <w:ind w:firstLine="480"/>
        <w:jc w:val="both"/>
      </w:pPr>
      <w:r w:rsidRPr="00A52536">
        <w:t>近期，反向蒸馏路线被自然地扩展到双模态场景。</w:t>
      </w:r>
      <w:r w:rsidRPr="00A52536">
        <w:t>Tuned Reverse Distillation</w:t>
      </w:r>
      <w:r w:rsidRPr="00A52536">
        <w:t>（</w:t>
      </w:r>
      <w:r w:rsidRPr="00A52536">
        <w:t>TRD</w:t>
      </w:r>
      <w:r w:rsidRPr="00A52536">
        <w:t>）通过为</w:t>
      </w:r>
      <w:r w:rsidRPr="00A52536">
        <w:t>RGB</w:t>
      </w:r>
      <w:r w:rsidRPr="00A52536">
        <w:t>与</w:t>
      </w:r>
      <w:r w:rsidRPr="00A52536">
        <w:t>Depth</w:t>
      </w:r>
      <w:r w:rsidRPr="00A52536">
        <w:t>设计两个共享教师编码器的并行学生分支，并引入跨模态滤波器（</w:t>
      </w:r>
      <w:r w:rsidRPr="00A52536">
        <w:t>Cross-modal Filter, CF</w:t>
      </w:r>
      <w:r w:rsidRPr="00A52536">
        <w:t>）与跨模态放大器（</w:t>
      </w:r>
      <w:r w:rsidRPr="00A52536">
        <w:t>Cross-modal Amplifier, CA</w:t>
      </w:r>
      <w:r w:rsidRPr="00A52536">
        <w:t>）两个轻量模块来调节模态间的互补与放大关系，在</w:t>
      </w:r>
      <w:r w:rsidRPr="00A52536">
        <w:t xml:space="preserve">MVTec3D-AD </w:t>
      </w:r>
      <w:r w:rsidRPr="00A52536">
        <w:t>上取得领先成绩。其中</w:t>
      </w:r>
      <w:r w:rsidRPr="00A52536">
        <w:t xml:space="preserve"> CF </w:t>
      </w:r>
      <w:r w:rsidRPr="00A52536">
        <w:t>用于在模态融合的瓶颈处过滤掉模态间冗余、保留互补成分；</w:t>
      </w:r>
      <w:r w:rsidRPr="00A52536">
        <w:t>CA</w:t>
      </w:r>
      <w:r w:rsidRPr="00A52536">
        <w:t>则在解码阶段对模态间不一致信号进行非线性放大，使异常处的特征差异更显著。</w:t>
      </w:r>
      <w:r w:rsidRPr="00A52536">
        <w:t>TRD</w:t>
      </w:r>
      <w:r w:rsidRPr="00A52536">
        <w:t>的两项关键设计</w:t>
      </w:r>
      <w:r w:rsidRPr="00A52536">
        <w:t>——“</w:t>
      </w:r>
      <w:r w:rsidRPr="00A52536">
        <w:t>冻结教师</w:t>
      </w:r>
      <w:r w:rsidRPr="00A52536">
        <w:t>+</w:t>
      </w:r>
      <w:r w:rsidRPr="00A52536">
        <w:t>训练少量交互模块</w:t>
      </w:r>
      <w:r w:rsidRPr="00A52536">
        <w:t>”</w:t>
      </w:r>
      <w:r w:rsidRPr="00A52536">
        <w:t>与</w:t>
      </w:r>
      <w:r w:rsidRPr="00A52536">
        <w:t>“</w:t>
      </w:r>
      <w:r w:rsidRPr="00A52536">
        <w:t>跨模态信号互补</w:t>
      </w:r>
      <w:r w:rsidRPr="00A52536">
        <w:t>”——</w:t>
      </w:r>
      <w:r w:rsidRPr="00A52536">
        <w:t>使其在思想上与</w:t>
      </w:r>
      <w:r w:rsidRPr="00A52536">
        <w:t>PEFT</w:t>
      </w:r>
      <w:r w:rsidRPr="00A52536">
        <w:t>高度一致，是后续在该框架上引入参数高效微调与持续适配的天然起点。</w:t>
      </w:r>
    </w:p>
    <w:p w14:paraId="3467F795" w14:textId="7F501204" w:rsidR="00A52536" w:rsidRDefault="00A52536" w:rsidP="00A52536">
      <w:pPr>
        <w:ind w:firstLine="480"/>
        <w:jc w:val="both"/>
      </w:pPr>
      <w:r w:rsidRPr="00A52536">
        <w:t>整体来看，双模态工业异常检测在</w:t>
      </w:r>
      <w:r w:rsidRPr="00A52536">
        <w:t xml:space="preserve">MVTec3D-AD </w:t>
      </w:r>
      <w:r w:rsidRPr="00A52536">
        <w:t>等公开</w:t>
      </w:r>
      <w:r w:rsidRPr="00A52536">
        <w:t xml:space="preserve"> benchmark</w:t>
      </w:r>
      <w:r w:rsidRPr="00A52536">
        <w:t>上已取得较成熟的方法体系，但面向具体工业场景（特别是图像长宽比极端、纹理多变、</w:t>
      </w:r>
      <w:proofErr w:type="gramStart"/>
      <w:r w:rsidRPr="00A52536">
        <w:t>对象级干扰</w:t>
      </w:r>
      <w:proofErr w:type="gramEnd"/>
      <w:r w:rsidRPr="00A52536">
        <w:t>显著的钢轨场景）的系统适配与工程化</w:t>
      </w:r>
      <w:proofErr w:type="gramStart"/>
      <w:r w:rsidRPr="00A52536">
        <w:t>评估仍</w:t>
      </w:r>
      <w:proofErr w:type="gramEnd"/>
      <w:r w:rsidRPr="00A52536">
        <w:t>较少见，是本文重点关注的方向。</w:t>
      </w:r>
    </w:p>
    <w:p w14:paraId="00BBC2DE" w14:textId="77777777" w:rsidR="00A7194E" w:rsidRDefault="00000000">
      <w:pPr>
        <w:spacing w:before="180" w:after="80"/>
      </w:pPr>
      <w:r>
        <w:rPr>
          <w:rFonts w:eastAsia="SimHei"/>
          <w:b/>
          <w:bCs/>
        </w:rPr>
        <w:t xml:space="preserve">1.2.3  </w:t>
      </w:r>
      <w:r>
        <w:rPr>
          <w:rFonts w:eastAsia="SimHei"/>
          <w:b/>
          <w:bCs/>
        </w:rPr>
        <w:t>参数高效微调研究现状</w:t>
      </w:r>
    </w:p>
    <w:p w14:paraId="3AA1DE6B" w14:textId="50D44A93" w:rsidR="00677518" w:rsidRDefault="00677518" w:rsidP="00677518">
      <w:pPr>
        <w:ind w:firstLine="480"/>
        <w:jc w:val="both"/>
      </w:pPr>
      <w:r w:rsidRPr="001968F0">
        <w:t>参数高效微调（</w:t>
      </w:r>
      <w:r w:rsidRPr="001968F0">
        <w:t>PEFT</w:t>
      </w:r>
      <w:r w:rsidRPr="001968F0">
        <w:t>）最初在自然语言处理领域兴起，用于缓解大规模</w:t>
      </w:r>
      <w:proofErr w:type="gramStart"/>
      <w:r w:rsidRPr="001968F0">
        <w:t>预训练</w:t>
      </w:r>
      <w:proofErr w:type="gramEnd"/>
      <w:r w:rsidRPr="001968F0">
        <w:t>模型全量微调代价过高的问题。其核心思想是冻结</w:t>
      </w:r>
      <w:proofErr w:type="gramStart"/>
      <w:r w:rsidRPr="001968F0">
        <w:t>预训练</w:t>
      </w:r>
      <w:proofErr w:type="gramEnd"/>
      <w:r w:rsidRPr="001968F0">
        <w:t>模型的主体参数，仅引入少量可训练的轻量模块对特定任务进行适配。代表性方法包括</w:t>
      </w:r>
      <w:r w:rsidRPr="001968F0">
        <w:t xml:space="preserve"> Adapter</w:t>
      </w:r>
      <w:r w:rsidRPr="001968F0">
        <w:t>、</w:t>
      </w:r>
      <w:proofErr w:type="spellStart"/>
      <w:r w:rsidRPr="001968F0">
        <w:t>LoRA</w:t>
      </w:r>
      <w:proofErr w:type="spellEnd"/>
      <w:r w:rsidRPr="001968F0">
        <w:t>与</w:t>
      </w:r>
      <w:r w:rsidRPr="001968F0">
        <w:t>Prompt Tuning</w:t>
      </w:r>
      <w:r w:rsidRPr="001968F0">
        <w:t>三类。</w:t>
      </w:r>
      <w:r w:rsidRPr="001968F0">
        <w:t>Adapter</w:t>
      </w:r>
      <w:r w:rsidRPr="001968F0">
        <w:t>在主干网络的关键位置插入由两层全连接构成的瓶颈结构，以非线性映射调整特征表示；</w:t>
      </w:r>
      <w:proofErr w:type="spellStart"/>
      <w:r w:rsidRPr="001968F0">
        <w:t>LoRA</w:t>
      </w:r>
      <w:proofErr w:type="spellEnd"/>
      <w:r w:rsidRPr="001968F0">
        <w:t>在线性层旁路引入低</w:t>
      </w:r>
      <w:proofErr w:type="gramStart"/>
      <w:r w:rsidRPr="001968F0">
        <w:t>秩</w:t>
      </w:r>
      <w:proofErr w:type="gramEnd"/>
      <w:r w:rsidRPr="001968F0">
        <w:t>矩阵分解，仅更新该旁路即可对原线性变换进行可控调整；</w:t>
      </w:r>
      <w:r w:rsidRPr="001968F0">
        <w:t>Prompt Tuning</w:t>
      </w:r>
      <w:r w:rsidRPr="001968F0">
        <w:t>则在输入端或中间层引入可学习的</w:t>
      </w:r>
      <w:r w:rsidRPr="001968F0">
        <w:t xml:space="preserve"> token </w:t>
      </w:r>
      <w:r w:rsidRPr="001968F0">
        <w:t>或张量，通过</w:t>
      </w:r>
      <w:r w:rsidRPr="001968F0">
        <w:t>“</w:t>
      </w:r>
      <w:r w:rsidRPr="001968F0">
        <w:t>软提示</w:t>
      </w:r>
      <w:r w:rsidRPr="001968F0">
        <w:t>”</w:t>
      </w:r>
      <w:r w:rsidRPr="001968F0">
        <w:t>引导模型在不修改主体参数的情况下产生新的任务行为。</w:t>
      </w:r>
    </w:p>
    <w:p w14:paraId="6EDE8E8D" w14:textId="5977A34B" w:rsidR="00677518" w:rsidRDefault="00677518" w:rsidP="00677518">
      <w:pPr>
        <w:ind w:firstLine="480"/>
        <w:jc w:val="both"/>
      </w:pPr>
      <w:r w:rsidRPr="001968F0">
        <w:t>近年来，</w:t>
      </w:r>
      <w:r w:rsidRPr="001968F0">
        <w:t>PEFT</w:t>
      </w:r>
      <w:r w:rsidRPr="001968F0">
        <w:t>在计算机视觉领域同样得到广泛应用。</w:t>
      </w:r>
      <w:r w:rsidRPr="001968F0">
        <w:t>Visual Prompt Tuning</w:t>
      </w:r>
      <w:r w:rsidRPr="001968F0">
        <w:t>（</w:t>
      </w:r>
      <w:r w:rsidRPr="001968F0">
        <w:t>VPT</w:t>
      </w:r>
      <w:r w:rsidRPr="001968F0">
        <w:t>）针对</w:t>
      </w:r>
      <w:proofErr w:type="spellStart"/>
      <w:r w:rsidRPr="001968F0">
        <w:t>ViT</w:t>
      </w:r>
      <w:proofErr w:type="spellEnd"/>
      <w:r w:rsidRPr="001968F0">
        <w:t>类模型在中间层注入可学习提示</w:t>
      </w:r>
      <w:r w:rsidRPr="001968F0">
        <w:t xml:space="preserve"> token</w:t>
      </w:r>
      <w:r w:rsidRPr="001968F0">
        <w:t>，在分类、分割等任务中以极低参数代价取得与全量微调相当的效果；针对卷积网络，可学习的视觉提示通常以特征图通道维度上的可学习张量或仿射偏置（如</w:t>
      </w:r>
      <w:proofErr w:type="spellStart"/>
      <w:r w:rsidRPr="001968F0">
        <w:t>FiLM</w:t>
      </w:r>
      <w:proofErr w:type="spellEnd"/>
      <w:r w:rsidRPr="001968F0">
        <w:t>）形式实现。在异常检测方向，已有</w:t>
      </w:r>
      <w:proofErr w:type="gramStart"/>
      <w:r w:rsidRPr="001968F0">
        <w:t>少量工作</w:t>
      </w:r>
      <w:proofErr w:type="gramEnd"/>
      <w:r w:rsidRPr="001968F0">
        <w:t>尝试将</w:t>
      </w:r>
      <w:r w:rsidRPr="001968F0">
        <w:t>Prompt</w:t>
      </w:r>
      <w:r w:rsidRPr="001968F0">
        <w:t>与</w:t>
      </w:r>
      <w:r w:rsidRPr="001968F0">
        <w:t>Adapter</w:t>
      </w:r>
      <w:r w:rsidRPr="001968F0">
        <w:t>引入</w:t>
      </w:r>
      <w:proofErr w:type="gramStart"/>
      <w:r w:rsidRPr="001968F0">
        <w:t>预训练</w:t>
      </w:r>
      <w:proofErr w:type="gramEnd"/>
      <w:r w:rsidRPr="001968F0">
        <w:t>特征提取流程以适配新工业类别，但针对双模</w:t>
      </w:r>
      <w:r w:rsidRPr="001968F0">
        <w:lastRenderedPageBreak/>
        <w:t>态反向蒸馏框架与具体工业</w:t>
      </w:r>
      <w:proofErr w:type="gramStart"/>
      <w:r w:rsidRPr="001968F0">
        <w:t>产线长期</w:t>
      </w:r>
      <w:proofErr w:type="gramEnd"/>
      <w:r w:rsidRPr="001968F0">
        <w:t>维护场景的研究仍不充分。</w:t>
      </w:r>
    </w:p>
    <w:p w14:paraId="6B0FB5B3" w14:textId="05901287" w:rsidR="00677518" w:rsidRDefault="00677518" w:rsidP="00677518">
      <w:pPr>
        <w:ind w:firstLine="480"/>
        <w:jc w:val="both"/>
      </w:pPr>
      <w:r w:rsidRPr="001968F0">
        <w:t>与全量微调相比，</w:t>
      </w:r>
      <w:r w:rsidRPr="001968F0">
        <w:t>PEFT</w:t>
      </w:r>
      <w:r w:rsidRPr="001968F0">
        <w:t>在工程部署上具有以下天然优势：可训练参数规模小，更新与</w:t>
      </w:r>
      <w:proofErr w:type="gramStart"/>
      <w:r w:rsidRPr="001968F0">
        <w:t>回滚都</w:t>
      </w:r>
      <w:proofErr w:type="gramEnd"/>
      <w:r w:rsidRPr="001968F0">
        <w:t>易于版本管理；对推理延迟的额外开销极小；模块化结构便于在多任务、多场景中插拔复用。这些性质使</w:t>
      </w:r>
      <w:r w:rsidRPr="001968F0">
        <w:t>PEFT</w:t>
      </w:r>
      <w:r w:rsidRPr="001968F0">
        <w:t>成为本课题长期路线的关键支撑技术之一。</w:t>
      </w:r>
    </w:p>
    <w:p w14:paraId="785BF1BD" w14:textId="77777777" w:rsidR="00A7194E" w:rsidRDefault="00000000">
      <w:pPr>
        <w:spacing w:before="180" w:after="80"/>
      </w:pPr>
      <w:r>
        <w:rPr>
          <w:rFonts w:eastAsia="SimHei"/>
          <w:b/>
          <w:bCs/>
        </w:rPr>
        <w:t xml:space="preserve">1.2.4  </w:t>
      </w:r>
      <w:r>
        <w:rPr>
          <w:rFonts w:eastAsia="SimHei"/>
          <w:b/>
          <w:bCs/>
        </w:rPr>
        <w:t>双模态异常检测研究现状</w:t>
      </w:r>
    </w:p>
    <w:p w14:paraId="2359F6BC" w14:textId="05123E21" w:rsidR="00F932A3" w:rsidRDefault="00F932A3" w:rsidP="00F932A3">
      <w:pPr>
        <w:ind w:firstLine="480"/>
        <w:jc w:val="both"/>
      </w:pPr>
      <w:r w:rsidRPr="001968F0">
        <w:t>持续学习（</w:t>
      </w:r>
      <w:r w:rsidRPr="001968F0">
        <w:t>Continual Learning,</w:t>
      </w:r>
      <w:r w:rsidR="009059A1">
        <w:rPr>
          <w:rFonts w:hint="eastAsia"/>
        </w:rPr>
        <w:t xml:space="preserve"> </w:t>
      </w:r>
      <w:r w:rsidRPr="001968F0">
        <w:t>CL</w:t>
      </w:r>
      <w:r w:rsidRPr="001968F0">
        <w:t>）研究模型在序列化任务流上持续学习而</w:t>
      </w:r>
      <w:proofErr w:type="gramStart"/>
      <w:r w:rsidRPr="001968F0">
        <w:t>不</w:t>
      </w:r>
      <w:proofErr w:type="gramEnd"/>
      <w:r w:rsidRPr="001968F0">
        <w:t>遗忘已有知识的问题，其核心挑战是灾难性遗忘</w:t>
      </w:r>
      <w:r w:rsidRPr="001968F0">
        <w:t>——</w:t>
      </w:r>
      <w:r w:rsidRPr="001968F0">
        <w:t>模型在学习新任务时会</w:t>
      </w:r>
      <w:proofErr w:type="gramStart"/>
      <w:r w:rsidRPr="001968F0">
        <w:t>显著损失对旧任务</w:t>
      </w:r>
      <w:proofErr w:type="gramEnd"/>
      <w:r w:rsidRPr="001968F0">
        <w:t>的判别能力。主流抗遗忘策略可大致分为三类：基于回放的方法在新任务训练中混入少量历史样本或其特征以维持旧分布的可见性；基于正则化的方法对模型参数引入约束，使其偏离原值的代价随其在</w:t>
      </w:r>
      <w:proofErr w:type="gramStart"/>
      <w:r w:rsidRPr="001968F0">
        <w:t>旧任务</w:t>
      </w:r>
      <w:proofErr w:type="gramEnd"/>
      <w:r w:rsidRPr="001968F0">
        <w:t>中的重要性而增加；基于参数隔离的方法为不同任务分配不同的</w:t>
      </w:r>
      <w:proofErr w:type="gramStart"/>
      <w:r w:rsidRPr="001968F0">
        <w:t>子网络</w:t>
      </w:r>
      <w:proofErr w:type="gramEnd"/>
      <w:r w:rsidRPr="001968F0">
        <w:t>或模块，从结构上避免相互干扰。</w:t>
      </w:r>
    </w:p>
    <w:p w14:paraId="4D5B4CE8" w14:textId="00E0A202" w:rsidR="00F932A3" w:rsidRDefault="00F932A3" w:rsidP="00F932A3">
      <w:pPr>
        <w:ind w:firstLine="480"/>
        <w:jc w:val="both"/>
      </w:pPr>
      <w:r w:rsidRPr="001968F0">
        <w:t>持续异常检测（</w:t>
      </w:r>
      <w:r w:rsidRPr="001968F0">
        <w:t>CAD</w:t>
      </w:r>
      <w:r w:rsidRPr="001968F0">
        <w:t>）是持续学习与异常检测的交叉方向，关注异常检测模型在分布缓慢漂移、新类别不断出现的场景下持续维护检出能力的问题。代表性工作</w:t>
      </w:r>
      <w:r w:rsidRPr="001968F0">
        <w:t>UCAD</w:t>
      </w:r>
      <w:r w:rsidRPr="001968F0">
        <w:t>在统一架构下处理新类异常的持续到来，通过类别原型与特征记忆</w:t>
      </w:r>
      <w:proofErr w:type="gramStart"/>
      <w:r w:rsidRPr="001968F0">
        <w:t>库实现对旧类</w:t>
      </w:r>
      <w:proofErr w:type="gramEnd"/>
      <w:r w:rsidRPr="001968F0">
        <w:t>的保护；其他工作则在嵌入式异常检测框架（如</w:t>
      </w:r>
      <w:proofErr w:type="spellStart"/>
      <w:r w:rsidRPr="001968F0">
        <w:t>PatchCore</w:t>
      </w:r>
      <w:proofErr w:type="spellEnd"/>
      <w:r w:rsidRPr="001968F0">
        <w:t>）的</w:t>
      </w:r>
      <w:r w:rsidRPr="001968F0">
        <w:t>coreset</w:t>
      </w:r>
      <w:r w:rsidRPr="001968F0">
        <w:t>上引入增量更新策略。整体来看，</w:t>
      </w:r>
      <w:r w:rsidRPr="001968F0">
        <w:t>CAD</w:t>
      </w:r>
      <w:r w:rsidRPr="001968F0">
        <w:t>目前的研究主要面向</w:t>
      </w:r>
      <w:r w:rsidRPr="001968F0">
        <w:t>“</w:t>
      </w:r>
      <w:r w:rsidRPr="001968F0">
        <w:t>单模态、自然图像、按类增量</w:t>
      </w:r>
      <w:r w:rsidRPr="001968F0">
        <w:t>”</w:t>
      </w:r>
      <w:r w:rsidRPr="001968F0">
        <w:t>的设定，针对</w:t>
      </w:r>
      <w:proofErr w:type="gramStart"/>
      <w:r w:rsidRPr="001968F0">
        <w:t>工业双</w:t>
      </w:r>
      <w:proofErr w:type="gramEnd"/>
      <w:r w:rsidRPr="001968F0">
        <w:t>模态、按时间或工况增量的</w:t>
      </w:r>
      <w:proofErr w:type="gramStart"/>
      <w:r w:rsidRPr="001968F0">
        <w:t>长期产线场景</w:t>
      </w:r>
      <w:proofErr w:type="gramEnd"/>
      <w:r w:rsidRPr="001968F0">
        <w:t>的研究仍较为初步，与</w:t>
      </w:r>
      <w:r w:rsidRPr="001968F0">
        <w:t>PEFT</w:t>
      </w:r>
      <w:r w:rsidRPr="001968F0">
        <w:t>的结合更是新兴方向。</w:t>
      </w:r>
    </w:p>
    <w:p w14:paraId="5BEA5A64" w14:textId="77777777" w:rsidR="00A7194E" w:rsidRDefault="00000000">
      <w:pPr>
        <w:spacing w:before="180" w:after="80"/>
      </w:pPr>
      <w:r>
        <w:rPr>
          <w:rFonts w:eastAsia="SimHei"/>
          <w:b/>
          <w:bCs/>
        </w:rPr>
        <w:t xml:space="preserve">1.2.5  </w:t>
      </w:r>
      <w:r>
        <w:rPr>
          <w:rFonts w:eastAsia="SimHei"/>
          <w:b/>
          <w:bCs/>
        </w:rPr>
        <w:t>现有研究存在的不足</w:t>
      </w:r>
    </w:p>
    <w:p w14:paraId="5D59D21D" w14:textId="77777777" w:rsidR="00F932A3" w:rsidRDefault="00F932A3" w:rsidP="00F932A3">
      <w:pPr>
        <w:ind w:firstLine="480"/>
        <w:jc w:val="both"/>
      </w:pPr>
      <w:r w:rsidRPr="001968F0">
        <w:t>综合上述四个方向的研究现状，可以看到现有研究在钢轨</w:t>
      </w:r>
      <w:proofErr w:type="gramStart"/>
      <w:r w:rsidRPr="001968F0">
        <w:t>长期产线场景</w:t>
      </w:r>
      <w:proofErr w:type="gramEnd"/>
      <w:r w:rsidRPr="001968F0">
        <w:t>下仍存在以下几方面不足。</w:t>
      </w:r>
    </w:p>
    <w:p w14:paraId="59DE8B0F" w14:textId="41C6FA13" w:rsidR="00F932A3" w:rsidRDefault="00F932A3" w:rsidP="00F932A3">
      <w:pPr>
        <w:ind w:firstLine="480"/>
        <w:jc w:val="both"/>
      </w:pPr>
      <w:r w:rsidRPr="001968F0">
        <w:t>其一，</w:t>
      </w:r>
      <w:proofErr w:type="gramStart"/>
      <w:r w:rsidRPr="001968F0">
        <w:t>工业双</w:t>
      </w:r>
      <w:proofErr w:type="gramEnd"/>
      <w:r w:rsidRPr="001968F0">
        <w:t>模态异常检测的稳健性在钢轨这一极端长宽比、多源干扰场景下缺乏系统验证。现有方法大多在</w:t>
      </w:r>
      <w:r w:rsidRPr="001968F0">
        <w:t xml:space="preserve">MVTec3D-AD </w:t>
      </w:r>
      <w:r w:rsidRPr="001968F0">
        <w:t>等结构相对规整的公开数据集上评估，对钢轨这种细长、纹理多变、</w:t>
      </w:r>
      <w:proofErr w:type="gramStart"/>
      <w:r w:rsidRPr="001968F0">
        <w:t>对象级干扰</w:t>
      </w:r>
      <w:proofErr w:type="gramEnd"/>
      <w:r w:rsidRPr="001968F0">
        <w:t>显著的工业目标，是否需要在数据预处理、归一化策略、推理方式等环节做特殊适配，目前缺乏专门的研究。</w:t>
      </w:r>
    </w:p>
    <w:p w14:paraId="4989A733" w14:textId="1CFE7622" w:rsidR="00F932A3" w:rsidRDefault="00F932A3" w:rsidP="00F932A3">
      <w:pPr>
        <w:ind w:firstLine="480"/>
        <w:jc w:val="both"/>
      </w:pPr>
      <w:r w:rsidRPr="001968F0">
        <w:t>其二，</w:t>
      </w:r>
      <w:r w:rsidRPr="001968F0">
        <w:t>PEFT</w:t>
      </w:r>
      <w:r w:rsidRPr="001968F0">
        <w:t>与持续异常检测在</w:t>
      </w:r>
      <w:proofErr w:type="gramStart"/>
      <w:r w:rsidRPr="001968F0">
        <w:t>工业双</w:t>
      </w:r>
      <w:proofErr w:type="gramEnd"/>
      <w:r w:rsidRPr="001968F0">
        <w:t>模态场景下的研究尚不充分。</w:t>
      </w:r>
      <w:r w:rsidRPr="001968F0">
        <w:t>PEFT</w:t>
      </w:r>
      <w:r w:rsidRPr="001968F0">
        <w:t>的研究重点目前仍集中在自然语言处理与单模态视觉任务，针对反向</w:t>
      </w:r>
      <w:proofErr w:type="gramStart"/>
      <w:r w:rsidRPr="001968F0">
        <w:t>蒸馏类双模态</w:t>
      </w:r>
      <w:proofErr w:type="gramEnd"/>
      <w:r w:rsidRPr="001968F0">
        <w:t>异常检测框架的</w:t>
      </w:r>
      <w:r w:rsidRPr="001968F0">
        <w:t>PEFT</w:t>
      </w:r>
      <w:r w:rsidRPr="001968F0">
        <w:t>模块设计与位置选择尚无成熟方案；</w:t>
      </w:r>
      <w:r w:rsidRPr="001968F0">
        <w:t>CAD</w:t>
      </w:r>
      <w:r w:rsidRPr="001968F0">
        <w:t>主要面向单模态自然图像，针对</w:t>
      </w:r>
      <w:proofErr w:type="gramStart"/>
      <w:r w:rsidRPr="001968F0">
        <w:t>工业双</w:t>
      </w:r>
      <w:proofErr w:type="gramEnd"/>
      <w:r w:rsidRPr="001968F0">
        <w:t>模态、按时间或工况增量的</w:t>
      </w:r>
      <w:proofErr w:type="gramStart"/>
      <w:r w:rsidRPr="001968F0">
        <w:t>长期产线场景</w:t>
      </w:r>
      <w:proofErr w:type="gramEnd"/>
      <w:r w:rsidRPr="001968F0">
        <w:t>的研究尤为初步。</w:t>
      </w:r>
    </w:p>
    <w:p w14:paraId="40E026D2" w14:textId="404374F6" w:rsidR="00F932A3" w:rsidRDefault="00F932A3" w:rsidP="00F932A3">
      <w:pPr>
        <w:ind w:firstLine="480"/>
        <w:jc w:val="both"/>
      </w:pPr>
      <w:r w:rsidRPr="001968F0">
        <w:lastRenderedPageBreak/>
        <w:t>其三，工程评价维度普遍缺失。现有方法多以</w:t>
      </w:r>
      <w:r w:rsidRPr="001968F0">
        <w:t>AUROC</w:t>
      </w:r>
      <w:r w:rsidRPr="001968F0">
        <w:t>、</w:t>
      </w:r>
      <w:r w:rsidRPr="001968F0">
        <w:t>PRO</w:t>
      </w:r>
      <w:r w:rsidRPr="001968F0">
        <w:t>等学术指标为主要评价依据，对推理时延、显存峰值、可训练参数比、训练成本、</w:t>
      </w:r>
      <w:proofErr w:type="gramStart"/>
      <w:r w:rsidRPr="001968F0">
        <w:t>回滚耗时</w:t>
      </w:r>
      <w:proofErr w:type="gramEnd"/>
      <w:r w:rsidRPr="001968F0">
        <w:t>等工程指标的报告普遍不足，</w:t>
      </w:r>
      <w:proofErr w:type="gramStart"/>
      <w:r w:rsidRPr="001968F0">
        <w:t>使产线工程</w:t>
      </w:r>
      <w:proofErr w:type="gramEnd"/>
      <w:r w:rsidRPr="001968F0">
        <w:t>团队难以基于学术结果直接进行选型与维护决策。</w:t>
      </w:r>
    </w:p>
    <w:p w14:paraId="4012F7F8" w14:textId="76EAEAA3" w:rsidR="00A7194E" w:rsidRPr="00F932A3" w:rsidRDefault="00F932A3" w:rsidP="00F932A3">
      <w:pPr>
        <w:ind w:firstLine="480"/>
        <w:jc w:val="both"/>
      </w:pPr>
      <w:r w:rsidRPr="001968F0">
        <w:t>上述不足共同指向了本文工作的切入点：在</w:t>
      </w:r>
      <w:proofErr w:type="gramStart"/>
      <w:r w:rsidRPr="001968F0">
        <w:t>钢轨双</w:t>
      </w:r>
      <w:proofErr w:type="gramEnd"/>
      <w:r w:rsidRPr="001968F0">
        <w:t>模态</w:t>
      </w:r>
      <w:proofErr w:type="gramStart"/>
      <w:r w:rsidRPr="001968F0">
        <w:t>长期产线场景</w:t>
      </w:r>
      <w:proofErr w:type="gramEnd"/>
      <w:r w:rsidRPr="001968F0">
        <w:t>下，先完成</w:t>
      </w:r>
      <w:r w:rsidRPr="001968F0">
        <w:t xml:space="preserve"> “</w:t>
      </w:r>
      <w:r w:rsidRPr="001968F0">
        <w:t>双模态异常检测稳健可用</w:t>
      </w:r>
      <w:r w:rsidRPr="001968F0">
        <w:t>”</w:t>
      </w:r>
      <w:r w:rsidRPr="001968F0">
        <w:t>这一前置工程，并在此基础上为面向多视角统一与持续适配的后续研究预留清晰的扩展接口。</w:t>
      </w:r>
    </w:p>
    <w:p w14:paraId="32BFB5CB" w14:textId="77777777" w:rsidR="00A7194E" w:rsidRDefault="00000000">
      <w:pPr>
        <w:spacing w:before="240" w:after="120"/>
      </w:pPr>
      <w:r>
        <w:rPr>
          <w:rFonts w:eastAsia="SimHei"/>
          <w:b/>
          <w:bCs/>
          <w:sz w:val="28"/>
          <w:szCs w:val="28"/>
        </w:rPr>
        <w:t xml:space="preserve">1.3  </w:t>
      </w:r>
      <w:r>
        <w:rPr>
          <w:rFonts w:eastAsia="SimHei"/>
          <w:b/>
          <w:bCs/>
          <w:sz w:val="28"/>
          <w:szCs w:val="28"/>
        </w:rPr>
        <w:t>本文研究内容</w:t>
      </w:r>
    </w:p>
    <w:p w14:paraId="3BC92C01" w14:textId="77777777" w:rsidR="00F932A3" w:rsidRDefault="00F932A3" w:rsidP="00F932A3">
      <w:pPr>
        <w:ind w:firstLine="480"/>
        <w:jc w:val="both"/>
      </w:pPr>
      <w:r w:rsidRPr="001968F0">
        <w:t>针对上述工程问题与研究空白，本文以已部署的</w:t>
      </w:r>
      <w:proofErr w:type="gramStart"/>
      <w:r w:rsidRPr="001968F0">
        <w:t>钢轨双</w:t>
      </w:r>
      <w:proofErr w:type="gramEnd"/>
      <w:r w:rsidRPr="001968F0">
        <w:t>模态采集系统为研究对象，围绕</w:t>
      </w:r>
      <w:r w:rsidRPr="001968F0">
        <w:t xml:space="preserve"> “</w:t>
      </w:r>
      <w:r w:rsidRPr="001968F0">
        <w:t>单视角双模态异常检测的系统适配与工程化评估</w:t>
      </w:r>
      <w:r w:rsidRPr="001968F0">
        <w:t xml:space="preserve">” </w:t>
      </w:r>
      <w:r w:rsidRPr="001968F0">
        <w:t>展开研究，并明确为后续多视角统一模型与基于</w:t>
      </w:r>
      <w:r w:rsidRPr="001968F0">
        <w:t xml:space="preserve"> PEFT </w:t>
      </w:r>
      <w:r w:rsidRPr="001968F0">
        <w:t>的持续异常检测预留扩展接口。具体研究内容包括以下四个方面。</w:t>
      </w:r>
    </w:p>
    <w:p w14:paraId="2FAA0006" w14:textId="77777777" w:rsidR="00F932A3" w:rsidRDefault="00F932A3" w:rsidP="00F932A3">
      <w:pPr>
        <w:ind w:firstLine="480"/>
        <w:jc w:val="both"/>
      </w:pPr>
      <w:r w:rsidRPr="001968F0">
        <w:t>第一，</w:t>
      </w:r>
      <w:proofErr w:type="gramStart"/>
      <w:r w:rsidRPr="001968F0">
        <w:t>钢轨双</w:t>
      </w:r>
      <w:proofErr w:type="gramEnd"/>
      <w:r w:rsidRPr="001968F0">
        <w:t>模态采集系统及其数据特性分析。系统梳理</w:t>
      </w:r>
      <w:r w:rsidRPr="001968F0">
        <w:t xml:space="preserve"> RGB </w:t>
      </w:r>
      <w:r w:rsidRPr="001968F0">
        <w:t>模态与</w:t>
      </w:r>
      <w:r w:rsidRPr="001968F0">
        <w:t xml:space="preserve"> Depth </w:t>
      </w:r>
      <w:r w:rsidRPr="001968F0">
        <w:t>模态对不同类型缺陷与干扰物的响应特性，分析两模态的互补关系；按</w:t>
      </w:r>
      <w:r w:rsidRPr="001968F0">
        <w:t xml:space="preserve"> “</w:t>
      </w:r>
      <w:r w:rsidRPr="001968F0">
        <w:t>对象级稳定干扰物</w:t>
      </w:r>
      <w:r w:rsidRPr="001968F0">
        <w:t xml:space="preserve">” </w:t>
      </w:r>
      <w:r w:rsidRPr="001968F0">
        <w:t>与</w:t>
      </w:r>
      <w:r w:rsidRPr="001968F0">
        <w:t xml:space="preserve"> “</w:t>
      </w:r>
      <w:r w:rsidRPr="001968F0">
        <w:t>纹理级缓变干扰物</w:t>
      </w:r>
      <w:r w:rsidRPr="001968F0">
        <w:t xml:space="preserve">” </w:t>
      </w:r>
      <w:r w:rsidRPr="001968F0">
        <w:t>两类对常见干扰物进行归纳；结合</w:t>
      </w:r>
      <w:proofErr w:type="gramStart"/>
      <w:r w:rsidRPr="001968F0">
        <w:t>产线现场</w:t>
      </w:r>
      <w:proofErr w:type="gramEnd"/>
      <w:r w:rsidRPr="001968F0">
        <w:t>反馈，刻画长期运行中分布漂移的具体表现形式与工程代价；并就八视角采集中的视角差异给出观察，明确本科</w:t>
      </w:r>
      <w:proofErr w:type="gramStart"/>
      <w:r w:rsidRPr="001968F0">
        <w:t>毕设阶段</w:t>
      </w:r>
      <w:proofErr w:type="gramEnd"/>
      <w:r w:rsidRPr="001968F0">
        <w:t>聚焦单视角的研究边界。</w:t>
      </w:r>
    </w:p>
    <w:p w14:paraId="27CFC1F8" w14:textId="77777777" w:rsidR="00F932A3" w:rsidRDefault="00F932A3" w:rsidP="00F932A3">
      <w:pPr>
        <w:ind w:firstLine="480"/>
        <w:jc w:val="both"/>
      </w:pPr>
      <w:r w:rsidRPr="001968F0">
        <w:t>第二，针对</w:t>
      </w:r>
      <w:proofErr w:type="gramStart"/>
      <w:r w:rsidRPr="001968F0">
        <w:t>对象级稳定</w:t>
      </w:r>
      <w:proofErr w:type="gramEnd"/>
      <w:r w:rsidRPr="001968F0">
        <w:t>干扰物中</w:t>
      </w:r>
      <w:proofErr w:type="gramStart"/>
      <w:r w:rsidRPr="001968F0">
        <w:t>最</w:t>
      </w:r>
      <w:proofErr w:type="gramEnd"/>
      <w:r w:rsidRPr="001968F0">
        <w:t>高频、形态最稳定的钢印类型，前置基于</w:t>
      </w:r>
      <w:r w:rsidRPr="001968F0">
        <w:t xml:space="preserve"> YOLOv8 </w:t>
      </w:r>
      <w:r w:rsidRPr="001968F0">
        <w:t>的检测过滤模块，作为后续异常检测主线的工程支撑工作。该模块以已完成的工程实现为基础，本文重点阐述其与异常检测主线的接口与作用边界，不将其作为独立的方法贡献。</w:t>
      </w:r>
    </w:p>
    <w:p w14:paraId="68510E20" w14:textId="77777777" w:rsidR="00F932A3" w:rsidRDefault="00F932A3" w:rsidP="00F932A3">
      <w:pPr>
        <w:ind w:firstLine="480"/>
        <w:jc w:val="both"/>
      </w:pPr>
      <w:r w:rsidRPr="001968F0">
        <w:t>第三，将调优反向蒸馏（</w:t>
      </w:r>
      <w:r w:rsidRPr="001968F0">
        <w:t>TRD</w:t>
      </w:r>
      <w:r w:rsidRPr="001968F0">
        <w:t>）双模态异常检测框架系统适配到钢轨场景。本部分是本文方法层面的主体工作，重点解决以下工程问题：单通道光强复制与</w:t>
      </w:r>
      <w:r w:rsidRPr="001968F0">
        <w:t xml:space="preserve"> ImageNet </w:t>
      </w:r>
      <w:proofErr w:type="gramStart"/>
      <w:r w:rsidRPr="001968F0">
        <w:t>预训练</w:t>
      </w:r>
      <w:proofErr w:type="gramEnd"/>
      <w:r w:rsidRPr="001968F0">
        <w:t>教师的兼容；深度图归一化策略选择（</w:t>
      </w:r>
      <w:r w:rsidRPr="001968F0">
        <w:t>z-score / min-max / log</w:t>
      </w:r>
      <w:r w:rsidRPr="001968F0">
        <w:t>）；钢轨极端长宽比下</w:t>
      </w:r>
      <w:proofErr w:type="gramStart"/>
      <w:r w:rsidRPr="001968F0">
        <w:t>的滑窗推理</w:t>
      </w:r>
      <w:proofErr w:type="gramEnd"/>
      <w:r w:rsidRPr="001968F0">
        <w:t>方案；感兴趣区域裁剪与钢印过滤模块的衔接；以及面向多视角统一与持续适配的明确扩展接口（</w:t>
      </w:r>
      <w:proofErr w:type="spellStart"/>
      <w:r w:rsidRPr="001968F0">
        <w:t>FiLM</w:t>
      </w:r>
      <w:proofErr w:type="spellEnd"/>
      <w:r w:rsidRPr="001968F0">
        <w:t xml:space="preserve"> </w:t>
      </w:r>
      <w:r w:rsidRPr="001968F0">
        <w:t>视角条件化、</w:t>
      </w:r>
      <w:r w:rsidRPr="001968F0">
        <w:t xml:space="preserve">Adapter / </w:t>
      </w:r>
      <w:proofErr w:type="spellStart"/>
      <w:r w:rsidRPr="001968F0">
        <w:t>LoRA</w:t>
      </w:r>
      <w:proofErr w:type="spellEnd"/>
      <w:r w:rsidRPr="001968F0">
        <w:t xml:space="preserve"> </w:t>
      </w:r>
      <w:r w:rsidRPr="001968F0">
        <w:t>注入位置、记忆回放与一致性约束的衔接策略）。这些扩展接口在本文阶段不展开实验，但在方法层面已经显式预留，便于后续研究直接接入而无需重写主体结构。</w:t>
      </w:r>
    </w:p>
    <w:p w14:paraId="6A44FFF6" w14:textId="1C891B37" w:rsidR="009059A1" w:rsidRDefault="009059A1" w:rsidP="00F932A3">
      <w:pPr>
        <w:ind w:firstLine="480"/>
        <w:jc w:val="both"/>
        <w:rPr>
          <w:rFonts w:hint="eastAsia"/>
        </w:rPr>
      </w:pPr>
      <w:r w:rsidRPr="009059A1">
        <w:t>第四，在</w:t>
      </w:r>
      <w:r w:rsidRPr="009059A1">
        <w:t>TRD</w:t>
      </w:r>
      <w:r w:rsidRPr="009059A1">
        <w:t>系统完成钢轨场景适配的基础上，进一步研究面向</w:t>
      </w:r>
      <w:proofErr w:type="gramStart"/>
      <w:r w:rsidRPr="009059A1">
        <w:t>长期产线运行</w:t>
      </w:r>
      <w:proofErr w:type="gramEnd"/>
      <w:r w:rsidRPr="009059A1">
        <w:t>的参数高效微调方法。针对现场数据中可能出现的非对称模态漂移问题，本文设计并实</w:t>
      </w:r>
      <w:r w:rsidRPr="009059A1">
        <w:lastRenderedPageBreak/>
        <w:t>现一种最小侵入式的</w:t>
      </w:r>
      <w:r w:rsidRPr="009059A1">
        <w:t>Depth</w:t>
      </w:r>
      <w:r w:rsidRPr="009059A1">
        <w:t>端深度仿射参数高效微调机制。该方法在冻结原有主模型参数的前提下，仅在</w:t>
      </w:r>
      <w:r w:rsidRPr="009059A1">
        <w:t>Depth</w:t>
      </w:r>
      <w:r w:rsidRPr="009059A1">
        <w:t>输入端引入逐元素仿射变换，并将可训练参数控制为两个标量；同时将仿射参数初始化为恒等映射，使模块在未训练状态下与原模型保持完全一致，从而降低模型改动带来的上线风险，并为工程</w:t>
      </w:r>
      <w:proofErr w:type="gramStart"/>
      <w:r w:rsidRPr="009059A1">
        <w:t>回滚提供</w:t>
      </w:r>
      <w:proofErr w:type="gramEnd"/>
      <w:r w:rsidRPr="009059A1">
        <w:t>明确路径。围绕该方法，本文将通过分支拆解、真隔离实验、</w:t>
      </w:r>
      <w:proofErr w:type="gramStart"/>
      <w:r w:rsidRPr="009059A1">
        <w:t>逐图</w:t>
      </w:r>
      <w:proofErr w:type="gramEnd"/>
      <w:r w:rsidRPr="009059A1">
        <w:t>rank</w:t>
      </w:r>
      <w:r w:rsidRPr="009059A1">
        <w:t>分析等诊断机制，分别验证其在漂移视角上的修复能力、在非漂移视角上的安全性，以及性能改善是否真正来源于</w:t>
      </w:r>
      <w:r w:rsidRPr="009059A1">
        <w:t>Depth</w:t>
      </w:r>
      <w:r w:rsidRPr="009059A1">
        <w:t>分支本体的分布校正，而非融合层或其他分支的副作用。通过上述研究，本文希望从</w:t>
      </w:r>
      <w:proofErr w:type="gramStart"/>
      <w:r w:rsidRPr="009059A1">
        <w:t>样本级和视角级</w:t>
      </w:r>
      <w:proofErr w:type="gramEnd"/>
      <w:r w:rsidRPr="009059A1">
        <w:t>两个层面验证</w:t>
      </w:r>
      <w:r w:rsidRPr="009059A1">
        <w:t>“</w:t>
      </w:r>
      <w:r w:rsidRPr="009059A1">
        <w:t>低成本、可控、可回滚</w:t>
      </w:r>
      <w:r w:rsidRPr="009059A1">
        <w:t>”</w:t>
      </w:r>
      <w:r w:rsidRPr="009059A1">
        <w:t>的轻量化持续适配路线在</w:t>
      </w:r>
      <w:proofErr w:type="gramStart"/>
      <w:r w:rsidRPr="009059A1">
        <w:t>钢轨双</w:t>
      </w:r>
      <w:proofErr w:type="gramEnd"/>
      <w:r w:rsidRPr="009059A1">
        <w:t>模态缺陷检测任务中的可行性。</w:t>
      </w:r>
    </w:p>
    <w:p w14:paraId="0897C2F6" w14:textId="29A1EBB4" w:rsidR="00F932A3" w:rsidRDefault="00F932A3" w:rsidP="00F932A3">
      <w:pPr>
        <w:ind w:firstLine="480"/>
        <w:jc w:val="both"/>
      </w:pPr>
      <w:r w:rsidRPr="001968F0">
        <w:t>第</w:t>
      </w:r>
      <w:r w:rsidR="009059A1">
        <w:rPr>
          <w:rFonts w:hint="eastAsia"/>
        </w:rPr>
        <w:t>五</w:t>
      </w:r>
      <w:r w:rsidRPr="001968F0">
        <w:t>，建立兼顾学术指标与工程指标的双轨评价体系，对所适配方法进行系统验证。学术指标包括</w:t>
      </w:r>
      <w:proofErr w:type="gramStart"/>
      <w:r w:rsidRPr="001968F0">
        <w:t>图像级</w:t>
      </w:r>
      <w:proofErr w:type="gramEnd"/>
      <w:r w:rsidRPr="001968F0">
        <w:t xml:space="preserve"> AUROC</w:t>
      </w:r>
      <w:r w:rsidRPr="001968F0">
        <w:t>、</w:t>
      </w:r>
      <w:proofErr w:type="gramStart"/>
      <w:r w:rsidRPr="001968F0">
        <w:t>像素级</w:t>
      </w:r>
      <w:proofErr w:type="gramEnd"/>
      <w:r w:rsidRPr="001968F0">
        <w:t>AUROC</w:t>
      </w:r>
      <w:r w:rsidRPr="001968F0">
        <w:t>与</w:t>
      </w:r>
      <w:r w:rsidRPr="001968F0">
        <w:t>PRO</w:t>
      </w:r>
      <w:r w:rsidRPr="001968F0">
        <w:t>等；工程指标包括</w:t>
      </w:r>
      <w:r w:rsidRPr="001968F0">
        <w:t>FP/</w:t>
      </w:r>
      <w:r w:rsidRPr="001968F0">
        <w:t>图（在</w:t>
      </w:r>
      <w:proofErr w:type="gramStart"/>
      <w:r w:rsidRPr="001968F0">
        <w:t>固定假</w:t>
      </w:r>
      <w:proofErr w:type="gramEnd"/>
      <w:r w:rsidRPr="001968F0">
        <w:t>阳率下的连通</w:t>
      </w:r>
      <w:proofErr w:type="gramStart"/>
      <w:r w:rsidRPr="001968F0">
        <w:t>域级误</w:t>
      </w:r>
      <w:proofErr w:type="gramEnd"/>
      <w:r w:rsidRPr="001968F0">
        <w:t>报数）、单张图像推理时延、训练与推理峰值显存、可训练参数比、训练耗时等。在</w:t>
      </w:r>
      <w:r w:rsidRPr="001968F0">
        <w:t xml:space="preserve">MVTec3D-AD </w:t>
      </w:r>
      <w:r w:rsidRPr="001968F0">
        <w:t>公开数据集上完成基线复现以验证骨架可信度；在钢轨单</w:t>
      </w:r>
      <w:proofErr w:type="gramStart"/>
      <w:r w:rsidRPr="001968F0">
        <w:t>视角双</w:t>
      </w:r>
      <w:proofErr w:type="gramEnd"/>
      <w:r w:rsidRPr="001968F0">
        <w:t>模态数据集上完成基线对比、单模态对比、跨模态滤波器与跨模态放大器消融以及深度归一化策略消融。</w:t>
      </w:r>
    </w:p>
    <w:p w14:paraId="411F08F8" w14:textId="77777777" w:rsidR="00F932A3" w:rsidRDefault="00F932A3" w:rsidP="00F932A3">
      <w:pPr>
        <w:ind w:firstLine="480"/>
        <w:jc w:val="both"/>
      </w:pPr>
      <w:r w:rsidRPr="001968F0">
        <w:t>在上述研究内容基础上，本文工作的主要贡献可概括为以下三点。</w:t>
      </w:r>
    </w:p>
    <w:p w14:paraId="5EA7F55F" w14:textId="54511601" w:rsidR="00F932A3" w:rsidRDefault="00F932A3" w:rsidP="00F932A3">
      <w:pPr>
        <w:ind w:firstLine="480"/>
        <w:jc w:val="both"/>
      </w:pPr>
      <w:r w:rsidRPr="001968F0">
        <w:t>第一，针对</w:t>
      </w:r>
      <w:proofErr w:type="gramStart"/>
      <w:r w:rsidRPr="001968F0">
        <w:t>钢轨双</w:t>
      </w:r>
      <w:proofErr w:type="gramEnd"/>
      <w:r w:rsidRPr="001968F0">
        <w:t>模态</w:t>
      </w:r>
      <w:proofErr w:type="gramStart"/>
      <w:r w:rsidRPr="001968F0">
        <w:t>长期产线场景</w:t>
      </w:r>
      <w:proofErr w:type="gramEnd"/>
      <w:r w:rsidRPr="001968F0">
        <w:t>的工程问题进行了系统刻画，明确了</w:t>
      </w:r>
      <w:r w:rsidRPr="001968F0">
        <w:t>“</w:t>
      </w:r>
      <w:r w:rsidRPr="001968F0">
        <w:t>分布漂移驱动的误报上升与新模式适配</w:t>
      </w:r>
      <w:r w:rsidRPr="001968F0">
        <w:t>”</w:t>
      </w:r>
      <w:r w:rsidRPr="001968F0">
        <w:t>这一核心问题，并给出</w:t>
      </w:r>
      <w:r w:rsidRPr="001968F0">
        <w:t>“</w:t>
      </w:r>
      <w:r w:rsidRPr="001968F0">
        <w:t>先完成单视角双模态稳健基线、再面向多视角与持续适配扩展</w:t>
      </w:r>
      <w:r w:rsidRPr="001968F0">
        <w:t>”</w:t>
      </w:r>
      <w:r w:rsidRPr="001968F0">
        <w:t>的研究边界，避免本科阶段研究范围过宽而失去深度。</w:t>
      </w:r>
    </w:p>
    <w:p w14:paraId="6C7D3133" w14:textId="3605F31A" w:rsidR="00F932A3" w:rsidRDefault="00F932A3" w:rsidP="00F932A3">
      <w:pPr>
        <w:ind w:firstLine="480"/>
        <w:jc w:val="both"/>
      </w:pPr>
      <w:r w:rsidRPr="001968F0">
        <w:t>第二，将</w:t>
      </w:r>
      <w:r w:rsidRPr="001968F0">
        <w:t>TRD</w:t>
      </w:r>
      <w:r w:rsidRPr="001968F0">
        <w:t>框架系统适配到</w:t>
      </w:r>
      <w:proofErr w:type="gramStart"/>
      <w:r w:rsidRPr="001968F0">
        <w:t>钢轨双</w:t>
      </w:r>
      <w:proofErr w:type="gramEnd"/>
      <w:r w:rsidRPr="001968F0">
        <w:t>模态场景，重点解决了深度归一化、长宽比敏感</w:t>
      </w:r>
      <w:proofErr w:type="gramStart"/>
      <w:r w:rsidRPr="001968F0">
        <w:t>的滑窗推理</w:t>
      </w:r>
      <w:proofErr w:type="gramEnd"/>
      <w:r w:rsidRPr="001968F0">
        <w:t>、</w:t>
      </w:r>
      <w:r w:rsidRPr="001968F0">
        <w:t>ROI</w:t>
      </w:r>
      <w:r w:rsidRPr="001968F0">
        <w:t>与钢印过滤衔接等工程细节，并明确预留面向多视角统一（</w:t>
      </w:r>
      <w:proofErr w:type="spellStart"/>
      <w:r w:rsidRPr="001968F0">
        <w:t>FiLM</w:t>
      </w:r>
      <w:proofErr w:type="spellEnd"/>
      <w:r w:rsidRPr="001968F0">
        <w:t>视角条件化）、参数高效微调（</w:t>
      </w:r>
      <w:r w:rsidRPr="001968F0">
        <w:t>Adapter/</w:t>
      </w:r>
      <w:proofErr w:type="spellStart"/>
      <w:r w:rsidRPr="001968F0">
        <w:t>LoRA</w:t>
      </w:r>
      <w:proofErr w:type="spellEnd"/>
      <w:r w:rsidRPr="001968F0">
        <w:t>接入点）与持续适配（记忆回放</w:t>
      </w:r>
      <w:r w:rsidRPr="001968F0">
        <w:t>+</w:t>
      </w:r>
      <w:r w:rsidRPr="001968F0">
        <w:t>一致性约束）的扩展接口，使本文工作既具有独立的方法适配价值，又能为后续研究无缝承接。</w:t>
      </w:r>
    </w:p>
    <w:p w14:paraId="19D55CC1" w14:textId="0547167A" w:rsidR="00F932A3" w:rsidRDefault="00F932A3" w:rsidP="00F932A3">
      <w:pPr>
        <w:ind w:firstLine="480"/>
        <w:jc w:val="both"/>
      </w:pPr>
      <w:r w:rsidRPr="001968F0">
        <w:t>第三，建立兼顾学术指标与工程指标的双轨评价体系，并将其作为本文以及后续研究统一的评价方案，对方法的工程可落地性给出量化刻画</w:t>
      </w:r>
      <w:r w:rsidR="0019102C">
        <w:rPr>
          <w:rFonts w:hint="eastAsia"/>
        </w:rPr>
        <w:t>。</w:t>
      </w:r>
    </w:p>
    <w:p w14:paraId="50F0B0F8" w14:textId="77777777" w:rsidR="00A7194E" w:rsidRDefault="00000000">
      <w:pPr>
        <w:pageBreakBefore/>
        <w:spacing w:before="480" w:after="360"/>
        <w:jc w:val="center"/>
      </w:pPr>
      <w:r>
        <w:rPr>
          <w:rFonts w:eastAsia="SimHei"/>
          <w:b/>
          <w:bCs/>
          <w:sz w:val="36"/>
          <w:szCs w:val="36"/>
        </w:rPr>
        <w:lastRenderedPageBreak/>
        <w:t xml:space="preserve">2  </w:t>
      </w:r>
      <w:r>
        <w:rPr>
          <w:rFonts w:eastAsia="SimHei"/>
          <w:b/>
          <w:bCs/>
          <w:sz w:val="36"/>
          <w:szCs w:val="36"/>
        </w:rPr>
        <w:t>相关理论基础</w:t>
      </w:r>
    </w:p>
    <w:p w14:paraId="7B9A7CBF" w14:textId="74379D97" w:rsidR="00A7194E" w:rsidRDefault="00000000">
      <w:pPr>
        <w:spacing w:before="240" w:after="120"/>
      </w:pPr>
      <w:r>
        <w:rPr>
          <w:rFonts w:eastAsia="SimHei"/>
          <w:b/>
          <w:bCs/>
          <w:sz w:val="28"/>
          <w:szCs w:val="28"/>
        </w:rPr>
        <w:t xml:space="preserve">2.1  </w:t>
      </w:r>
      <w:r>
        <w:rPr>
          <w:rFonts w:eastAsia="SimHei"/>
          <w:b/>
          <w:bCs/>
          <w:sz w:val="28"/>
          <w:szCs w:val="28"/>
        </w:rPr>
        <w:t>工业图像异常检测</w:t>
      </w:r>
      <w:r w:rsidR="00175E42">
        <w:rPr>
          <w:rFonts w:eastAsia="SimHei" w:hint="eastAsia"/>
          <w:b/>
          <w:bCs/>
          <w:sz w:val="28"/>
          <w:szCs w:val="28"/>
        </w:rPr>
        <w:t>概述</w:t>
      </w:r>
    </w:p>
    <w:p w14:paraId="70B0A4B1" w14:textId="0F9971DA" w:rsidR="00A7194E" w:rsidRDefault="00000000">
      <w:pPr>
        <w:spacing w:before="180" w:after="80"/>
      </w:pPr>
      <w:r>
        <w:rPr>
          <w:rFonts w:eastAsia="SimHei"/>
          <w:b/>
          <w:bCs/>
        </w:rPr>
        <w:t xml:space="preserve">2.1.1  </w:t>
      </w:r>
      <w:r w:rsidR="00175E42">
        <w:rPr>
          <w:rFonts w:eastAsia="SimHei" w:hint="eastAsia"/>
          <w:b/>
          <w:bCs/>
        </w:rPr>
        <w:t>任务定义与评价指标</w:t>
      </w:r>
    </w:p>
    <w:p w14:paraId="1CCA85B7" w14:textId="39BE2526" w:rsidR="00175E42" w:rsidRDefault="00175E42" w:rsidP="00175E42">
      <w:pPr>
        <w:ind w:firstLine="480"/>
        <w:jc w:val="both"/>
      </w:pPr>
      <w:r w:rsidRPr="001968F0">
        <w:t>工业图像异常检测的任务可形式化描述如下：给定仅由正常样本构成的训练集</w:t>
      </w:r>
      <w:r w:rsidRPr="001968F0">
        <w:t xml:space="preserve"> </w:t>
      </w:r>
      <w:proofErr w:type="spellStart"/>
      <w:r w:rsidRPr="001968F0">
        <w:t>D_n</w:t>
      </w:r>
      <w:proofErr w:type="spellEnd"/>
      <w:r w:rsidRPr="001968F0">
        <w:t xml:space="preserve"> = {</w:t>
      </w:r>
      <w:proofErr w:type="spellStart"/>
      <w:r w:rsidRPr="001968F0">
        <w:t>x_i</w:t>
      </w:r>
      <w:proofErr w:type="spellEnd"/>
      <w:r w:rsidRPr="001968F0">
        <w:t>}_{</w:t>
      </w:r>
      <w:proofErr w:type="spellStart"/>
      <w:r w:rsidRPr="001968F0">
        <w:t>i</w:t>
      </w:r>
      <w:proofErr w:type="spellEnd"/>
      <w:r w:rsidRPr="001968F0">
        <w:t>=1}^{N}</w:t>
      </w:r>
      <w:r w:rsidRPr="001968F0">
        <w:t>，其中每个样本</w:t>
      </w:r>
      <w:r w:rsidRPr="001968F0">
        <w:t xml:space="preserve"> </w:t>
      </w:r>
      <w:proofErr w:type="spellStart"/>
      <w:r w:rsidRPr="001968F0">
        <w:t>x_i</w:t>
      </w:r>
      <w:proofErr w:type="spellEnd"/>
      <w:r w:rsidRPr="001968F0">
        <w:t xml:space="preserve"> </w:t>
      </w:r>
      <w:r w:rsidRPr="001968F0">
        <w:t>服从未知的正常分布</w:t>
      </w:r>
      <w:r w:rsidRPr="001968F0">
        <w:t>p(</w:t>
      </w:r>
      <w:proofErr w:type="spellStart"/>
      <w:r w:rsidRPr="001968F0">
        <w:t>x|y</w:t>
      </w:r>
      <w:proofErr w:type="spellEnd"/>
      <w:r w:rsidRPr="001968F0">
        <w:t>=normal)</w:t>
      </w:r>
      <w:r w:rsidRPr="001968F0">
        <w:t>，目标是学习一个评分函数</w:t>
      </w:r>
      <w:r w:rsidRPr="001968F0">
        <w:t>s(x)</w:t>
      </w:r>
      <w:r w:rsidRPr="001968F0">
        <w:t>，使得对于服从相同正常分布的测试样本</w:t>
      </w:r>
      <w:r w:rsidRPr="001968F0">
        <w:t>s(x)</w:t>
      </w:r>
      <w:r w:rsidRPr="001968F0">
        <w:t>较低、而对于偏离正常分布的异常样本</w:t>
      </w:r>
      <w:r w:rsidRPr="001968F0">
        <w:t>s(x)</w:t>
      </w:r>
      <w:r w:rsidRPr="001968F0">
        <w:t>较高；同时，对于</w:t>
      </w:r>
      <w:proofErr w:type="gramStart"/>
      <w:r w:rsidRPr="001968F0">
        <w:t>像素级</w:t>
      </w:r>
      <w:proofErr w:type="gramEnd"/>
      <w:r w:rsidRPr="001968F0">
        <w:t>评估，模型还应输出与输入图像同尺寸的异常分数图</w:t>
      </w:r>
      <w:r w:rsidRPr="001968F0">
        <w:t>S(x)</w:t>
      </w:r>
      <w:r w:rsidRPr="001968F0">
        <w:t>，使其在异常区域处</w:t>
      </w:r>
      <w:proofErr w:type="gramStart"/>
      <w:r w:rsidRPr="001968F0">
        <w:t>取较高值</w:t>
      </w:r>
      <w:proofErr w:type="gramEnd"/>
      <w:r w:rsidRPr="001968F0">
        <w:t>。这一</w:t>
      </w:r>
      <w:r w:rsidRPr="001968F0">
        <w:t xml:space="preserve"> “</w:t>
      </w:r>
      <w:r w:rsidRPr="001968F0">
        <w:t>仅用正常样本训练</w:t>
      </w:r>
      <w:r w:rsidRPr="001968F0">
        <w:t xml:space="preserve">” </w:t>
      </w:r>
      <w:r w:rsidRPr="001968F0">
        <w:t>的设定与传统二分类显著不同，主要原因在于工业场景下异常样本稀缺、形态多样、人工标注成本高，难以构建均衡的有监督训练集。</w:t>
      </w:r>
    </w:p>
    <w:p w14:paraId="207876F4" w14:textId="31BA5305" w:rsidR="00175E42" w:rsidRDefault="00175E42" w:rsidP="00175E42">
      <w:pPr>
        <w:ind w:firstLine="480"/>
        <w:jc w:val="both"/>
      </w:pPr>
      <w:r w:rsidRPr="001968F0">
        <w:t>工业异常检测的常用评价指标包括</w:t>
      </w:r>
      <w:proofErr w:type="gramStart"/>
      <w:r w:rsidRPr="001968F0">
        <w:t>图像级</w:t>
      </w:r>
      <w:proofErr w:type="gramEnd"/>
      <w:r w:rsidRPr="001968F0">
        <w:t>AUROC</w:t>
      </w:r>
      <w:r w:rsidRPr="001968F0">
        <w:t>、</w:t>
      </w:r>
      <w:proofErr w:type="gramStart"/>
      <w:r w:rsidRPr="001968F0">
        <w:t>像素级</w:t>
      </w:r>
      <w:proofErr w:type="gramEnd"/>
      <w:r w:rsidRPr="001968F0">
        <w:t>AUROC</w:t>
      </w:r>
      <w:r w:rsidRPr="001968F0">
        <w:t>与</w:t>
      </w:r>
      <w:r w:rsidRPr="001968F0">
        <w:t>PRO</w:t>
      </w:r>
      <w:r w:rsidRPr="001968F0">
        <w:t>（</w:t>
      </w:r>
      <w:r w:rsidRPr="001968F0">
        <w:t>Per-Region Overlap</w:t>
      </w:r>
      <w:r w:rsidRPr="001968F0">
        <w:t>）。</w:t>
      </w:r>
      <w:proofErr w:type="gramStart"/>
      <w:r w:rsidRPr="001968F0">
        <w:t>图像级</w:t>
      </w:r>
      <w:proofErr w:type="gramEnd"/>
      <w:r w:rsidRPr="001968F0">
        <w:t>AUROC</w:t>
      </w:r>
      <w:r w:rsidRPr="001968F0">
        <w:t>衡量模型对</w:t>
      </w:r>
      <w:r w:rsidRPr="001968F0">
        <w:t>“</w:t>
      </w:r>
      <w:r w:rsidRPr="001968F0">
        <w:t>整张图像是否含有异常</w:t>
      </w:r>
      <w:r w:rsidRPr="001968F0">
        <w:t>”</w:t>
      </w:r>
      <w:r w:rsidRPr="001968F0">
        <w:t>的判别能力；</w:t>
      </w:r>
      <w:proofErr w:type="gramStart"/>
      <w:r w:rsidRPr="001968F0">
        <w:t>像素级</w:t>
      </w:r>
      <w:proofErr w:type="gramEnd"/>
      <w:r w:rsidRPr="001968F0">
        <w:t xml:space="preserve">AUROC </w:t>
      </w:r>
      <w:r w:rsidRPr="001968F0">
        <w:t>衡量异常分数图在</w:t>
      </w:r>
      <w:proofErr w:type="gramStart"/>
      <w:r w:rsidRPr="001968F0">
        <w:t>像素级</w:t>
      </w:r>
      <w:proofErr w:type="gramEnd"/>
      <w:r w:rsidRPr="001968F0">
        <w:t>上的判别能力；</w:t>
      </w:r>
      <w:r w:rsidRPr="001968F0">
        <w:t>PRO</w:t>
      </w:r>
      <w:r w:rsidRPr="001968F0">
        <w:t>则更关注分割结果在小尺度异常区域上的覆盖度，避免大面积区域因</w:t>
      </w:r>
      <w:proofErr w:type="spellStart"/>
      <w:r w:rsidRPr="001968F0">
        <w:t>IoU</w:t>
      </w:r>
      <w:proofErr w:type="spellEnd"/>
      <w:r w:rsidRPr="001968F0">
        <w:t>占优而掩盖小区域漏检。这些指标关注的都是排序质量或重叠质量，本身与具体阈值无关，便于在不同方法间横向比较。</w:t>
      </w:r>
    </w:p>
    <w:p w14:paraId="43AB1D80" w14:textId="48222D13" w:rsidR="00A7194E" w:rsidRDefault="00175E42" w:rsidP="00175E42">
      <w:pPr>
        <w:ind w:firstLine="480"/>
        <w:jc w:val="both"/>
      </w:pPr>
      <w:r w:rsidRPr="001968F0">
        <w:t>需要指出的是，单一学术指标难以完整刻画工业方法的部署可用性。例如，在</w:t>
      </w:r>
      <w:proofErr w:type="gramStart"/>
      <w:r w:rsidRPr="001968F0">
        <w:t>固定假</w:t>
      </w:r>
      <w:proofErr w:type="gramEnd"/>
      <w:r w:rsidRPr="001968F0">
        <w:t>阳率（</w:t>
      </w:r>
      <w:r w:rsidRPr="001968F0">
        <w:t>FPR</w:t>
      </w:r>
      <w:r w:rsidRPr="001968F0">
        <w:t>）下每张图像的误报数（</w:t>
      </w:r>
      <w:r w:rsidRPr="001968F0">
        <w:t>FP/</w:t>
      </w:r>
      <w:r w:rsidRPr="001968F0">
        <w:t>图）、推理时延、显存占用、可训练参数规模等工程指标，对</w:t>
      </w:r>
      <w:proofErr w:type="gramStart"/>
      <w:r w:rsidRPr="001968F0">
        <w:t>实际产线维护</w:t>
      </w:r>
      <w:proofErr w:type="gramEnd"/>
      <w:r w:rsidRPr="001968F0">
        <w:t>决策具有同等甚至更高的影响。本文在第</w:t>
      </w:r>
      <w:r w:rsidRPr="001968F0">
        <w:t>5.4</w:t>
      </w:r>
      <w:r w:rsidRPr="001968F0">
        <w:t>节将这一观察具体化为</w:t>
      </w:r>
      <w:r w:rsidRPr="001968F0">
        <w:t>“</w:t>
      </w:r>
      <w:r w:rsidRPr="001968F0">
        <w:t>学术指标</w:t>
      </w:r>
      <w:r w:rsidRPr="001968F0">
        <w:t>+</w:t>
      </w:r>
      <w:r w:rsidRPr="001968F0">
        <w:t>工程指标</w:t>
      </w:r>
      <w:r w:rsidRPr="001968F0">
        <w:t>”</w:t>
      </w:r>
      <w:r w:rsidRPr="001968F0">
        <w:t>的双轨评价方案。</w:t>
      </w:r>
    </w:p>
    <w:p w14:paraId="16979371" w14:textId="6BA40559" w:rsidR="00A7194E" w:rsidRDefault="00000000">
      <w:pPr>
        <w:spacing w:before="180" w:after="80"/>
      </w:pPr>
      <w:r>
        <w:rPr>
          <w:rFonts w:eastAsia="SimHei"/>
          <w:b/>
          <w:bCs/>
        </w:rPr>
        <w:t xml:space="preserve">2.1.2  </w:t>
      </w:r>
      <w:r w:rsidR="00175E42">
        <w:rPr>
          <w:rFonts w:eastAsia="SimHei" w:hint="eastAsia"/>
          <w:b/>
          <w:bCs/>
        </w:rPr>
        <w:t>主流技术路线</w:t>
      </w:r>
    </w:p>
    <w:p w14:paraId="457A1989" w14:textId="77777777" w:rsidR="00175E42" w:rsidRDefault="00175E42" w:rsidP="00175E42">
      <w:pPr>
        <w:ind w:firstLine="480"/>
        <w:jc w:val="both"/>
      </w:pPr>
      <w:r w:rsidRPr="001968F0">
        <w:t>工业图像异常检测的主流方法可大致分为三类：基于重建的方法、基于嵌入的方法以及基于知识蒸馏的方法。</w:t>
      </w:r>
    </w:p>
    <w:p w14:paraId="78328567" w14:textId="77777777" w:rsidR="00175E42" w:rsidRDefault="00175E42" w:rsidP="00175E42">
      <w:pPr>
        <w:ind w:firstLine="480"/>
        <w:jc w:val="both"/>
      </w:pPr>
      <w:r w:rsidRPr="001968F0">
        <w:t>基于重建的方法以</w:t>
      </w:r>
      <w:r w:rsidRPr="001968F0">
        <w:t xml:space="preserve"> “</w:t>
      </w:r>
      <w:r w:rsidRPr="001968F0">
        <w:t>异常区域难以被仅在正常样本上训练的生成器精确重建</w:t>
      </w:r>
      <w:r w:rsidRPr="001968F0">
        <w:t xml:space="preserve">” </w:t>
      </w:r>
      <w:r w:rsidRPr="001968F0">
        <w:t>为基本假设，使用自编码器、变分自编码器或生成对抗网络对正常样本进行重建训练，并将输入与重建输出之间的逐像素差异作为异常分数。这类方法实现直观、可解释性强，在结构性纹理简单的场景下效果稳定，但当生成器容量过大时容易出现</w:t>
      </w:r>
      <w:r w:rsidRPr="001968F0">
        <w:t xml:space="preserve"> “</w:t>
      </w:r>
      <w:r w:rsidRPr="001968F0">
        <w:t>异常被一并重建</w:t>
      </w:r>
      <w:r w:rsidRPr="001968F0">
        <w:t xml:space="preserve">” </w:t>
      </w:r>
      <w:r w:rsidRPr="001968F0">
        <w:t>的过度泛化问题。</w:t>
      </w:r>
    </w:p>
    <w:p w14:paraId="4534C6D7" w14:textId="6670ED27" w:rsidR="00175E42" w:rsidRDefault="00175E42" w:rsidP="00175E42">
      <w:pPr>
        <w:ind w:firstLine="480"/>
        <w:jc w:val="both"/>
      </w:pPr>
      <w:r w:rsidRPr="001968F0">
        <w:lastRenderedPageBreak/>
        <w:t>基于嵌入的方法将正常样本投影到</w:t>
      </w:r>
      <w:proofErr w:type="gramStart"/>
      <w:r w:rsidRPr="001968F0">
        <w:t>由预训练</w:t>
      </w:r>
      <w:proofErr w:type="gramEnd"/>
      <w:r w:rsidRPr="001968F0">
        <w:t>网络提取的高维特征空间，通过样本到正常分布中心的距离来判断异常程度。代表方法</w:t>
      </w:r>
      <w:proofErr w:type="spellStart"/>
      <w:r w:rsidRPr="001968F0">
        <w:t>PaDiM</w:t>
      </w:r>
      <w:proofErr w:type="spellEnd"/>
      <w:r w:rsidRPr="001968F0">
        <w:t>在每个空间位置上对正常样本特征建立高斯分布，以马氏距离衡量异常程度；</w:t>
      </w:r>
      <w:proofErr w:type="spellStart"/>
      <w:r w:rsidRPr="001968F0">
        <w:t>PatchCore</w:t>
      </w:r>
      <w:proofErr w:type="spellEnd"/>
      <w:r w:rsidRPr="001968F0">
        <w:t>则利用</w:t>
      </w:r>
      <w:proofErr w:type="gramStart"/>
      <w:r w:rsidRPr="001968F0">
        <w:t>预训练</w:t>
      </w:r>
      <w:proofErr w:type="gramEnd"/>
      <w:r w:rsidRPr="001968F0">
        <w:t>特征构建</w:t>
      </w:r>
      <w:r w:rsidRPr="001968F0">
        <w:t>“coreset”</w:t>
      </w:r>
      <w:r w:rsidRPr="001968F0">
        <w:t>记忆库，并以最近邻距离作为异常分数。该类方法实现简单、对小样本友好、在</w:t>
      </w:r>
      <w:proofErr w:type="spellStart"/>
      <w:r w:rsidRPr="001968F0">
        <w:t>MVTec</w:t>
      </w:r>
      <w:proofErr w:type="spellEnd"/>
      <w:r w:rsidRPr="001968F0">
        <w:t>-AD</w:t>
      </w:r>
      <w:r w:rsidRPr="001968F0">
        <w:t>等公开数据集上表现优异，已成为工业实践中的主流选择之一。其工程优势在于训练阶段几乎无需梯度更新，便于增量扩展，但记忆库尺寸随训练样本增长而上升，需要适当控制。</w:t>
      </w:r>
    </w:p>
    <w:p w14:paraId="14BCFADA" w14:textId="5BDAAFE0" w:rsidR="00175E42" w:rsidRDefault="00175E42" w:rsidP="00175E42">
      <w:pPr>
        <w:ind w:firstLine="480"/>
        <w:jc w:val="both"/>
      </w:pPr>
      <w:r w:rsidRPr="001968F0">
        <w:t>基于知识蒸馏的方法以</w:t>
      </w:r>
      <w:proofErr w:type="gramStart"/>
      <w:r w:rsidRPr="001968F0">
        <w:t>预训练</w:t>
      </w:r>
      <w:proofErr w:type="gramEnd"/>
      <w:r w:rsidRPr="001968F0">
        <w:t>教师网络的输出作为正常分布的隐式描述，让一个仅在正常样本上训练的学生网络去拟合教师特征；测试时教师与学生在异常区域处的特征差异即被解释为异常程度。该类方法天然规避了像素重建路径中</w:t>
      </w:r>
      <w:r w:rsidRPr="001968F0">
        <w:t>“</w:t>
      </w:r>
      <w:r w:rsidRPr="001968F0">
        <w:t>异常被一并生成</w:t>
      </w:r>
      <w:r w:rsidRPr="001968F0">
        <w:t>”</w:t>
      </w:r>
      <w:r w:rsidRPr="001968F0">
        <w:t>的问题，并且对异常区域具有较好的空间定位能力。其中反向蒸馏（</w:t>
      </w:r>
      <w:r w:rsidRPr="001968F0">
        <w:t>Reverse Distillation, RD</w:t>
      </w:r>
      <w:r w:rsidRPr="001968F0">
        <w:t>）是该路线的代表性范式，将在</w:t>
      </w:r>
      <w:r w:rsidRPr="001968F0">
        <w:t>2.2</w:t>
      </w:r>
      <w:r w:rsidRPr="001968F0">
        <w:t>节中详细介绍。</w:t>
      </w:r>
    </w:p>
    <w:p w14:paraId="515B6B35" w14:textId="65F6E419" w:rsidR="00A7194E" w:rsidRDefault="00000000">
      <w:pPr>
        <w:spacing w:before="240" w:after="120"/>
      </w:pPr>
      <w:r>
        <w:rPr>
          <w:rFonts w:eastAsia="SimHei"/>
          <w:b/>
          <w:bCs/>
          <w:sz w:val="28"/>
          <w:szCs w:val="28"/>
        </w:rPr>
        <w:t xml:space="preserve">2.2  </w:t>
      </w:r>
      <w:r w:rsidR="00175E42">
        <w:rPr>
          <w:rFonts w:eastAsia="SimHei" w:hint="eastAsia"/>
          <w:b/>
          <w:bCs/>
          <w:sz w:val="28"/>
          <w:szCs w:val="28"/>
        </w:rPr>
        <w:t>反向蒸馏方法及其双模态扩展</w:t>
      </w:r>
    </w:p>
    <w:p w14:paraId="3B2CA2D3" w14:textId="06616563" w:rsidR="00A7194E" w:rsidRDefault="00000000">
      <w:pPr>
        <w:spacing w:before="180" w:after="80"/>
      </w:pPr>
      <w:r>
        <w:rPr>
          <w:rFonts w:eastAsia="SimHei"/>
          <w:b/>
          <w:bCs/>
        </w:rPr>
        <w:t xml:space="preserve">2.2.1  </w:t>
      </w:r>
      <w:r w:rsidR="00175E42">
        <w:rPr>
          <w:rFonts w:eastAsia="SimHei" w:hint="eastAsia"/>
          <w:b/>
          <w:bCs/>
        </w:rPr>
        <w:t>反向蒸馏的核心思想</w:t>
      </w:r>
    </w:p>
    <w:p w14:paraId="74CF1C15" w14:textId="2935FB38" w:rsidR="00175E42" w:rsidRDefault="00175E42" w:rsidP="00175E42">
      <w:pPr>
        <w:ind w:firstLine="480"/>
        <w:jc w:val="both"/>
      </w:pPr>
      <w:r w:rsidRPr="001968F0">
        <w:t>传统知识蒸馏一般采用</w:t>
      </w:r>
      <w:r w:rsidRPr="001968F0">
        <w:t>“</w:t>
      </w:r>
      <w:r w:rsidRPr="001968F0">
        <w:t>教师编码器</w:t>
      </w:r>
      <w:r w:rsidRPr="001968F0">
        <w:t>–</w:t>
      </w:r>
      <w:r w:rsidRPr="001968F0">
        <w:t>学生编码器</w:t>
      </w:r>
      <w:r w:rsidRPr="001968F0">
        <w:t>”</w:t>
      </w:r>
      <w:r w:rsidRPr="001968F0">
        <w:t>的同向结构，让学生模仿教师的特征。然而在异常检测语境下，这种同向结构存在一个关键缺陷：当训练样本仅包含正常类时，结构相同的学生网络在异常区域上对教师特征的模仿能力可能</w:t>
      </w:r>
      <w:r w:rsidRPr="001968F0">
        <w:t>“</w:t>
      </w:r>
      <w:r w:rsidRPr="001968F0">
        <w:t>过强</w:t>
      </w:r>
      <w:r w:rsidRPr="001968F0">
        <w:t>”</w:t>
      </w:r>
      <w:r w:rsidRPr="001968F0">
        <w:t>，使得测试时异常处的特征差异被掩盖，反而损害判别力。</w:t>
      </w:r>
    </w:p>
    <w:p w14:paraId="48753762" w14:textId="1140C8D1" w:rsidR="00175E42" w:rsidRDefault="00175E42" w:rsidP="00175E42">
      <w:pPr>
        <w:ind w:firstLine="480"/>
        <w:jc w:val="both"/>
      </w:pPr>
      <w:r w:rsidRPr="001968F0">
        <w:t>反向蒸馏（</w:t>
      </w:r>
      <w:r w:rsidRPr="001968F0">
        <w:t>RD</w:t>
      </w:r>
      <w:r w:rsidRPr="001968F0">
        <w:t>）通过引入非对称结构来缓解这一问题。其基本思想是将教师设计为下采样的编码器，将学生设计为上采样的解码器，并在两者之间引入一个瓶颈结构（</w:t>
      </w:r>
      <w:r w:rsidRPr="001968F0">
        <w:t>Bottleneck</w:t>
      </w:r>
      <w:r w:rsidRPr="001968F0">
        <w:t>），使学生只能</w:t>
      </w:r>
      <w:r w:rsidRPr="001968F0">
        <w:t>“</w:t>
      </w:r>
      <w:r w:rsidRPr="001968F0">
        <w:t>从压缩后的正常表示</w:t>
      </w:r>
      <w:r w:rsidRPr="001968F0">
        <w:t>”</w:t>
      </w:r>
      <w:r w:rsidRPr="001968F0">
        <w:t>重构教师特征。这种结构在正常样本上训练时，学生能够较好地拟合教师；但在异常区域，瓶颈处的压缩抹去了异常的细节信号，使学生无法成功重构教师在该区域的特征，从而在测试时产生显著的特征不一致。</w:t>
      </w:r>
    </w:p>
    <w:p w14:paraId="53DA77DA" w14:textId="794B1EC5" w:rsidR="00175E42" w:rsidRDefault="00175E42" w:rsidP="00175E42">
      <w:pPr>
        <w:ind w:firstLine="480"/>
        <w:jc w:val="both"/>
      </w:pPr>
      <w:r w:rsidRPr="001968F0">
        <w:t>形式上，</w:t>
      </w:r>
      <w:proofErr w:type="gramStart"/>
      <w:r w:rsidRPr="001968F0">
        <w:t>记教师</w:t>
      </w:r>
      <w:proofErr w:type="gramEnd"/>
      <w:r w:rsidRPr="001968F0">
        <w:t>编码器为</w:t>
      </w:r>
      <w:r w:rsidRPr="001968F0">
        <w:t>E_T</w:t>
      </w:r>
      <w:r w:rsidRPr="001968F0">
        <w:t>、学生解码器为</w:t>
      </w:r>
      <w:r w:rsidRPr="001968F0">
        <w:t>D_S</w:t>
      </w:r>
      <w:r w:rsidRPr="001968F0">
        <w:t>，瓶颈表示为</w:t>
      </w:r>
      <w:r w:rsidRPr="001968F0">
        <w:t>b=B(E_T(x))</w:t>
      </w:r>
      <w:r w:rsidRPr="001968F0">
        <w:t>，</w:t>
      </w:r>
      <w:proofErr w:type="gramStart"/>
      <w:r w:rsidRPr="001968F0">
        <w:t>则学生</w:t>
      </w:r>
      <w:proofErr w:type="gramEnd"/>
      <w:r w:rsidRPr="001968F0">
        <w:t>输出为</w:t>
      </w:r>
      <w:r w:rsidRPr="001968F0">
        <w:t>D_S(b)</w:t>
      </w:r>
      <w:r w:rsidRPr="001968F0">
        <w:t>，训练目标即最小化层级特征之间的相似度损失（典型为余弦距离）。测试时异常分数图按层级</w:t>
      </w:r>
      <w:proofErr w:type="gramStart"/>
      <w:r w:rsidRPr="001968F0">
        <w:t>取教师</w:t>
      </w:r>
      <w:proofErr w:type="gramEnd"/>
      <w:r w:rsidRPr="001968F0">
        <w:t>与学生特征间的</w:t>
      </w:r>
      <w:proofErr w:type="gramStart"/>
      <w:r w:rsidRPr="001968F0">
        <w:t>逐位置</w:t>
      </w:r>
      <w:proofErr w:type="gramEnd"/>
      <w:r w:rsidRPr="001968F0">
        <w:t>差异并相加得到。</w:t>
      </w:r>
    </w:p>
    <w:p w14:paraId="5CB3B252" w14:textId="649061C7" w:rsidR="00A7194E" w:rsidRDefault="00000000">
      <w:pPr>
        <w:spacing w:before="180" w:after="80"/>
      </w:pPr>
      <w:r>
        <w:rPr>
          <w:rFonts w:eastAsia="SimHei"/>
          <w:b/>
          <w:bCs/>
        </w:rPr>
        <w:t xml:space="preserve">2.2.2  </w:t>
      </w:r>
      <w:r w:rsidR="00175E42">
        <w:rPr>
          <w:rFonts w:eastAsia="SimHei" w:hint="eastAsia"/>
          <w:b/>
          <w:bCs/>
        </w:rPr>
        <w:t>RD4AD</w:t>
      </w:r>
      <w:r w:rsidR="00175E42">
        <w:rPr>
          <w:rFonts w:eastAsia="SimHei" w:hint="eastAsia"/>
          <w:b/>
          <w:bCs/>
        </w:rPr>
        <w:t>与单模态反向蒸馏框架</w:t>
      </w:r>
    </w:p>
    <w:p w14:paraId="038B8036" w14:textId="52B8C118" w:rsidR="00175E42" w:rsidRDefault="00175E42" w:rsidP="00175E42">
      <w:pPr>
        <w:ind w:firstLine="480"/>
        <w:jc w:val="both"/>
      </w:pPr>
      <w:r w:rsidRPr="001968F0">
        <w:lastRenderedPageBreak/>
        <w:t>RD4AD</w:t>
      </w:r>
      <w:r w:rsidRPr="001968F0">
        <w:t>是反向蒸馏路线的代表性单模态实现。其教师采用在</w:t>
      </w:r>
      <w:r w:rsidRPr="001968F0">
        <w:t>ImageNet</w:t>
      </w:r>
      <w:proofErr w:type="gramStart"/>
      <w:r w:rsidRPr="001968F0">
        <w:t>上预训练</w:t>
      </w:r>
      <w:proofErr w:type="gramEnd"/>
      <w:r w:rsidRPr="001968F0">
        <w:t>的</w:t>
      </w:r>
      <w:r w:rsidRPr="001968F0">
        <w:t xml:space="preserve"> WideResNet-50 </w:t>
      </w:r>
      <w:r w:rsidRPr="001968F0">
        <w:t>编码器并冻结所有参数；学生为对称的解码器结构，通过逐层余弦距离损失模仿教师的多尺度特征；瓶颈层采用单隐藏瓶颈嵌入（</w:t>
      </w:r>
      <w:r w:rsidRPr="001968F0">
        <w:t>One-Class Bottleneck Embedding, OCBE</w:t>
      </w:r>
      <w:r w:rsidRPr="001968F0">
        <w:t>），强制将多尺度特征压缩为低维表示后再展开。在</w:t>
      </w:r>
      <w:proofErr w:type="spellStart"/>
      <w:r w:rsidRPr="001968F0">
        <w:t>MVTec</w:t>
      </w:r>
      <w:proofErr w:type="spellEnd"/>
      <w:r w:rsidRPr="001968F0">
        <w:t>-AD</w:t>
      </w:r>
      <w:r w:rsidRPr="001968F0">
        <w:t>单模态评测中，</w:t>
      </w:r>
      <w:r w:rsidRPr="001968F0">
        <w:t>RD4AD</w:t>
      </w:r>
      <w:r w:rsidRPr="001968F0">
        <w:t>长期处于领先位置，并具有训练稳定、推理高效、对小数据友好的优势。</w:t>
      </w:r>
    </w:p>
    <w:p w14:paraId="19C25775" w14:textId="51A48475" w:rsidR="00175E42" w:rsidRDefault="00175E42" w:rsidP="00175E42">
      <w:pPr>
        <w:ind w:firstLine="480"/>
        <w:jc w:val="both"/>
      </w:pPr>
      <w:r w:rsidRPr="001968F0">
        <w:t>从工程角度看，</w:t>
      </w:r>
      <w:r w:rsidRPr="001968F0">
        <w:t>RD4AD</w:t>
      </w:r>
      <w:r w:rsidRPr="001968F0">
        <w:t>的两项关键性质对后续</w:t>
      </w:r>
      <w:r w:rsidRPr="001968F0">
        <w:t>PEFT</w:t>
      </w:r>
      <w:r w:rsidRPr="001968F0">
        <w:t>化改造特别有利：第一，教师网络完全冻结、学生网络体量适中，可训练参数集中在瓶颈与解码器；第二，结构本身已具备良好的模块化解耦，使得在不同位置注入轻量化模块成为相对自然的设计选项。这是本文在长期路线上选择该家族作为骨架的根本原因。</w:t>
      </w:r>
    </w:p>
    <w:p w14:paraId="4CB6B77C" w14:textId="558A56AF" w:rsidR="00A7194E" w:rsidRDefault="00000000">
      <w:pPr>
        <w:spacing w:before="180" w:after="80"/>
      </w:pPr>
      <w:r>
        <w:rPr>
          <w:rFonts w:eastAsia="SimHei"/>
          <w:b/>
          <w:bCs/>
        </w:rPr>
        <w:t xml:space="preserve">2.2.3  </w:t>
      </w:r>
      <w:r w:rsidR="00175E42">
        <w:rPr>
          <w:rFonts w:eastAsia="SimHei" w:hint="eastAsia"/>
          <w:b/>
          <w:bCs/>
        </w:rPr>
        <w:t>TRD</w:t>
      </w:r>
      <w:r w:rsidR="00175E42">
        <w:rPr>
          <w:rFonts w:eastAsia="SimHei" w:hint="eastAsia"/>
          <w:b/>
          <w:bCs/>
        </w:rPr>
        <w:t>双模态扩展：</w:t>
      </w:r>
      <w:r w:rsidR="00175E42">
        <w:rPr>
          <w:rFonts w:eastAsia="SimHei" w:hint="eastAsia"/>
          <w:b/>
          <w:bCs/>
        </w:rPr>
        <w:t>BP</w:t>
      </w:r>
      <w:r w:rsidR="00175E42">
        <w:rPr>
          <w:rFonts w:eastAsia="SimHei" w:hint="eastAsia"/>
          <w:b/>
          <w:bCs/>
        </w:rPr>
        <w:t>、</w:t>
      </w:r>
      <w:r w:rsidR="00175E42">
        <w:rPr>
          <w:rFonts w:eastAsia="SimHei" w:hint="eastAsia"/>
          <w:b/>
          <w:bCs/>
        </w:rPr>
        <w:t>OCBE</w:t>
      </w:r>
      <w:r w:rsidR="00175E42">
        <w:rPr>
          <w:rFonts w:eastAsia="SimHei" w:hint="eastAsia"/>
          <w:b/>
          <w:bCs/>
        </w:rPr>
        <w:t>、</w:t>
      </w:r>
      <w:r w:rsidR="00175E42">
        <w:rPr>
          <w:rFonts w:eastAsia="SimHei" w:hint="eastAsia"/>
          <w:b/>
          <w:bCs/>
        </w:rPr>
        <w:t>CF</w:t>
      </w:r>
      <w:r w:rsidR="00175E42">
        <w:rPr>
          <w:rFonts w:eastAsia="SimHei" w:hint="eastAsia"/>
          <w:b/>
          <w:bCs/>
        </w:rPr>
        <w:t>、</w:t>
      </w:r>
      <w:r w:rsidR="00175E42">
        <w:rPr>
          <w:rFonts w:eastAsia="SimHei" w:hint="eastAsia"/>
          <w:b/>
          <w:bCs/>
        </w:rPr>
        <w:t>CA</w:t>
      </w:r>
    </w:p>
    <w:p w14:paraId="7A2FE5FF" w14:textId="3EB19B63" w:rsidR="00175E42" w:rsidRDefault="00175E42" w:rsidP="00175E42">
      <w:pPr>
        <w:ind w:firstLine="480"/>
        <w:jc w:val="both"/>
      </w:pPr>
      <w:r w:rsidRPr="001968F0">
        <w:t>调优反向蒸馏（</w:t>
      </w:r>
      <w:r w:rsidRPr="001968F0">
        <w:t>Tuned Reverse Distillation, TRD</w:t>
      </w:r>
      <w:r w:rsidRPr="001968F0">
        <w:t>）将</w:t>
      </w:r>
      <w:r w:rsidRPr="001968F0">
        <w:t xml:space="preserve"> RD </w:t>
      </w:r>
      <w:r w:rsidRPr="001968F0">
        <w:t>框架自然扩展到</w:t>
      </w:r>
      <w:r w:rsidRPr="001968F0">
        <w:t>RGB</w:t>
      </w:r>
      <w:r w:rsidR="00610AAE">
        <w:rPr>
          <w:rFonts w:hint="eastAsia"/>
        </w:rPr>
        <w:t xml:space="preserve"> </w:t>
      </w:r>
      <w:r w:rsidRPr="001968F0">
        <w:t>+</w:t>
      </w:r>
      <w:r w:rsidR="00610AAE">
        <w:rPr>
          <w:rFonts w:hint="eastAsia"/>
        </w:rPr>
        <w:t xml:space="preserve"> </w:t>
      </w:r>
      <w:r w:rsidRPr="001968F0">
        <w:t>Depth</w:t>
      </w:r>
      <w:r w:rsidRPr="001968F0">
        <w:t>双模态场景。其核心结构由四个关键子模块构成：分支投影（</w:t>
      </w:r>
      <w:r w:rsidRPr="001968F0">
        <w:t>Branch Projector, BP</w:t>
      </w:r>
      <w:r w:rsidRPr="001968F0">
        <w:t>）、</w:t>
      </w:r>
      <w:proofErr w:type="gramStart"/>
      <w:r w:rsidRPr="001968F0">
        <w:t>单类瓶颈</w:t>
      </w:r>
      <w:proofErr w:type="gramEnd"/>
      <w:r w:rsidRPr="001968F0">
        <w:t>嵌入（</w:t>
      </w:r>
      <w:r w:rsidRPr="001968F0">
        <w:t>One-Class Bottleneck Embedding, OCBE</w:t>
      </w:r>
      <w:r w:rsidRPr="001968F0">
        <w:t>）、跨模态滤波器（</w:t>
      </w:r>
      <w:r w:rsidRPr="001968F0">
        <w:t>Cross-modal Filter, CF</w:t>
      </w:r>
      <w:r w:rsidRPr="001968F0">
        <w:t>）以及跨模态放大器（</w:t>
      </w:r>
      <w:r w:rsidRPr="001968F0">
        <w:t>Cross-modal Amplifier, CA</w:t>
      </w:r>
      <w:r w:rsidRPr="001968F0">
        <w:t>）。</w:t>
      </w:r>
    </w:p>
    <w:p w14:paraId="1A975449" w14:textId="372084B3" w:rsidR="00175E42" w:rsidRDefault="00175E42" w:rsidP="00175E42">
      <w:pPr>
        <w:ind w:firstLine="480"/>
        <w:jc w:val="both"/>
      </w:pPr>
      <w:r w:rsidRPr="001968F0">
        <w:t>在前向流程上，</w:t>
      </w:r>
      <w:r w:rsidRPr="001968F0">
        <w:t>TRD</w:t>
      </w:r>
      <w:r w:rsidRPr="001968F0">
        <w:t>为</w:t>
      </w:r>
      <w:r w:rsidRPr="001968F0">
        <w:t>RGB</w:t>
      </w:r>
      <w:r w:rsidRPr="001968F0">
        <w:t>与</w:t>
      </w:r>
      <w:r w:rsidRPr="001968F0">
        <w:t>Depth</w:t>
      </w:r>
      <w:r w:rsidRPr="001968F0">
        <w:t>两模态各自维护一个共享权重的</w:t>
      </w:r>
      <w:r w:rsidRPr="001968F0">
        <w:t>ImageNet</w:t>
      </w:r>
      <w:proofErr w:type="gramStart"/>
      <w:r w:rsidRPr="001968F0">
        <w:t>预训练</w:t>
      </w:r>
      <w:proofErr w:type="gramEnd"/>
      <w:r w:rsidRPr="001968F0">
        <w:t>教师编码器（典型为</w:t>
      </w:r>
      <w:r w:rsidRPr="001968F0">
        <w:t>WideResNet-50</w:t>
      </w:r>
      <w:r w:rsidRPr="001968F0">
        <w:t>），分别提取多尺度特征。其中深度图通过</w:t>
      </w:r>
      <w:r w:rsidRPr="001968F0">
        <w:t>“</w:t>
      </w:r>
      <w:r w:rsidRPr="001968F0">
        <w:t>复制三通道</w:t>
      </w:r>
      <w:r w:rsidRPr="001968F0">
        <w:t>+</w:t>
      </w:r>
      <w:r w:rsidRPr="001968F0">
        <w:t>标准化</w:t>
      </w:r>
      <w:r w:rsidRPr="001968F0">
        <w:t>”</w:t>
      </w:r>
      <w:r w:rsidRPr="001968F0">
        <w:t>后即可输入同一教师，从而省去为深度模态单独训练编码器的成本。</w:t>
      </w:r>
      <w:r w:rsidRPr="001968F0">
        <w:t>BP</w:t>
      </w:r>
      <w:r w:rsidRPr="001968F0">
        <w:t>模块作用于教师每一层输出之后，通过</w:t>
      </w:r>
      <w:r w:rsidRPr="001968F0">
        <w:t>1×1</w:t>
      </w:r>
      <w:r w:rsidRPr="001968F0">
        <w:t>卷积进行</w:t>
      </w:r>
      <w:proofErr w:type="gramStart"/>
      <w:r w:rsidRPr="001968F0">
        <w:t>通道级投影</w:t>
      </w:r>
      <w:proofErr w:type="gramEnd"/>
      <w:r w:rsidRPr="001968F0">
        <w:t>，使得来自不同模态、不同层级的特征被统一到便于后续融合的表示空间，同时降低维度以减小后续模块的负担。</w:t>
      </w:r>
    </w:p>
    <w:p w14:paraId="3A8936AF" w14:textId="21B536EA" w:rsidR="00175E42" w:rsidRDefault="00175E42" w:rsidP="00175E42">
      <w:pPr>
        <w:ind w:firstLine="480"/>
        <w:jc w:val="both"/>
      </w:pPr>
      <w:r w:rsidRPr="001968F0">
        <w:t>OCBE</w:t>
      </w:r>
      <w:r w:rsidRPr="001968F0">
        <w:t>模块是</w:t>
      </w:r>
      <w:r w:rsidRPr="001968F0">
        <w:t>TRD</w:t>
      </w:r>
      <w:r w:rsidRPr="001968F0">
        <w:t>中负责跨层、跨模态特征聚合的核心瓶颈结构。它接收</w:t>
      </w:r>
      <w:r w:rsidRPr="001968F0">
        <w:t xml:space="preserve"> BP </w:t>
      </w:r>
      <w:r w:rsidRPr="001968F0">
        <w:t>输出的多层、多模态特征，通过下采样与</w:t>
      </w:r>
      <w:r w:rsidRPr="001968F0">
        <w:t>1×1</w:t>
      </w:r>
      <w:r w:rsidRPr="001968F0">
        <w:t>卷积将其压缩为单一瓶颈表示，再交由学生解码器逐级展开重构。</w:t>
      </w:r>
      <w:r w:rsidRPr="001968F0">
        <w:t xml:space="preserve">OCBE </w:t>
      </w:r>
      <w:r w:rsidRPr="001968F0">
        <w:t>的瓶颈作用与</w:t>
      </w:r>
      <w:r w:rsidRPr="001968F0">
        <w:t>RD</w:t>
      </w:r>
      <w:r w:rsidRPr="001968F0">
        <w:t>一脉相承</w:t>
      </w:r>
      <w:r w:rsidRPr="001968F0">
        <w:t>——</w:t>
      </w:r>
      <w:r w:rsidRPr="001968F0">
        <w:t>保证学生只能基于压缩后的正常特征重构教师，在异常区域产生不可避免的特征不一致。</w:t>
      </w:r>
    </w:p>
    <w:p w14:paraId="3D0399F6" w14:textId="36F9A79C" w:rsidR="00175E42" w:rsidRDefault="00175E42" w:rsidP="00175E42">
      <w:pPr>
        <w:ind w:firstLine="480"/>
        <w:jc w:val="both"/>
      </w:pPr>
      <w:r w:rsidRPr="001968F0">
        <w:t>CF</w:t>
      </w:r>
      <w:r w:rsidRPr="001968F0">
        <w:t>模块插入在两模态特征进入</w:t>
      </w:r>
      <w:r w:rsidRPr="001968F0">
        <w:t>OCBE</w:t>
      </w:r>
      <w:r w:rsidRPr="001968F0">
        <w:t>之前，作用是过滤模态间冗余、保留互补成分。具体地，对来自</w:t>
      </w:r>
      <w:r w:rsidRPr="001968F0">
        <w:t>RGB</w:t>
      </w:r>
      <w:r w:rsidRPr="001968F0">
        <w:t>与</w:t>
      </w:r>
      <w:r w:rsidRPr="001968F0">
        <w:t>Depth</w:t>
      </w:r>
      <w:r w:rsidRPr="001968F0">
        <w:t>的同层级特征，</w:t>
      </w:r>
      <w:r w:rsidRPr="001968F0">
        <w:t>CF</w:t>
      </w:r>
      <w:r w:rsidRPr="001968F0">
        <w:t>通过一个轻</w:t>
      </w:r>
      <w:proofErr w:type="gramStart"/>
      <w:r w:rsidRPr="001968F0">
        <w:t>量门控结构</w:t>
      </w:r>
      <w:proofErr w:type="gramEnd"/>
      <w:r w:rsidRPr="001968F0">
        <w:t>估计每一通道的模态权重，使得对当前样本而言更具判别力的模态成分被保留、冗余成分被抑制。</w:t>
      </w:r>
      <w:r w:rsidRPr="001968F0">
        <w:t>CF</w:t>
      </w:r>
      <w:r w:rsidRPr="001968F0">
        <w:t>的设计使</w:t>
      </w:r>
      <w:r w:rsidRPr="001968F0">
        <w:t>TRD</w:t>
      </w:r>
      <w:r w:rsidRPr="001968F0">
        <w:t>在不同样本、不同区域上能够动态调整两模态的相对贡献，而</w:t>
      </w:r>
      <w:r w:rsidRPr="001968F0">
        <w:lastRenderedPageBreak/>
        <w:t>不是采用固定的融合权重。</w:t>
      </w:r>
    </w:p>
    <w:p w14:paraId="4E3649A8" w14:textId="7045D9CA" w:rsidR="00175E42" w:rsidRDefault="00175E42" w:rsidP="00175E42">
      <w:pPr>
        <w:ind w:firstLine="480"/>
        <w:jc w:val="both"/>
      </w:pPr>
      <w:r w:rsidRPr="001968F0">
        <w:t>CA</w:t>
      </w:r>
      <w:r w:rsidRPr="001968F0">
        <w:t>模块则作用于学生解码器的输出端，目的是放大两分支异常分数图之间的不一致信号。在异常区域，模态间往往呈现出</w:t>
      </w:r>
      <w:r w:rsidRPr="001968F0">
        <w:t>“</w:t>
      </w:r>
      <w:r w:rsidR="00610AAE">
        <w:rPr>
          <w:rFonts w:hint="eastAsia"/>
        </w:rPr>
        <w:t>某一</w:t>
      </w:r>
      <w:r w:rsidRPr="001968F0">
        <w:t>模态强响应、另一模态弱响应</w:t>
      </w:r>
      <w:r w:rsidRPr="001968F0">
        <w:t>”</w:t>
      </w:r>
      <w:r w:rsidRPr="001968F0">
        <w:t>的不一致模式（例如锈蚀在</w:t>
      </w:r>
      <w:r w:rsidRPr="001968F0">
        <w:t>RGB</w:t>
      </w:r>
      <w:r w:rsidRPr="001968F0">
        <w:t>上有</w:t>
      </w:r>
      <w:proofErr w:type="gramStart"/>
      <w:r w:rsidRPr="001968F0">
        <w:t>强色彩</w:t>
      </w:r>
      <w:proofErr w:type="gramEnd"/>
      <w:r w:rsidRPr="001968F0">
        <w:t>异常但</w:t>
      </w:r>
      <w:r w:rsidRPr="001968F0">
        <w:t>Depth</w:t>
      </w:r>
      <w:r w:rsidRPr="001968F0">
        <w:t>几乎不响应；剥离掉块在</w:t>
      </w:r>
      <w:r w:rsidRPr="001968F0">
        <w:t>Depth</w:t>
      </w:r>
      <w:r w:rsidRPr="001968F0">
        <w:t>上有强几何异常但</w:t>
      </w:r>
      <w:r w:rsidRPr="001968F0">
        <w:t>RGB</w:t>
      </w:r>
      <w:r w:rsidRPr="001968F0">
        <w:t>仅有微弱亮度变化）。</w:t>
      </w:r>
      <w:r w:rsidRPr="001968F0">
        <w:t>CA</w:t>
      </w:r>
      <w:r w:rsidRPr="001968F0">
        <w:t>通过对两分支异常图施加非线性变换，将这类不一致信号放大，进一步抑制由模态噪声造成的虚假响应。</w:t>
      </w:r>
    </w:p>
    <w:p w14:paraId="13B4A353" w14:textId="34A52EDF" w:rsidR="00175E42" w:rsidRDefault="00175E42" w:rsidP="00175E42">
      <w:pPr>
        <w:ind w:firstLine="480"/>
        <w:jc w:val="both"/>
      </w:pPr>
      <w:r w:rsidRPr="001968F0">
        <w:t>TRD</w:t>
      </w:r>
      <w:r w:rsidRPr="001968F0">
        <w:t>在</w:t>
      </w:r>
      <w:r w:rsidRPr="001968F0">
        <w:t>MVTec3D-AD</w:t>
      </w:r>
      <w:r w:rsidRPr="001968F0">
        <w:t>上取得领先成绩，并展现出两项对本课题极为关键的工程性质：其一，主体表征容量（教师</w:t>
      </w:r>
      <w:r w:rsidRPr="001968F0">
        <w:t>+OCBE+</w:t>
      </w:r>
      <w:r w:rsidRPr="001968F0">
        <w:t>解码器）已经</w:t>
      </w:r>
      <w:proofErr w:type="gramStart"/>
      <w:r w:rsidRPr="001968F0">
        <w:t>预训练</w:t>
      </w:r>
      <w:proofErr w:type="gramEnd"/>
      <w:r w:rsidRPr="001968F0">
        <w:t>或体量较小，将其冻结并仅在</w:t>
      </w:r>
      <w:r w:rsidRPr="001968F0">
        <w:t>BP/CF/CA</w:t>
      </w:r>
      <w:r w:rsidRPr="001968F0">
        <w:t>等交互模块上进行微调，理论上即可实现接近全量微调的迁移效果，这与</w:t>
      </w:r>
      <w:r w:rsidRPr="001968F0">
        <w:t>PEFT</w:t>
      </w:r>
      <w:r w:rsidRPr="001968F0">
        <w:t>的精神高度一致；其二，模块化解耦清晰，使得在第</w:t>
      </w:r>
      <w:r w:rsidRPr="001968F0">
        <w:t>5</w:t>
      </w:r>
      <w:r w:rsidRPr="001968F0">
        <w:t>章中针对钢轨场景的工程适配（深度归一化、</w:t>
      </w:r>
      <w:proofErr w:type="gramStart"/>
      <w:r w:rsidRPr="001968F0">
        <w:t>滑窗推理</w:t>
      </w:r>
      <w:proofErr w:type="gramEnd"/>
      <w:r w:rsidRPr="001968F0">
        <w:t>等）与第</w:t>
      </w:r>
      <w:r w:rsidRPr="001968F0">
        <w:t>7</w:t>
      </w:r>
      <w:r w:rsidRPr="001968F0">
        <w:t>章展望中的多视角条件化、</w:t>
      </w:r>
      <w:r w:rsidRPr="001968F0">
        <w:t>Adapter/</w:t>
      </w:r>
      <w:proofErr w:type="spellStart"/>
      <w:r w:rsidRPr="001968F0">
        <w:t>LoRA</w:t>
      </w:r>
      <w:proofErr w:type="spellEnd"/>
      <w:r w:rsidRPr="001968F0">
        <w:t>注入等扩展，都可以在不打破整体结构的前提下进行。</w:t>
      </w:r>
    </w:p>
    <w:p w14:paraId="4B392738" w14:textId="1E177911" w:rsidR="00A7194E" w:rsidRDefault="00000000">
      <w:pPr>
        <w:spacing w:before="240" w:after="120"/>
      </w:pPr>
      <w:r>
        <w:rPr>
          <w:rFonts w:eastAsia="SimHei"/>
          <w:b/>
          <w:bCs/>
          <w:sz w:val="28"/>
          <w:szCs w:val="28"/>
        </w:rPr>
        <w:t xml:space="preserve">2.3  </w:t>
      </w:r>
      <w:r w:rsidR="000A3D98">
        <w:rPr>
          <w:rFonts w:eastAsia="SimHei" w:hint="eastAsia"/>
          <w:b/>
          <w:bCs/>
          <w:sz w:val="28"/>
          <w:szCs w:val="28"/>
        </w:rPr>
        <w:t>双模态特征融合</w:t>
      </w:r>
    </w:p>
    <w:p w14:paraId="6AA27A44" w14:textId="1085345C" w:rsidR="00A7194E" w:rsidRDefault="00000000">
      <w:pPr>
        <w:spacing w:before="180" w:after="80"/>
      </w:pPr>
      <w:r>
        <w:rPr>
          <w:rFonts w:eastAsia="SimHei"/>
          <w:b/>
          <w:bCs/>
        </w:rPr>
        <w:t xml:space="preserve">2.3.1  </w:t>
      </w:r>
      <w:r w:rsidR="000A3D98">
        <w:rPr>
          <w:rFonts w:eastAsia="SimHei" w:hint="eastAsia"/>
          <w:b/>
          <w:bCs/>
        </w:rPr>
        <w:t>融合时机</w:t>
      </w:r>
    </w:p>
    <w:p w14:paraId="7F384040" w14:textId="77777777" w:rsidR="000A3D98" w:rsidRDefault="000A3D98" w:rsidP="000A3D98">
      <w:pPr>
        <w:ind w:firstLine="480"/>
        <w:jc w:val="both"/>
      </w:pPr>
      <w:r w:rsidRPr="001968F0">
        <w:t>双模态特征融合按融合时机可大致分为早期融合、中期融合与后期融合三类。早期融合在输入或浅层特征处直接将两模态拼接或相加，参数量最少、实现简单，但当两模态在物理量纲与分布上差异较大时，浅层共享处理可能导致信息相互干扰。后期融合在两条独立分支输出最终结果之后再做加权或决策融合，避免了浅层干扰，但损失了模态间在中间表示层面的协同机会。</w:t>
      </w:r>
    </w:p>
    <w:p w14:paraId="2C05D6B4" w14:textId="367F7276" w:rsidR="000A3D98" w:rsidRDefault="000A3D98" w:rsidP="000A3D98">
      <w:pPr>
        <w:ind w:firstLine="480"/>
        <w:jc w:val="both"/>
      </w:pPr>
      <w:r w:rsidRPr="001968F0">
        <w:t>中期融合是当前</w:t>
      </w:r>
      <w:proofErr w:type="gramStart"/>
      <w:r w:rsidRPr="001968F0">
        <w:t>工业双</w:t>
      </w:r>
      <w:proofErr w:type="gramEnd"/>
      <w:r w:rsidRPr="001968F0">
        <w:t>模态异常检测中最常见的策略。两模态各自维护编码器或共享编码器，在中等深度的语义层级进行</w:t>
      </w:r>
      <w:proofErr w:type="gramStart"/>
      <w:r w:rsidRPr="001968F0">
        <w:t>特征级</w:t>
      </w:r>
      <w:proofErr w:type="gramEnd"/>
      <w:r w:rsidRPr="001968F0">
        <w:t>融合，再共同进入后续模块。这种策略既能保留各模态的独立先验，又能在语义合适的尺度上实现互补，</w:t>
      </w:r>
      <w:r w:rsidRPr="001968F0">
        <w:t>TRD</w:t>
      </w:r>
      <w:r w:rsidRPr="001968F0">
        <w:t>中</w:t>
      </w:r>
      <w:r w:rsidRPr="001968F0">
        <w:t>CF</w:t>
      </w:r>
      <w:r w:rsidRPr="001968F0">
        <w:t>与</w:t>
      </w:r>
      <w:r w:rsidRPr="001968F0">
        <w:t>CA</w:t>
      </w:r>
      <w:r w:rsidRPr="001968F0">
        <w:t>即属于典型的中期融合机制。</w:t>
      </w:r>
    </w:p>
    <w:p w14:paraId="12C824DA" w14:textId="00A2A4FF" w:rsidR="00A7194E" w:rsidRDefault="00000000">
      <w:pPr>
        <w:spacing w:before="180" w:after="80"/>
      </w:pPr>
      <w:r>
        <w:rPr>
          <w:rFonts w:eastAsia="SimHei"/>
          <w:b/>
          <w:bCs/>
        </w:rPr>
        <w:t xml:space="preserve">2.3.2  </w:t>
      </w:r>
      <w:r w:rsidR="000A3D98">
        <w:rPr>
          <w:rFonts w:eastAsia="SimHei" w:hint="eastAsia"/>
          <w:b/>
          <w:bCs/>
        </w:rPr>
        <w:t>跨模态滤波与跨模态放大</w:t>
      </w:r>
    </w:p>
    <w:p w14:paraId="3268DCC1" w14:textId="77777777" w:rsidR="000A3D98" w:rsidRDefault="000A3D98" w:rsidP="000A3D98">
      <w:pPr>
        <w:ind w:firstLine="480"/>
        <w:jc w:val="both"/>
      </w:pPr>
      <w:r w:rsidRPr="001968F0">
        <w:t>在中期融合的基础上，针对工业异常检测的特殊需求，跨模态交互可以进一步细分为跨模态滤波（</w:t>
      </w:r>
      <w:r w:rsidRPr="001968F0">
        <w:t>Cross-modal Filter</w:t>
      </w:r>
      <w:r w:rsidRPr="001968F0">
        <w:t>）与跨模态放大（</w:t>
      </w:r>
      <w:r w:rsidRPr="001968F0">
        <w:t>Cross-modal Amplifier</w:t>
      </w:r>
      <w:r w:rsidRPr="001968F0">
        <w:t>）两种典型机制。跨模态滤波关注</w:t>
      </w:r>
      <w:r w:rsidRPr="001968F0">
        <w:t xml:space="preserve"> “</w:t>
      </w:r>
      <w:r w:rsidRPr="001968F0">
        <w:t>如何让两模态在融合前互相补足、抑制冗余</w:t>
      </w:r>
      <w:r w:rsidRPr="001968F0">
        <w:t>”</w:t>
      </w:r>
      <w:r w:rsidRPr="001968F0">
        <w:t>，通常以注意力或门</w:t>
      </w:r>
      <w:proofErr w:type="gramStart"/>
      <w:r w:rsidRPr="001968F0">
        <w:t>控形式</w:t>
      </w:r>
      <w:proofErr w:type="gramEnd"/>
      <w:r w:rsidRPr="001968F0">
        <w:t>实现，使得对当前样本</w:t>
      </w:r>
      <w:r w:rsidRPr="001968F0">
        <w:t>/</w:t>
      </w:r>
      <w:r w:rsidRPr="001968F0">
        <w:t>区域而言更具判别力的模态被保留；跨模态放大</w:t>
      </w:r>
      <w:r w:rsidRPr="001968F0">
        <w:lastRenderedPageBreak/>
        <w:t>则关注</w:t>
      </w:r>
      <w:r w:rsidRPr="001968F0">
        <w:t xml:space="preserve"> “</w:t>
      </w:r>
      <w:r w:rsidRPr="001968F0">
        <w:t>如何在异常处突出两模态的不一致信号</w:t>
      </w:r>
      <w:r w:rsidRPr="001968F0">
        <w:t>”</w:t>
      </w:r>
      <w:r w:rsidRPr="001968F0">
        <w:t>，往往以非线性变换或对比性损失实现。</w:t>
      </w:r>
    </w:p>
    <w:p w14:paraId="7BE99840" w14:textId="1FD55CDC" w:rsidR="000A3D98" w:rsidRDefault="000A3D98" w:rsidP="000A3D98">
      <w:pPr>
        <w:ind w:firstLine="480"/>
        <w:jc w:val="both"/>
      </w:pPr>
      <w:r w:rsidRPr="001968F0">
        <w:t>在工业异常检测中，跨模态放大的工程意义往往容易被忽视。模态融合本身存在一个潜在风险：两模态融合后若一致性过强，反而可能将单模态上明显的异常信号</w:t>
      </w:r>
      <w:r w:rsidRPr="001968F0">
        <w:t xml:space="preserve"> “</w:t>
      </w:r>
      <w:r w:rsidRPr="001968F0">
        <w:t>平滑掉</w:t>
      </w:r>
      <w:r w:rsidRPr="001968F0">
        <w:t>”</w:t>
      </w:r>
      <w:r w:rsidRPr="001968F0">
        <w:t>，导致漏检。跨模态放大正是在融合阶段保留并强化这种不一致，以避免此类异常平滑现象。这一观察对本研究的钢轨场景同样适用</w:t>
      </w:r>
      <w:r w:rsidRPr="001968F0">
        <w:t>——RGB</w:t>
      </w:r>
      <w:r w:rsidRPr="001968F0">
        <w:t>上明显的色彩异常（锈蚀、油污）与</w:t>
      </w:r>
      <w:r w:rsidRPr="001968F0">
        <w:t>Depth</w:t>
      </w:r>
      <w:r w:rsidRPr="001968F0">
        <w:t>上明显的几何异常（剥离、压溃）在融合后必须仍能保持各自的强响应。</w:t>
      </w:r>
    </w:p>
    <w:p w14:paraId="04CAFE71" w14:textId="681D3DB9" w:rsidR="00A7194E" w:rsidRDefault="00000000">
      <w:pPr>
        <w:spacing w:before="240" w:after="120"/>
        <w:rPr>
          <w:rFonts w:eastAsia="SimHei"/>
          <w:b/>
          <w:bCs/>
          <w:sz w:val="28"/>
          <w:szCs w:val="28"/>
        </w:rPr>
      </w:pPr>
      <w:r>
        <w:rPr>
          <w:rFonts w:eastAsia="SimHei"/>
          <w:b/>
          <w:bCs/>
          <w:sz w:val="28"/>
          <w:szCs w:val="28"/>
        </w:rPr>
        <w:t xml:space="preserve">2.4  </w:t>
      </w:r>
      <w:r w:rsidR="000A3D98">
        <w:rPr>
          <w:rFonts w:eastAsia="SimHei" w:hint="eastAsia"/>
          <w:b/>
          <w:bCs/>
          <w:sz w:val="28"/>
          <w:szCs w:val="28"/>
        </w:rPr>
        <w:t>参数高效微调与持续异常检测</w:t>
      </w:r>
    </w:p>
    <w:p w14:paraId="28F66929" w14:textId="20E35129" w:rsidR="000A3D98" w:rsidRPr="000A3D98" w:rsidRDefault="000A3D98" w:rsidP="000A3D98">
      <w:pPr>
        <w:ind w:firstLine="480"/>
        <w:jc w:val="both"/>
      </w:pPr>
      <w:r w:rsidRPr="001968F0">
        <w:t>PEFT</w:t>
      </w:r>
      <w:r w:rsidRPr="001968F0">
        <w:t>与</w:t>
      </w:r>
      <w:r w:rsidRPr="001968F0">
        <w:t>CAD</w:t>
      </w:r>
      <w:r w:rsidRPr="001968F0">
        <w:t>是本课题长期路线的关键支撑技术，本科</w:t>
      </w:r>
      <w:proofErr w:type="gramStart"/>
      <w:r w:rsidRPr="001968F0">
        <w:t>毕设阶段</w:t>
      </w:r>
      <w:proofErr w:type="gramEnd"/>
      <w:r w:rsidRPr="001968F0">
        <w:t>虽不展开实验研究，但其理论基础是后续工作能够顺畅承接的前提。本节简要介绍其核心思想与代表性方法。</w:t>
      </w:r>
    </w:p>
    <w:p w14:paraId="7A8FE66D" w14:textId="0DA4A286" w:rsidR="00A7194E" w:rsidRDefault="00000000">
      <w:pPr>
        <w:spacing w:before="180" w:after="80"/>
      </w:pPr>
      <w:r>
        <w:rPr>
          <w:rFonts w:eastAsia="SimHei"/>
          <w:b/>
          <w:bCs/>
        </w:rPr>
        <w:t xml:space="preserve">2.4.1  </w:t>
      </w:r>
      <w:r w:rsidR="00D20C30">
        <w:rPr>
          <w:rFonts w:eastAsia="SimHei" w:hint="eastAsia"/>
          <w:b/>
          <w:bCs/>
        </w:rPr>
        <w:t>PEFT</w:t>
      </w:r>
      <w:r w:rsidR="00D20C30">
        <w:rPr>
          <w:rFonts w:eastAsia="SimHei" w:hint="eastAsia"/>
          <w:b/>
          <w:bCs/>
        </w:rPr>
        <w:t>主流方法</w:t>
      </w:r>
    </w:p>
    <w:p w14:paraId="6122EA2C" w14:textId="01EED9A6" w:rsidR="00D20C30" w:rsidRDefault="00D20C30" w:rsidP="00D20C30">
      <w:pPr>
        <w:ind w:firstLine="480"/>
        <w:jc w:val="both"/>
      </w:pPr>
      <w:r w:rsidRPr="001968F0">
        <w:t>参数高效微调（</w:t>
      </w:r>
      <w:r w:rsidRPr="001968F0">
        <w:t>PEFT</w:t>
      </w:r>
      <w:r w:rsidRPr="001968F0">
        <w:t>）的共同思想是冻结</w:t>
      </w:r>
      <w:proofErr w:type="gramStart"/>
      <w:r w:rsidRPr="001968F0">
        <w:t>预训练</w:t>
      </w:r>
      <w:proofErr w:type="gramEnd"/>
      <w:r w:rsidRPr="001968F0">
        <w:t>模型的主体参数，仅引入少量可训练的轻量模块对特定任务进行适配。在工程上，</w:t>
      </w:r>
      <w:r w:rsidRPr="001968F0">
        <w:t>PEFT</w:t>
      </w:r>
      <w:r w:rsidRPr="001968F0">
        <w:t>具有可训练参数规模小、推理开销低、便于版本管理</w:t>
      </w:r>
      <w:proofErr w:type="gramStart"/>
      <w:r w:rsidRPr="001968F0">
        <w:t>与回滚等</w:t>
      </w:r>
      <w:proofErr w:type="gramEnd"/>
      <w:r w:rsidRPr="001968F0">
        <w:t>天然优势，是本课题长期路线中实现</w:t>
      </w:r>
      <w:r w:rsidRPr="001968F0">
        <w:t>“</w:t>
      </w:r>
      <w:r w:rsidRPr="001968F0">
        <w:t>低成本持续维护</w:t>
      </w:r>
      <w:r w:rsidRPr="001968F0">
        <w:t>”</w:t>
      </w:r>
      <w:r w:rsidRPr="001968F0">
        <w:t>的核心技术之一。其代表性方法包括</w:t>
      </w:r>
      <w:r w:rsidRPr="001968F0">
        <w:t xml:space="preserve"> Adapter</w:t>
      </w:r>
      <w:r w:rsidRPr="001968F0">
        <w:t>、</w:t>
      </w:r>
      <w:proofErr w:type="spellStart"/>
      <w:r w:rsidRPr="001968F0">
        <w:t>LoRA</w:t>
      </w:r>
      <w:proofErr w:type="spellEnd"/>
      <w:r w:rsidRPr="001968F0">
        <w:t>与</w:t>
      </w:r>
      <w:r w:rsidRPr="001968F0">
        <w:t>Prompt Tuning</w:t>
      </w:r>
      <w:r w:rsidRPr="001968F0">
        <w:t>。</w:t>
      </w:r>
    </w:p>
    <w:p w14:paraId="137E7420" w14:textId="61CD077D" w:rsidR="00D20C30" w:rsidRDefault="00D20C30" w:rsidP="00D20C30">
      <w:pPr>
        <w:ind w:firstLine="480"/>
        <w:jc w:val="both"/>
      </w:pPr>
      <w:r w:rsidRPr="001968F0">
        <w:t>Adapter</w:t>
      </w:r>
      <w:r w:rsidRPr="001968F0">
        <w:t>在主干网络的关键位置插入由</w:t>
      </w:r>
      <w:r w:rsidRPr="001968F0">
        <w:t>“</w:t>
      </w:r>
      <w:r w:rsidRPr="001968F0">
        <w:t>下投影</w:t>
      </w:r>
      <w:r w:rsidRPr="001968F0">
        <w:t>+</w:t>
      </w:r>
      <w:r w:rsidRPr="001968F0">
        <w:t>非线性激活</w:t>
      </w:r>
      <w:r w:rsidRPr="001968F0">
        <w:t>+</w:t>
      </w:r>
      <w:r w:rsidRPr="001968F0">
        <w:t>上投影</w:t>
      </w:r>
      <w:r w:rsidRPr="001968F0">
        <w:t>”</w:t>
      </w:r>
      <w:r w:rsidRPr="001968F0">
        <w:t>构成的瓶颈结构，</w:t>
      </w:r>
      <w:proofErr w:type="gramStart"/>
      <w:r w:rsidRPr="001968F0">
        <w:t>仅训练</w:t>
      </w:r>
      <w:proofErr w:type="gramEnd"/>
      <w:r w:rsidRPr="001968F0">
        <w:t>这一瓶颈即可对</w:t>
      </w:r>
      <w:proofErr w:type="gramStart"/>
      <w:r w:rsidRPr="001968F0">
        <w:t>原特征</w:t>
      </w:r>
      <w:proofErr w:type="gramEnd"/>
      <w:r w:rsidRPr="001968F0">
        <w:t>表示做非线性调整。其特点是表达能力较强，可处理较复杂的分布偏移，但推理时引入额外计算开销。</w:t>
      </w:r>
    </w:p>
    <w:p w14:paraId="7539B6CE" w14:textId="1A821768" w:rsidR="00D20C30" w:rsidRDefault="00D20C30" w:rsidP="00D20C30">
      <w:pPr>
        <w:ind w:firstLine="480"/>
        <w:jc w:val="both"/>
      </w:pPr>
      <w:proofErr w:type="spellStart"/>
      <w:r w:rsidRPr="001968F0">
        <w:t>LoRA</w:t>
      </w:r>
      <w:proofErr w:type="spellEnd"/>
      <w:r w:rsidRPr="001968F0">
        <w:t>在</w:t>
      </w:r>
      <w:proofErr w:type="gramStart"/>
      <w:r w:rsidRPr="001968F0">
        <w:t>预训练</w:t>
      </w:r>
      <w:proofErr w:type="gramEnd"/>
      <w:r w:rsidRPr="001968F0">
        <w:t>线性层旁路引入低</w:t>
      </w:r>
      <w:proofErr w:type="gramStart"/>
      <w:r w:rsidRPr="001968F0">
        <w:t>秩</w:t>
      </w:r>
      <w:proofErr w:type="gramEnd"/>
      <w:r w:rsidRPr="001968F0">
        <w:t>矩阵分解，将原线性层的微调改写为对一个低</w:t>
      </w:r>
      <w:proofErr w:type="gramStart"/>
      <w:r w:rsidRPr="001968F0">
        <w:t>秩</w:t>
      </w:r>
      <w:proofErr w:type="gramEnd"/>
      <w:r w:rsidRPr="001968F0">
        <w:t>矩阵的更新。其训练完成后可与原线性层合并，几乎不增加推理开销，是当前在大模型微调中最为流行的</w:t>
      </w:r>
      <w:r w:rsidRPr="001968F0">
        <w:t>PEFT</w:t>
      </w:r>
      <w:r w:rsidRPr="001968F0">
        <w:t>方案。其低</w:t>
      </w:r>
      <w:proofErr w:type="gramStart"/>
      <w:r w:rsidRPr="001968F0">
        <w:t>秩</w:t>
      </w:r>
      <w:proofErr w:type="gramEnd"/>
      <w:r w:rsidRPr="001968F0">
        <w:t>特性使其特别适合处理</w:t>
      </w:r>
      <w:r w:rsidRPr="001968F0">
        <w:t>“</w:t>
      </w:r>
      <w:r w:rsidRPr="001968F0">
        <w:t>低</w:t>
      </w:r>
      <w:proofErr w:type="gramStart"/>
      <w:r w:rsidRPr="001968F0">
        <w:t>秩</w:t>
      </w:r>
      <w:proofErr w:type="gramEnd"/>
      <w:r w:rsidRPr="001968F0">
        <w:t>、线性</w:t>
      </w:r>
      <w:r w:rsidRPr="001968F0">
        <w:t>”</w:t>
      </w:r>
      <w:r w:rsidRPr="001968F0">
        <w:t>的分布偏移。</w:t>
      </w:r>
    </w:p>
    <w:p w14:paraId="4226EC1B" w14:textId="25785504" w:rsidR="00D20C30" w:rsidRDefault="00D20C30" w:rsidP="00D20C30">
      <w:pPr>
        <w:ind w:firstLine="480"/>
        <w:jc w:val="both"/>
      </w:pPr>
      <w:r w:rsidRPr="001968F0">
        <w:t>Prompt Tuning</w:t>
      </w:r>
      <w:r w:rsidRPr="001968F0">
        <w:t>在输入端或中间层注入可学习的</w:t>
      </w:r>
      <w:r w:rsidRPr="001968F0">
        <w:t>token</w:t>
      </w:r>
      <w:r w:rsidRPr="001968F0">
        <w:t>或张量，引导模型在不修改主体参数的前提下产生新的任务行为。在视觉模型中，对应的实现包括</w:t>
      </w:r>
      <w:r w:rsidRPr="001968F0">
        <w:t xml:space="preserve"> Visual Prompt Tuning </w:t>
      </w:r>
      <w:r w:rsidRPr="001968F0">
        <w:t>和针对卷积网络的</w:t>
      </w:r>
      <w:proofErr w:type="spellStart"/>
      <w:r w:rsidRPr="001968F0">
        <w:t>FiLM</w:t>
      </w:r>
      <w:proofErr w:type="spellEnd"/>
      <w:r w:rsidRPr="001968F0">
        <w:t>（</w:t>
      </w:r>
      <w:r w:rsidRPr="001968F0">
        <w:t>Feature-wise Linear Modulation</w:t>
      </w:r>
      <w:r w:rsidRPr="001968F0">
        <w:t>）。</w:t>
      </w:r>
      <w:proofErr w:type="spellStart"/>
      <w:r w:rsidRPr="001968F0">
        <w:t>FiLM</w:t>
      </w:r>
      <w:proofErr w:type="spellEnd"/>
      <w:r w:rsidRPr="001968F0">
        <w:t>通过学习每通道的仿射缩放与偏置参数</w:t>
      </w:r>
      <w:r w:rsidRPr="001968F0">
        <w:t>(γ, β)</w:t>
      </w:r>
      <w:r w:rsidRPr="001968F0">
        <w:t>对特征图</w:t>
      </w:r>
      <w:proofErr w:type="gramStart"/>
      <w:r w:rsidRPr="001968F0">
        <w:t>做条件</w:t>
      </w:r>
      <w:proofErr w:type="gramEnd"/>
      <w:r w:rsidRPr="001968F0">
        <w:t>化变换，参数量极小但表达能力适中，</w:t>
      </w:r>
      <w:r w:rsidRPr="001968F0">
        <w:lastRenderedPageBreak/>
        <w:t>特别适合作为</w:t>
      </w:r>
      <w:r w:rsidRPr="001968F0">
        <w:t xml:space="preserve"> “</w:t>
      </w:r>
      <w:r w:rsidRPr="001968F0">
        <w:t>视角</w:t>
      </w:r>
      <w:r w:rsidRPr="001968F0">
        <w:t>”</w:t>
      </w:r>
      <w:r w:rsidRPr="001968F0">
        <w:t>、</w:t>
      </w:r>
      <w:r w:rsidRPr="001968F0">
        <w:t>“</w:t>
      </w:r>
      <w:r w:rsidRPr="001968F0">
        <w:t>工况</w:t>
      </w:r>
      <w:r w:rsidRPr="001968F0">
        <w:t>”</w:t>
      </w:r>
      <w:r w:rsidRPr="001968F0">
        <w:t>、</w:t>
      </w:r>
      <w:r w:rsidRPr="001968F0">
        <w:t>“</w:t>
      </w:r>
      <w:r w:rsidRPr="001968F0">
        <w:t>阶段</w:t>
      </w:r>
      <w:r w:rsidRPr="001968F0">
        <w:t xml:space="preserve">” </w:t>
      </w:r>
      <w:r w:rsidRPr="001968F0">
        <w:t>等条件变量的注入方式。</w:t>
      </w:r>
    </w:p>
    <w:p w14:paraId="6A3C979B" w14:textId="53A62AF4" w:rsidR="00D20C30" w:rsidRDefault="00D20C30" w:rsidP="00D20C30">
      <w:pPr>
        <w:ind w:firstLine="480"/>
        <w:jc w:val="both"/>
      </w:pPr>
      <w:r w:rsidRPr="001968F0">
        <w:t>三类方法在表达能力、推理开销、参数规模等方面各有侧重，可以根据所要适配的偏移性质灵活选择或组合使用。本文第</w:t>
      </w:r>
      <w:r w:rsidRPr="001968F0">
        <w:t>7</w:t>
      </w:r>
      <w:r w:rsidRPr="001968F0">
        <w:t>章展望部分将基于</w:t>
      </w:r>
      <w:r w:rsidRPr="001968F0">
        <w:t>TRD</w:t>
      </w:r>
      <w:r w:rsidRPr="001968F0">
        <w:t>主干结构具体讨论</w:t>
      </w:r>
      <w:r w:rsidRPr="001968F0">
        <w:t xml:space="preserve"> Adapter/</w:t>
      </w:r>
      <w:proofErr w:type="spellStart"/>
      <w:r w:rsidRPr="001968F0">
        <w:t>LoRA</w:t>
      </w:r>
      <w:proofErr w:type="spellEnd"/>
      <w:r w:rsidRPr="001968F0">
        <w:t>/</w:t>
      </w:r>
      <w:proofErr w:type="spellStart"/>
      <w:r w:rsidRPr="001968F0">
        <w:t>FiLM</w:t>
      </w:r>
      <w:proofErr w:type="spellEnd"/>
      <w:r w:rsidRPr="001968F0">
        <w:t>三类模块在不同位置的潜在注入方案。</w:t>
      </w:r>
    </w:p>
    <w:p w14:paraId="5F833514" w14:textId="6C45890C" w:rsidR="00A7194E" w:rsidRDefault="00000000">
      <w:pPr>
        <w:spacing w:before="180" w:after="80"/>
      </w:pPr>
      <w:r>
        <w:rPr>
          <w:rFonts w:eastAsia="SimHei"/>
          <w:b/>
          <w:bCs/>
        </w:rPr>
        <w:t xml:space="preserve">2.4.2  </w:t>
      </w:r>
      <w:r w:rsidR="00D20C30">
        <w:rPr>
          <w:rFonts w:eastAsia="SimHei" w:hint="eastAsia"/>
          <w:b/>
          <w:bCs/>
        </w:rPr>
        <w:t>持续学习与持续异常检测</w:t>
      </w:r>
    </w:p>
    <w:p w14:paraId="0CC821DD" w14:textId="77777777" w:rsidR="00610AAE" w:rsidRDefault="00D20C30" w:rsidP="00610AAE">
      <w:pPr>
        <w:ind w:firstLine="480"/>
        <w:jc w:val="both"/>
      </w:pPr>
      <w:r w:rsidRPr="001968F0">
        <w:t>持续学习关注模型在序列化任务流上不断学习而</w:t>
      </w:r>
      <w:proofErr w:type="gramStart"/>
      <w:r w:rsidRPr="001968F0">
        <w:t>不</w:t>
      </w:r>
      <w:proofErr w:type="gramEnd"/>
      <w:r w:rsidRPr="001968F0">
        <w:t>遗忘已有知识的问题，其核心挑战是灾难性遗忘。主流抗遗忘策略大致可分为三类：基于回放的方法在新任务训练中混入少量历史样本或其特征以维持旧分布的可见性；基于正则化的方法对模型参数引入约束，使其偏离原值的代价随其在</w:t>
      </w:r>
      <w:proofErr w:type="gramStart"/>
      <w:r w:rsidRPr="001968F0">
        <w:t>旧任务</w:t>
      </w:r>
      <w:proofErr w:type="gramEnd"/>
      <w:r w:rsidRPr="001968F0">
        <w:t>中的重要性而增加；基于参数隔离的方法为不同任务分配不同的</w:t>
      </w:r>
      <w:proofErr w:type="gramStart"/>
      <w:r w:rsidRPr="001968F0">
        <w:t>子网络</w:t>
      </w:r>
      <w:proofErr w:type="gramEnd"/>
      <w:r w:rsidRPr="001968F0">
        <w:t>或模块，在结构上避免相互干扰。三类策略并非互斥，可以在同一系统中组合使用。</w:t>
      </w:r>
    </w:p>
    <w:p w14:paraId="47BD36A5" w14:textId="270185A5" w:rsidR="00D20C30" w:rsidRPr="001968F0" w:rsidRDefault="00D20C30" w:rsidP="00610AAE">
      <w:pPr>
        <w:ind w:firstLine="480"/>
        <w:jc w:val="both"/>
      </w:pPr>
      <w:r w:rsidRPr="001968F0">
        <w:t>持续异常检测（</w:t>
      </w:r>
      <w:r w:rsidRPr="001968F0">
        <w:t>CAD</w:t>
      </w:r>
      <w:r w:rsidRPr="001968F0">
        <w:t>）将持续学习的设定迁移至异常检测任务，其特殊性在于任务流通常以</w:t>
      </w:r>
      <w:r w:rsidRPr="001968F0">
        <w:t xml:space="preserve"> “</w:t>
      </w:r>
      <w:r w:rsidRPr="001968F0">
        <w:t>正常分布缓慢漂移</w:t>
      </w:r>
      <w:r w:rsidRPr="001968F0">
        <w:t xml:space="preserve">” </w:t>
      </w:r>
      <w:r w:rsidRPr="001968F0">
        <w:t>与</w:t>
      </w:r>
      <w:r w:rsidRPr="001968F0">
        <w:t xml:space="preserve"> “</w:t>
      </w:r>
      <w:r w:rsidRPr="001968F0">
        <w:t>新模式不断出现</w:t>
      </w:r>
      <w:r w:rsidRPr="001968F0">
        <w:t xml:space="preserve">” </w:t>
      </w:r>
      <w:r w:rsidRPr="001968F0">
        <w:t>的形式给出，而非传统持续学习中典型的按类增量场景。代表性工作</w:t>
      </w:r>
      <w:r w:rsidRPr="001968F0">
        <w:t>UCAD</w:t>
      </w:r>
      <w:r w:rsidRPr="001968F0">
        <w:t>在统一架构下处理新类异常的持续到来，通过类别原型与特征记忆</w:t>
      </w:r>
      <w:proofErr w:type="gramStart"/>
      <w:r w:rsidRPr="001968F0">
        <w:t>库实现对旧类</w:t>
      </w:r>
      <w:proofErr w:type="gramEnd"/>
      <w:r w:rsidRPr="001968F0">
        <w:t>的保护。在工业场景下，</w:t>
      </w:r>
      <w:r w:rsidRPr="001968F0">
        <w:t>CAD</w:t>
      </w:r>
      <w:r w:rsidRPr="001968F0">
        <w:t>的研究重点更多落在</w:t>
      </w:r>
      <w:r w:rsidRPr="001968F0">
        <w:t xml:space="preserve"> “</w:t>
      </w:r>
      <w:r w:rsidRPr="001968F0">
        <w:t>如何低成本吸收新分布、抑制误报上升、保留旧检出能力</w:t>
      </w:r>
      <w:r w:rsidRPr="001968F0">
        <w:t xml:space="preserve">” </w:t>
      </w:r>
      <w:r w:rsidRPr="001968F0">
        <w:t>上，与本课题的工程需求高度一致。</w:t>
      </w:r>
      <w:r w:rsidRPr="001968F0">
        <w:t>CAD</w:t>
      </w:r>
      <w:r w:rsidRPr="001968F0">
        <w:t>与</w:t>
      </w:r>
      <w:r w:rsidRPr="001968F0">
        <w:t>PEFT</w:t>
      </w:r>
      <w:r w:rsidRPr="001968F0">
        <w:t>的</w:t>
      </w:r>
      <w:proofErr w:type="gramStart"/>
      <w:r w:rsidRPr="001968F0">
        <w:t>天然结合</w:t>
      </w:r>
      <w:proofErr w:type="gramEnd"/>
      <w:r w:rsidRPr="001968F0">
        <w:t>点在于：仅以小规模</w:t>
      </w:r>
      <w:proofErr w:type="gramStart"/>
      <w:r w:rsidRPr="001968F0">
        <w:t>特征级</w:t>
      </w:r>
      <w:proofErr w:type="gramEnd"/>
      <w:r w:rsidRPr="001968F0">
        <w:t>回放维持旧分布的可见性，并仅在</w:t>
      </w:r>
      <w:r w:rsidRPr="001968F0">
        <w:t>PEFT</w:t>
      </w:r>
      <w:r w:rsidRPr="001968F0">
        <w:t>模块上应用回放损失与一致性约束，其余主体参数全程冻结，从而获得</w:t>
      </w:r>
      <w:r w:rsidRPr="001968F0">
        <w:t xml:space="preserve"> “</w:t>
      </w:r>
      <w:r w:rsidRPr="001968F0">
        <w:t>更新代价低、回滚可控、长期稳定</w:t>
      </w:r>
      <w:r w:rsidRPr="001968F0">
        <w:t xml:space="preserve">” </w:t>
      </w:r>
      <w:r w:rsidRPr="001968F0">
        <w:t>的持续维护能力。这一思路构成了本课题长期路线的方法学骨架，具体设计与实验留待后续研究展开。</w:t>
      </w:r>
    </w:p>
    <w:p w14:paraId="0D3A680C" w14:textId="77777777" w:rsidR="00A7194E" w:rsidRDefault="00000000">
      <w:pPr>
        <w:spacing w:before="240" w:after="120"/>
      </w:pPr>
      <w:r>
        <w:rPr>
          <w:rFonts w:eastAsia="SimHei"/>
          <w:b/>
          <w:bCs/>
          <w:sz w:val="28"/>
          <w:szCs w:val="28"/>
        </w:rPr>
        <w:t xml:space="preserve">2.5  </w:t>
      </w:r>
      <w:r>
        <w:rPr>
          <w:rFonts w:eastAsia="SimHei"/>
          <w:b/>
          <w:bCs/>
          <w:sz w:val="28"/>
          <w:szCs w:val="28"/>
        </w:rPr>
        <w:t>本章小结</w:t>
      </w:r>
    </w:p>
    <w:p w14:paraId="5B59898D" w14:textId="22918BCC" w:rsidR="00D20C30" w:rsidRDefault="00D20C30" w:rsidP="00D20C30">
      <w:pPr>
        <w:ind w:firstLine="480"/>
        <w:jc w:val="both"/>
      </w:pPr>
      <w:r w:rsidRPr="001968F0">
        <w:t>本章梳理了本文的理论基础。首先概述了工业图像异常检测的任务定义、评价指标与三大主流技术路线（重建、嵌入、知识蒸馏）；其次重点介绍了反向蒸馏方法及其双模态扩展，包括反向蒸馏的核心思想、单模态代表</w:t>
      </w:r>
      <w:r w:rsidRPr="001968F0">
        <w:t>RD4AD</w:t>
      </w:r>
      <w:r w:rsidRPr="001968F0">
        <w:t>与本文所采用的</w:t>
      </w:r>
      <w:r w:rsidRPr="001968F0">
        <w:t>TRD</w:t>
      </w:r>
      <w:r w:rsidRPr="001968F0">
        <w:t>框架的四个关键子模块（</w:t>
      </w:r>
      <w:r w:rsidRPr="001968F0">
        <w:t>BP</w:t>
      </w:r>
      <w:r w:rsidRPr="001968F0">
        <w:t>、</w:t>
      </w:r>
      <w:r w:rsidRPr="001968F0">
        <w:t>OCBE</w:t>
      </w:r>
      <w:r w:rsidRPr="001968F0">
        <w:t>、</w:t>
      </w:r>
      <w:r w:rsidRPr="001968F0">
        <w:t>CF</w:t>
      </w:r>
      <w:r w:rsidRPr="001968F0">
        <w:t>、</w:t>
      </w:r>
      <w:r w:rsidRPr="001968F0">
        <w:t>CA</w:t>
      </w:r>
      <w:r w:rsidRPr="001968F0">
        <w:t>）；接着讨论了双模态特征融合的常用策略以及跨模态滤波与跨模态放大的工程意义；最后简要介绍了</w:t>
      </w:r>
      <w:r w:rsidRPr="001968F0">
        <w:t>PEFT</w:t>
      </w:r>
      <w:r w:rsidRPr="001968F0">
        <w:t>与持续异常检测的核心思想与代表性方法，作为本课题长期路线的理论基础与第</w:t>
      </w:r>
      <w:r w:rsidRPr="001968F0">
        <w:t>7</w:t>
      </w:r>
      <w:r w:rsidRPr="001968F0">
        <w:t>章展望的支撑。下一章将面向具体的</w:t>
      </w:r>
      <w:proofErr w:type="gramStart"/>
      <w:r w:rsidRPr="001968F0">
        <w:t>钢轨双</w:t>
      </w:r>
      <w:proofErr w:type="gramEnd"/>
      <w:r w:rsidRPr="001968F0">
        <w:t>模态采集系统展开问题分析。</w:t>
      </w:r>
    </w:p>
    <w:p w14:paraId="33138A34" w14:textId="523BFB4E" w:rsidR="00A7194E" w:rsidRDefault="00000000">
      <w:pPr>
        <w:pageBreakBefore/>
        <w:spacing w:before="480" w:after="360"/>
        <w:jc w:val="center"/>
      </w:pPr>
      <w:r>
        <w:rPr>
          <w:rFonts w:eastAsia="SimHei"/>
          <w:b/>
          <w:bCs/>
          <w:sz w:val="36"/>
          <w:szCs w:val="36"/>
        </w:rPr>
        <w:lastRenderedPageBreak/>
        <w:t xml:space="preserve">3  </w:t>
      </w:r>
      <w:r>
        <w:rPr>
          <w:rFonts w:eastAsia="SimHei"/>
          <w:b/>
          <w:bCs/>
          <w:sz w:val="36"/>
          <w:szCs w:val="36"/>
        </w:rPr>
        <w:t>问题分析</w:t>
      </w:r>
    </w:p>
    <w:p w14:paraId="7EB58B8D" w14:textId="2D2FA3EC" w:rsidR="00A7194E" w:rsidRDefault="00000000">
      <w:pPr>
        <w:spacing w:before="240" w:after="120"/>
      </w:pPr>
      <w:r>
        <w:rPr>
          <w:rFonts w:eastAsia="SimHei"/>
          <w:b/>
          <w:bCs/>
          <w:sz w:val="28"/>
          <w:szCs w:val="28"/>
        </w:rPr>
        <w:t xml:space="preserve">3.1 </w:t>
      </w:r>
      <w:r w:rsidR="008D3335">
        <w:rPr>
          <w:rFonts w:eastAsia="SimHei" w:hint="eastAsia"/>
          <w:b/>
          <w:bCs/>
          <w:sz w:val="28"/>
          <w:szCs w:val="28"/>
        </w:rPr>
        <w:t>数据</w:t>
      </w:r>
      <w:r>
        <w:rPr>
          <w:rFonts w:eastAsia="SimHei"/>
          <w:b/>
          <w:bCs/>
          <w:sz w:val="28"/>
          <w:szCs w:val="28"/>
        </w:rPr>
        <w:t>介绍</w:t>
      </w:r>
    </w:p>
    <w:p w14:paraId="057AA853" w14:textId="7B9241C7" w:rsidR="00A7194E" w:rsidRDefault="00000000">
      <w:pPr>
        <w:spacing w:before="180" w:after="80"/>
        <w:rPr>
          <w:rFonts w:hint="eastAsia"/>
        </w:rPr>
      </w:pPr>
      <w:r>
        <w:rPr>
          <w:rFonts w:eastAsia="SimHei"/>
          <w:b/>
          <w:bCs/>
        </w:rPr>
        <w:t>3.1.</w:t>
      </w:r>
      <w:r w:rsidR="008D3335">
        <w:rPr>
          <w:rFonts w:eastAsia="SimHei" w:hint="eastAsia"/>
          <w:b/>
          <w:bCs/>
        </w:rPr>
        <w:t>1</w:t>
      </w:r>
      <w:r>
        <w:rPr>
          <w:rFonts w:eastAsia="SimHei"/>
          <w:b/>
          <w:bCs/>
        </w:rPr>
        <w:t xml:space="preserve"> </w:t>
      </w:r>
      <w:r w:rsidR="008D3335">
        <w:rPr>
          <w:rFonts w:eastAsia="SimHei" w:hint="eastAsia"/>
          <w:b/>
          <w:bCs/>
        </w:rPr>
        <w:t>Intensity</w:t>
      </w:r>
      <w:r>
        <w:rPr>
          <w:rFonts w:eastAsia="SimHei"/>
          <w:b/>
          <w:bCs/>
        </w:rPr>
        <w:t>模态</w:t>
      </w:r>
    </w:p>
    <w:p w14:paraId="03AC4ECF" w14:textId="5C60631A" w:rsidR="00D20C30" w:rsidRDefault="008D3335" w:rsidP="00D20C30">
      <w:pPr>
        <w:ind w:firstLine="480"/>
        <w:jc w:val="both"/>
      </w:pPr>
      <w:r>
        <w:rPr>
          <w:rFonts w:hint="eastAsia"/>
        </w:rPr>
        <w:t>Intensity</w:t>
      </w:r>
      <w:r w:rsidR="00D20C30" w:rsidRPr="001968F0">
        <w:t>模态以</w:t>
      </w:r>
      <w:r w:rsidR="00D20C30" w:rsidRPr="001968F0">
        <w:t>.</w:t>
      </w:r>
      <w:r>
        <w:rPr>
          <w:rFonts w:hint="eastAsia"/>
        </w:rPr>
        <w:t>jp</w:t>
      </w:r>
      <w:r w:rsidR="00D20C30" w:rsidRPr="001968F0">
        <w:t>g</w:t>
      </w:r>
      <w:r w:rsidR="00D20C30" w:rsidRPr="001968F0">
        <w:t>格式采集，</w:t>
      </w:r>
      <w:r w:rsidRPr="008D3335">
        <w:t>图像为单通道灰度图，单通道深度为</w:t>
      </w:r>
      <w:r w:rsidRPr="008D3335">
        <w:t xml:space="preserve"> 8 </w:t>
      </w:r>
      <w:r w:rsidRPr="008D3335">
        <w:t>位。对钢轨场景而言，灰度模态的物理含义对应钢轨表面在工业</w:t>
      </w:r>
      <w:r w:rsidRPr="008D3335">
        <w:t>LED</w:t>
      </w:r>
      <w:r w:rsidRPr="008D3335">
        <w:t>照明下的反射强度与亮度分布，其主要记录的是表面纹理、明暗变化以及局部反射差异，而不包含颜色信息。</w:t>
      </w:r>
    </w:p>
    <w:p w14:paraId="2DA58B7D" w14:textId="77777777" w:rsidR="008D3335" w:rsidRPr="008D3335" w:rsidRDefault="008D3335" w:rsidP="008D3335">
      <w:pPr>
        <w:ind w:firstLine="480"/>
        <w:jc w:val="both"/>
      </w:pPr>
      <w:r w:rsidRPr="008D3335">
        <w:t>灰度模态的判别力主要体现在以下几方面。第一，对表面纹理异常具有较强响应，例如轻微划痕、磨耗纹理变化、龟裂细线以及局部压痕等缺陷，通常会在灰度图中表现为亮度突变、暗线、亮斑或纹理连续性破坏。第二，对反射特性发生变化的异常具有一定判别力，例如油污、氧化斑、污染物残留等虽然不一定产</w:t>
      </w:r>
      <w:proofErr w:type="gramStart"/>
      <w:r w:rsidRPr="008D3335">
        <w:t>生明显</w:t>
      </w:r>
      <w:proofErr w:type="gramEnd"/>
      <w:r w:rsidRPr="008D3335">
        <w:t>几何形变，但会改变钢轨表面对光源的反射强度，从而在灰度图中形成局部灰度差异。第三，对人工标记残留、钢印边缘、涂覆痕迹等具有明显亮度或纹理边界的</w:t>
      </w:r>
      <w:proofErr w:type="gramStart"/>
      <w:r w:rsidRPr="008D3335">
        <w:t>对象级干扰</w:t>
      </w:r>
      <w:proofErr w:type="gramEnd"/>
      <w:r w:rsidRPr="008D3335">
        <w:t>物也会产生直接响应，因此灰度</w:t>
      </w:r>
      <w:proofErr w:type="gramStart"/>
      <w:r w:rsidRPr="008D3335">
        <w:t>模态既</w:t>
      </w:r>
      <w:proofErr w:type="gramEnd"/>
      <w:r w:rsidRPr="008D3335">
        <w:t>能提供有效缺陷线索，也可能成为误报的重要来源。</w:t>
      </w:r>
    </w:p>
    <w:p w14:paraId="42E4FB00" w14:textId="58CA066D" w:rsidR="008D3335" w:rsidRPr="008D3335" w:rsidRDefault="008D3335" w:rsidP="008D3335">
      <w:pPr>
        <w:ind w:firstLine="480"/>
        <w:jc w:val="both"/>
      </w:pPr>
      <w:r w:rsidRPr="008D3335">
        <w:t>另一方面，灰度模态在</w:t>
      </w:r>
      <w:proofErr w:type="gramStart"/>
      <w:r w:rsidRPr="008D3335">
        <w:t>长期产线场景</w:t>
      </w:r>
      <w:proofErr w:type="gramEnd"/>
      <w:r w:rsidRPr="008D3335">
        <w:t>下仍具有较强的环境敏感性。</w:t>
      </w:r>
      <w:r w:rsidRPr="008D3335">
        <w:t>LED</w:t>
      </w:r>
      <w:r w:rsidRPr="008D3335">
        <w:t>光源衰减、相机曝光参数变化、镜头积尘、钢轨表面反光状态变化以及季节性氧化程度差异，都会以整体亮度漂移、局部反射增强或纹理对比度变化的形式作用于灰度图像。与</w:t>
      </w:r>
      <w:r w:rsidRPr="008D3335">
        <w:t>RGB</w:t>
      </w:r>
      <w:r w:rsidRPr="008D3335">
        <w:t>彩色图像相比，灰度模态不包含颜色通道差异，分布漂移维度相对较低；但由于其高度依赖照明强度与表面反射状态，仍然容易受到光照、反光和表面状态变化的影响。因此，在后续异常检测与持续适配过程中，灰度模态的重点不在于建模色彩偏移，而在于建模亮度漂移、反射强度变化与纹理统计分布的缓慢变化。</w:t>
      </w:r>
    </w:p>
    <w:p w14:paraId="2B36803D" w14:textId="5CD65019" w:rsidR="00A7194E" w:rsidRDefault="00000000">
      <w:pPr>
        <w:spacing w:before="180" w:after="80"/>
      </w:pPr>
      <w:r>
        <w:rPr>
          <w:rFonts w:eastAsia="SimHei"/>
          <w:b/>
          <w:bCs/>
        </w:rPr>
        <w:t>3.1.</w:t>
      </w:r>
      <w:r w:rsidR="008D3335">
        <w:rPr>
          <w:rFonts w:eastAsia="SimHei" w:hint="eastAsia"/>
          <w:b/>
          <w:bCs/>
        </w:rPr>
        <w:t>2</w:t>
      </w:r>
      <w:r>
        <w:rPr>
          <w:rFonts w:eastAsia="SimHei"/>
          <w:b/>
          <w:bCs/>
        </w:rPr>
        <w:t xml:space="preserve"> </w:t>
      </w:r>
      <w:r w:rsidR="00D20C30">
        <w:rPr>
          <w:rFonts w:eastAsia="SimHei" w:hint="eastAsia"/>
          <w:b/>
          <w:bCs/>
        </w:rPr>
        <w:t>Depth</w:t>
      </w:r>
      <w:r>
        <w:rPr>
          <w:rFonts w:eastAsia="SimHei"/>
          <w:b/>
          <w:bCs/>
        </w:rPr>
        <w:t>模态特性</w:t>
      </w:r>
    </w:p>
    <w:p w14:paraId="18C4D457" w14:textId="4E73F190" w:rsidR="00D20C30" w:rsidRDefault="00D20C30" w:rsidP="00D20C30">
      <w:pPr>
        <w:ind w:firstLine="480"/>
        <w:jc w:val="both"/>
      </w:pPr>
      <w:r w:rsidRPr="001968F0">
        <w:t>Depth</w:t>
      </w:r>
      <w:r w:rsidRPr="001968F0">
        <w:t>模态以</w:t>
      </w:r>
      <w:r w:rsidRPr="001968F0">
        <w:t>.tiff</w:t>
      </w:r>
      <w:r w:rsidRPr="001968F0">
        <w:t>格式采集，每像素存储该点对应的三维空间坐标信息，与</w:t>
      </w:r>
      <w:r w:rsidRPr="001968F0">
        <w:t>MVTec3D-AD</w:t>
      </w:r>
      <w:r w:rsidRPr="001968F0">
        <w:t>公开数据集的格式约定一致。</w:t>
      </w:r>
      <w:r w:rsidRPr="001968F0">
        <w:t>Depth</w:t>
      </w:r>
      <w:r w:rsidRPr="001968F0">
        <w:t>模态的物理含义对应钢轨表面相对相机的高度差，能够直接反映表面三维形貌。</w:t>
      </w:r>
    </w:p>
    <w:p w14:paraId="5212D264" w14:textId="6835244B" w:rsidR="00D20C30" w:rsidRDefault="00D20C30" w:rsidP="00D20C30">
      <w:pPr>
        <w:ind w:firstLine="480"/>
        <w:jc w:val="both"/>
      </w:pPr>
      <w:r w:rsidRPr="001968F0">
        <w:t>Depth</w:t>
      </w:r>
      <w:r w:rsidRPr="001968F0">
        <w:t>模态的判别力主要体现在对几何性缺陷的敏感：剥离、压溃、龟裂、磨耗等导致表面高度发生变化的缺陷，在</w:t>
      </w:r>
      <w:r w:rsidRPr="001968F0">
        <w:t>Depth</w:t>
      </w:r>
      <w:r w:rsidRPr="001968F0">
        <w:t>上表现为局部的高度跳变或纹理畸变；而仅产生颜色或光学差异、表面几何形态保持不变的缺陷（例如轻度锈蚀斑、油污）在</w:t>
      </w:r>
      <w:r w:rsidRPr="001968F0">
        <w:lastRenderedPageBreak/>
        <w:t>Depth</w:t>
      </w:r>
      <w:r w:rsidRPr="001968F0">
        <w:t>上响应有限。</w:t>
      </w:r>
      <w:r w:rsidRPr="001968F0">
        <w:t>Depth</w:t>
      </w:r>
      <w:r w:rsidRPr="001968F0">
        <w:t>模态相比</w:t>
      </w:r>
      <w:r w:rsidRPr="001968F0">
        <w:t>RGB</w:t>
      </w:r>
      <w:r w:rsidRPr="001968F0">
        <w:t>对环境光照、色温变化具有天然的鲁棒性，分布漂移主要来自机械振动、传感器自身的零位漂移以及测量噪声。</w:t>
      </w:r>
    </w:p>
    <w:p w14:paraId="371E166D" w14:textId="7A77D5A4" w:rsidR="00D20C30" w:rsidRDefault="00D20C30" w:rsidP="00D20C30">
      <w:pPr>
        <w:ind w:firstLine="480"/>
        <w:jc w:val="both"/>
      </w:pPr>
      <w:r w:rsidRPr="001968F0">
        <w:t>需要指出的是，钢轨场景下</w:t>
      </w:r>
      <w:r w:rsidRPr="001968F0">
        <w:t>Depth</w:t>
      </w:r>
      <w:r w:rsidRPr="001968F0">
        <w:t>图像的动态范围通常较大，且不同样本间的整体高度水平存在一定差异（受钢轨型号、安装姿态、传送机构姿态等影响）。因此在送入异常检测模型之前，对</w:t>
      </w:r>
      <w:r w:rsidRPr="001968F0">
        <w:t>Depth</w:t>
      </w:r>
      <w:r w:rsidRPr="001968F0">
        <w:t>图像进行合适的归一化处理是工程实现中的关键步骤之一</w:t>
      </w:r>
      <w:r w:rsidR="008D3335">
        <w:rPr>
          <w:rFonts w:hint="eastAsia"/>
        </w:rPr>
        <w:t>。</w:t>
      </w:r>
    </w:p>
    <w:p w14:paraId="58EB8695" w14:textId="3635BF39" w:rsidR="00A7194E" w:rsidRDefault="00000000">
      <w:pPr>
        <w:spacing w:before="180" w:after="80"/>
      </w:pPr>
      <w:r>
        <w:rPr>
          <w:rFonts w:eastAsia="SimHei"/>
          <w:b/>
          <w:bCs/>
        </w:rPr>
        <w:t>3.1.</w:t>
      </w:r>
      <w:r w:rsidR="008D3335">
        <w:rPr>
          <w:rFonts w:eastAsia="SimHei" w:hint="eastAsia"/>
          <w:b/>
          <w:bCs/>
        </w:rPr>
        <w:t>3</w:t>
      </w:r>
      <w:r>
        <w:rPr>
          <w:rFonts w:eastAsia="SimHei"/>
          <w:b/>
          <w:bCs/>
        </w:rPr>
        <w:t xml:space="preserve"> </w:t>
      </w:r>
      <w:r>
        <w:rPr>
          <w:rFonts w:eastAsia="SimHei"/>
          <w:b/>
          <w:bCs/>
        </w:rPr>
        <w:t>双模态互补性分析</w:t>
      </w:r>
    </w:p>
    <w:p w14:paraId="472DAE02" w14:textId="1A287386" w:rsidR="008D3335" w:rsidRPr="008D3335" w:rsidRDefault="008D3335" w:rsidP="008D3335">
      <w:pPr>
        <w:ind w:firstLine="480"/>
        <w:jc w:val="both"/>
      </w:pPr>
      <w:r w:rsidRPr="008D3335">
        <w:t>灰度模态与</w:t>
      </w:r>
      <w:r w:rsidRPr="008D3335">
        <w:t>Depth</w:t>
      </w:r>
      <w:r w:rsidRPr="008D3335">
        <w:t>模态在钢轨场景下具有显著的互补性，这是</w:t>
      </w:r>
      <w:proofErr w:type="gramStart"/>
      <w:r w:rsidRPr="008D3335">
        <w:t>构建双</w:t>
      </w:r>
      <w:proofErr w:type="gramEnd"/>
      <w:r w:rsidRPr="008D3335">
        <w:t>模态异常检测系统的根本动因。具体而言，灰度模态主要反映钢轨表面的二维纹理、亮度分布与反射强度变化，适合捕捉由表面纹理破坏、反光异常、污染物残留或人工标记引起的可见外观差异；</w:t>
      </w:r>
      <w:r w:rsidRPr="008D3335">
        <w:t>Depth</w:t>
      </w:r>
      <w:r w:rsidRPr="008D3335">
        <w:t>模态则主要反映钢轨表面的三维几何形貌，适合捕捉由剥离、压溃、磨耗、凹陷等引起的高度变化与局部形变。</w:t>
      </w:r>
    </w:p>
    <w:p w14:paraId="3E7958F8" w14:textId="5A7CA78F" w:rsidR="008D3335" w:rsidRPr="008D3335" w:rsidRDefault="008D3335" w:rsidP="008D3335">
      <w:pPr>
        <w:ind w:firstLine="480"/>
        <w:jc w:val="both"/>
      </w:pPr>
      <w:r w:rsidRPr="008D3335">
        <w:t>对于不同类型的钢轨表面缺陷，两模态的响应模式可大致归纳如下：纹理性或反射性缺陷，如轻微划痕、油污、氧化斑、污染物残留、人工标记等，通常在灰度模态上响应更明显，而在</w:t>
      </w:r>
      <w:r w:rsidRPr="008D3335">
        <w:t>Depth</w:t>
      </w:r>
      <w:r w:rsidRPr="008D3335">
        <w:t>模态上响应较弱；几何性缺陷，如剥离、压溃、深度磨耗、明显凹陷等，通常在</w:t>
      </w:r>
      <w:r w:rsidRPr="008D3335">
        <w:t>Depth</w:t>
      </w:r>
      <w:r w:rsidRPr="008D3335">
        <w:t>模态上响应更明显，而在灰度模态上可能仅表现为较弱的亮度变化；同时具有纹理与几何特征的复合缺陷，如严重磨耗伴随表面反射变化、剥离伴随局部污染或氧化等，则可能在两模态上均产生明显响应。</w:t>
      </w:r>
    </w:p>
    <w:p w14:paraId="5056FE8E" w14:textId="7DE86AE4" w:rsidR="008D3335" w:rsidRPr="008D3335" w:rsidRDefault="008D3335" w:rsidP="008D3335">
      <w:pPr>
        <w:ind w:firstLine="480"/>
        <w:jc w:val="both"/>
      </w:pPr>
      <w:r w:rsidRPr="008D3335">
        <w:t>更进一步，从分布漂移的角度看，两模态对环境因素的敏感性也具有互补关系。灰度模态主要受光源强度、曝光状态、镜头污染、表面反光和纹理对比度变化影响；</w:t>
      </w:r>
      <w:r w:rsidRPr="008D3335">
        <w:t>Depth</w:t>
      </w:r>
      <w:r w:rsidRPr="008D3335">
        <w:t>模态则主要受机械振动、相机位置变化、传感器零位漂移和测量噪声影响。这意味着双模态融合不仅在</w:t>
      </w:r>
      <w:r w:rsidRPr="008D3335">
        <w:t>“</w:t>
      </w:r>
      <w:r w:rsidRPr="008D3335">
        <w:t>检出能力</w:t>
      </w:r>
      <w:r w:rsidRPr="008D3335">
        <w:t>”</w:t>
      </w:r>
      <w:r w:rsidRPr="008D3335">
        <w:t>上互补，也在</w:t>
      </w:r>
      <w:r w:rsidRPr="008D3335">
        <w:t>“</w:t>
      </w:r>
      <w:r w:rsidRPr="008D3335">
        <w:t>漂移鲁棒性</w:t>
      </w:r>
      <w:r w:rsidRPr="008D3335">
        <w:t>”</w:t>
      </w:r>
      <w:r w:rsidRPr="008D3335">
        <w:t>上互补：当灰度模态因光照或反光变化产生漂移时，</w:t>
      </w:r>
      <w:r w:rsidRPr="008D3335">
        <w:t>Depth</w:t>
      </w:r>
      <w:proofErr w:type="gramStart"/>
      <w:r w:rsidRPr="008D3335">
        <w:t>模态仍</w:t>
      </w:r>
      <w:proofErr w:type="gramEnd"/>
      <w:r w:rsidRPr="008D3335">
        <w:t>可能保持较稳定的几何响应；当</w:t>
      </w:r>
      <w:r w:rsidRPr="008D3335">
        <w:t>Depth</w:t>
      </w:r>
      <w:r w:rsidRPr="008D3335">
        <w:t>模态因机械振动或高度基准变化受到干扰时，灰度</w:t>
      </w:r>
      <w:proofErr w:type="gramStart"/>
      <w:r w:rsidRPr="008D3335">
        <w:t>模态仍</w:t>
      </w:r>
      <w:proofErr w:type="gramEnd"/>
      <w:r w:rsidRPr="008D3335">
        <w:t>可能提供稳定的纹理线索。</w:t>
      </w:r>
    </w:p>
    <w:p w14:paraId="221829D2" w14:textId="1CE48EC9" w:rsidR="00D20C30" w:rsidRPr="008D3335" w:rsidRDefault="008D3335" w:rsidP="008D3335">
      <w:pPr>
        <w:ind w:firstLine="480"/>
        <w:jc w:val="both"/>
        <w:rPr>
          <w:rFonts w:hint="eastAsia"/>
        </w:rPr>
      </w:pPr>
      <w:r w:rsidRPr="008D3335">
        <w:t>上述互补性是本课题选择灰度</w:t>
      </w:r>
      <w:r>
        <w:rPr>
          <w:rFonts w:hint="eastAsia"/>
        </w:rPr>
        <w:t>-</w:t>
      </w:r>
      <w:r w:rsidRPr="008D3335">
        <w:t>Depth</w:t>
      </w:r>
      <w:r w:rsidRPr="008D3335">
        <w:t>双模态路线，并以</w:t>
      </w:r>
      <w:r w:rsidRPr="008D3335">
        <w:t>TRD</w:t>
      </w:r>
      <w:r w:rsidRPr="008D3335">
        <w:t>等具有</w:t>
      </w:r>
      <w:proofErr w:type="gramStart"/>
      <w:r w:rsidRPr="008D3335">
        <w:t>显式跨模态</w:t>
      </w:r>
      <w:proofErr w:type="gramEnd"/>
      <w:r w:rsidRPr="008D3335">
        <w:t>交互机制的框架作为方法骨架的根本原因。通过在两模态之间建立动态融合与互相校准机制，模型能够同时利用灰度模态的纹理判别能力与</w:t>
      </w:r>
      <w:r w:rsidRPr="008D3335">
        <w:t>Depth</w:t>
      </w:r>
      <w:r w:rsidRPr="008D3335">
        <w:t>模态的几何判别能力，从而提升钢轨表面缺陷检测在</w:t>
      </w:r>
      <w:proofErr w:type="gramStart"/>
      <w:r w:rsidRPr="008D3335">
        <w:t>复杂产线环境</w:t>
      </w:r>
      <w:proofErr w:type="gramEnd"/>
      <w:r w:rsidRPr="008D3335">
        <w:t>下的稳定性与可维护性。</w:t>
      </w:r>
    </w:p>
    <w:p w14:paraId="5BBB33B0" w14:textId="77777777" w:rsidR="00A7194E" w:rsidRDefault="00000000">
      <w:pPr>
        <w:spacing w:before="240" w:after="120"/>
      </w:pPr>
      <w:r>
        <w:rPr>
          <w:rFonts w:eastAsia="SimHei"/>
          <w:b/>
          <w:bCs/>
          <w:sz w:val="28"/>
          <w:szCs w:val="28"/>
        </w:rPr>
        <w:t xml:space="preserve">3.2  </w:t>
      </w:r>
      <w:r>
        <w:rPr>
          <w:rFonts w:eastAsia="SimHei"/>
          <w:b/>
          <w:bCs/>
          <w:sz w:val="28"/>
          <w:szCs w:val="28"/>
        </w:rPr>
        <w:t>钢轨表面缺陷与干扰物分析</w:t>
      </w:r>
    </w:p>
    <w:p w14:paraId="37BAD023" w14:textId="1EB88D62" w:rsidR="00A7194E" w:rsidRDefault="00000000">
      <w:pPr>
        <w:spacing w:before="180" w:after="80"/>
      </w:pPr>
      <w:r>
        <w:rPr>
          <w:rFonts w:eastAsia="SimHei"/>
          <w:b/>
          <w:bCs/>
        </w:rPr>
        <w:lastRenderedPageBreak/>
        <w:t>3.2.1</w:t>
      </w:r>
      <w:r>
        <w:rPr>
          <w:rFonts w:eastAsia="SimHei"/>
          <w:b/>
          <w:bCs/>
        </w:rPr>
        <w:t>典型缺陷类型</w:t>
      </w:r>
    </w:p>
    <w:p w14:paraId="52D3B13B" w14:textId="77777777" w:rsidR="00956754" w:rsidRDefault="00956754" w:rsidP="00956754">
      <w:pPr>
        <w:spacing w:before="180" w:after="80"/>
        <w:ind w:firstLine="420"/>
      </w:pPr>
      <w:r w:rsidRPr="00956754">
        <w:t>结合</w:t>
      </w:r>
      <w:proofErr w:type="gramStart"/>
      <w:r w:rsidRPr="00956754">
        <w:t>产线现场</w:t>
      </w:r>
      <w:proofErr w:type="gramEnd"/>
      <w:r w:rsidRPr="00956754">
        <w:t>的缺陷样本与初步统计，钢轨表面常见的异常类型可大致归纳为以下六类。剥离掉</w:t>
      </w:r>
      <w:proofErr w:type="gramStart"/>
      <w:r w:rsidRPr="00956754">
        <w:t>块表现</w:t>
      </w:r>
      <w:proofErr w:type="gramEnd"/>
      <w:r w:rsidRPr="00956754">
        <w:t>为表面局部金属层脱落并形成凹陷，几何特征显著，通常在</w:t>
      </w:r>
      <w:r w:rsidRPr="00956754">
        <w:t xml:space="preserve"> Depth </w:t>
      </w:r>
      <w:r w:rsidRPr="00956754">
        <w:t>模态上产生较强响应；压</w:t>
      </w:r>
      <w:proofErr w:type="gramStart"/>
      <w:r w:rsidRPr="00956754">
        <w:t>溃表现</w:t>
      </w:r>
      <w:proofErr w:type="gramEnd"/>
      <w:r w:rsidRPr="00956754">
        <w:t>为局部凹陷、塌陷或表面形貌压扁，其三维几何变化同样明显，</w:t>
      </w:r>
      <w:r w:rsidRPr="00956754">
        <w:t xml:space="preserve">Depth </w:t>
      </w:r>
      <w:r w:rsidRPr="00956754">
        <w:t>模态响应较强；龟裂表现为细线状或网状裂纹，在</w:t>
      </w:r>
      <w:r w:rsidRPr="00956754">
        <w:t xml:space="preserve"> Depth </w:t>
      </w:r>
      <w:r w:rsidRPr="00956754">
        <w:t>模态上可能仅表现为微弱高度跳变，而在灰度模态上通常呈现暗线、细纹或局部纹理连续性破坏；磨耗表现为大面积表面纹理变粗、反射强度变化以及局部高度下降，因而在灰度模态和</w:t>
      </w:r>
      <w:r w:rsidRPr="00956754">
        <w:t xml:space="preserve"> </w:t>
      </w:r>
      <w:proofErr w:type="spellStart"/>
      <w:r w:rsidRPr="00956754">
        <w:t>Depth</w:t>
      </w:r>
      <w:proofErr w:type="spellEnd"/>
      <w:r w:rsidRPr="00956754">
        <w:t xml:space="preserve"> </w:t>
      </w:r>
      <w:r w:rsidRPr="00956754">
        <w:t>模态上均可能产生响应；锈蚀以表面氧化和粗糙化为主要特征，在灰度模态上通常表现为局部亮度变化、反射强度下降或纹理颗粒化，而在</w:t>
      </w:r>
      <w:r w:rsidRPr="00956754">
        <w:t xml:space="preserve"> Depth </w:t>
      </w:r>
      <w:r w:rsidRPr="00956754">
        <w:t>模态上响应相对有限；标记残留主要指人工或工艺过程中遗留的涂覆痕迹、油性记号等，其在灰度模态上往往表现为明显的亮度对比或边界纹理，但通常不属于真实缺陷，是</w:t>
      </w:r>
      <w:proofErr w:type="gramStart"/>
      <w:r w:rsidRPr="00956754">
        <w:t>产线长期</w:t>
      </w:r>
      <w:proofErr w:type="gramEnd"/>
      <w:r w:rsidRPr="00956754">
        <w:t>运行中的高频干扰来源之一</w:t>
      </w:r>
      <w:r>
        <w:rPr>
          <w:rFonts w:hint="eastAsia"/>
        </w:rPr>
        <w:t>。</w:t>
      </w:r>
    </w:p>
    <w:p w14:paraId="1679BCC9" w14:textId="5D2AED05" w:rsidR="00956754" w:rsidRPr="00956754" w:rsidRDefault="00956754" w:rsidP="00956754">
      <w:pPr>
        <w:spacing w:before="180" w:after="80"/>
        <w:ind w:firstLine="420"/>
      </w:pPr>
      <w:r w:rsidRPr="00956754">
        <w:t>上述六类异常在</w:t>
      </w:r>
      <w:proofErr w:type="gramStart"/>
      <w:r w:rsidRPr="00956754">
        <w:t>产线实际</w:t>
      </w:r>
      <w:proofErr w:type="gramEnd"/>
      <w:r w:rsidRPr="00956754">
        <w:t>样本中的分布并不均衡。剥离掉块、压溃、磨耗、锈蚀属于较高频的真实缺陷类别；龟裂在常规检测中相对稀疏，且由于形态细长、局部响应弱，对模型的</w:t>
      </w:r>
      <w:proofErr w:type="gramStart"/>
      <w:r w:rsidRPr="00956754">
        <w:t>像素级定位</w:t>
      </w:r>
      <w:proofErr w:type="gramEnd"/>
      <w:r w:rsidRPr="00956754">
        <w:t>能力要求较高；标记残留则更接近工程意义上的伪缺陷类别，其本身通常不影响钢轨质量，但在灰度图中具有明显外观差异，</w:t>
      </w:r>
      <w:proofErr w:type="gramStart"/>
      <w:r w:rsidRPr="00956754">
        <w:t>容易被仅依赖</w:t>
      </w:r>
      <w:proofErr w:type="gramEnd"/>
      <w:r w:rsidRPr="00956754">
        <w:t>正常样本训练的异常检测模型误判为缺陷。因此，标记残留等稳定可枚举干扰物需要在工程流程中进行显式建模或前置过滤，否则会在长期运行中持续触发误报</w:t>
      </w:r>
    </w:p>
    <w:p w14:paraId="2F8FB10E" w14:textId="501B5B39" w:rsidR="00A7194E" w:rsidRDefault="00000000">
      <w:pPr>
        <w:spacing w:before="180" w:after="80"/>
      </w:pPr>
      <w:r>
        <w:rPr>
          <w:rFonts w:eastAsia="SimHei"/>
          <w:b/>
          <w:bCs/>
        </w:rPr>
        <w:t xml:space="preserve">3.2.2 </w:t>
      </w:r>
      <w:proofErr w:type="gramStart"/>
      <w:r>
        <w:rPr>
          <w:rFonts w:eastAsia="SimHei"/>
          <w:b/>
          <w:bCs/>
        </w:rPr>
        <w:t>对象级稳定</w:t>
      </w:r>
      <w:proofErr w:type="gramEnd"/>
      <w:r>
        <w:rPr>
          <w:rFonts w:eastAsia="SimHei"/>
          <w:b/>
          <w:bCs/>
        </w:rPr>
        <w:t>干扰物</w:t>
      </w:r>
    </w:p>
    <w:p w14:paraId="66887561" w14:textId="77777777" w:rsidR="00D20C30" w:rsidRDefault="00D20C30" w:rsidP="00D20C30">
      <w:pPr>
        <w:ind w:firstLine="480"/>
        <w:jc w:val="both"/>
      </w:pPr>
      <w:r w:rsidRPr="001968F0">
        <w:t>在钢轨</w:t>
      </w:r>
      <w:proofErr w:type="gramStart"/>
      <w:r w:rsidRPr="001968F0">
        <w:t>产线长期</w:t>
      </w:r>
      <w:proofErr w:type="gramEnd"/>
      <w:r w:rsidRPr="001968F0">
        <w:t>运行中，存在一类形态稳定、可枚举、出现频率较高的非缺陷模式，被本研究归纳为</w:t>
      </w:r>
      <w:r w:rsidRPr="001968F0">
        <w:t xml:space="preserve"> “</w:t>
      </w:r>
      <w:r w:rsidRPr="001968F0">
        <w:t>对象级稳定干扰物</w:t>
      </w:r>
      <w:r w:rsidRPr="001968F0">
        <w:t>”</w:t>
      </w:r>
      <w:r w:rsidRPr="001968F0">
        <w:t>。其典型代表包括钢印（</w:t>
      </w:r>
      <w:proofErr w:type="gramStart"/>
      <w:r w:rsidRPr="001968F0">
        <w:t>产线工艺</w:t>
      </w:r>
      <w:proofErr w:type="gramEnd"/>
      <w:r w:rsidRPr="001968F0">
        <w:t>标识）、焊缝标记、螺栓孔、检修标记和油脂残留等。这类干扰物的共同特征是：第一，外观形态在</w:t>
      </w:r>
      <w:proofErr w:type="gramStart"/>
      <w:r w:rsidRPr="001968F0">
        <w:t>产线长期</w:t>
      </w:r>
      <w:proofErr w:type="gramEnd"/>
      <w:r w:rsidRPr="001968F0">
        <w:t>运行中保持稳定；第二，在图像中以离散对象形式出现，具有相对明确的边界与位置；第三，是钢轨产品的正常组成或工艺过程的正常痕迹，不应被报为缺陷。</w:t>
      </w:r>
    </w:p>
    <w:p w14:paraId="1C0BE5F4" w14:textId="73FA1B33" w:rsidR="00D20C30" w:rsidRDefault="00D20C30" w:rsidP="00D20C30">
      <w:pPr>
        <w:ind w:firstLine="480"/>
        <w:jc w:val="both"/>
      </w:pPr>
      <w:proofErr w:type="gramStart"/>
      <w:r w:rsidRPr="001968F0">
        <w:t>对象级稳定</w:t>
      </w:r>
      <w:proofErr w:type="gramEnd"/>
      <w:r w:rsidRPr="001968F0">
        <w:t>干扰物是误报的主要来源之一。由于其外观与某些真实缺陷在局部纹理上具有相似性（例如钢印的凹陷型字符与轻度</w:t>
      </w:r>
      <w:proofErr w:type="gramStart"/>
      <w:r w:rsidRPr="001968F0">
        <w:t>压溃在</w:t>
      </w:r>
      <w:proofErr w:type="gramEnd"/>
      <w:r w:rsidRPr="001968F0">
        <w:t>Depth</w:t>
      </w:r>
      <w:r w:rsidRPr="001968F0">
        <w:t>上具有形态相似性），仅依赖纹理判别的异常检测模型容易将其误判为缺陷。考虑到这类干扰物形态稳定、</w:t>
      </w:r>
      <w:r w:rsidRPr="001968F0">
        <w:lastRenderedPageBreak/>
        <w:t>可枚举，工程上更合适的做法是对其进行显式建模与显式过滤。本</w:t>
      </w:r>
      <w:r w:rsidR="00956754">
        <w:rPr>
          <w:rFonts w:hint="eastAsia"/>
        </w:rPr>
        <w:t>研究</w:t>
      </w:r>
      <w:r w:rsidRPr="001968F0">
        <w:t>针对其中</w:t>
      </w:r>
      <w:proofErr w:type="gramStart"/>
      <w:r w:rsidRPr="001968F0">
        <w:t>最</w:t>
      </w:r>
      <w:proofErr w:type="gramEnd"/>
      <w:r w:rsidRPr="001968F0">
        <w:t>高频、形态最稳定的钢印类型，前置基于</w:t>
      </w:r>
      <w:r w:rsidRPr="001968F0">
        <w:t>YOLOv8</w:t>
      </w:r>
      <w:r w:rsidRPr="001968F0">
        <w:t>的检测过滤模块，作为后续异常检测主线的工程支撑工作。</w:t>
      </w:r>
    </w:p>
    <w:p w14:paraId="12F8D53D" w14:textId="47E5A5ED" w:rsidR="00A7194E" w:rsidRDefault="00000000">
      <w:pPr>
        <w:spacing w:before="180" w:after="80"/>
      </w:pPr>
      <w:r>
        <w:rPr>
          <w:rFonts w:eastAsia="SimHei"/>
          <w:b/>
          <w:bCs/>
        </w:rPr>
        <w:t xml:space="preserve">3.2.3 </w:t>
      </w:r>
      <w:proofErr w:type="gramStart"/>
      <w:r>
        <w:rPr>
          <w:rFonts w:eastAsia="SimHei"/>
          <w:b/>
          <w:bCs/>
        </w:rPr>
        <w:t>纹理级缓</w:t>
      </w:r>
      <w:proofErr w:type="gramEnd"/>
      <w:r>
        <w:rPr>
          <w:rFonts w:eastAsia="SimHei"/>
          <w:b/>
          <w:bCs/>
        </w:rPr>
        <w:t>变干扰物</w:t>
      </w:r>
    </w:p>
    <w:p w14:paraId="2030318C" w14:textId="57FBF08B" w:rsidR="00D20C30" w:rsidRDefault="00D20C30" w:rsidP="00D20C30">
      <w:pPr>
        <w:ind w:firstLine="480"/>
        <w:jc w:val="both"/>
      </w:pPr>
      <w:r w:rsidRPr="001968F0">
        <w:t>另一类干扰物在</w:t>
      </w:r>
      <w:proofErr w:type="gramStart"/>
      <w:r w:rsidRPr="001968F0">
        <w:t>产线长期</w:t>
      </w:r>
      <w:proofErr w:type="gramEnd"/>
      <w:r w:rsidRPr="001968F0">
        <w:t>运行中呈现</w:t>
      </w:r>
      <w:r w:rsidRPr="001968F0">
        <w:t>“</w:t>
      </w:r>
      <w:r w:rsidRPr="001968F0">
        <w:t>纹理级、缓变、难以枚举</w:t>
      </w:r>
      <w:r w:rsidRPr="001968F0">
        <w:t>”</w:t>
      </w:r>
      <w:r w:rsidRPr="001968F0">
        <w:t>的特点，被本研究归纳为</w:t>
      </w:r>
      <w:r w:rsidRPr="001968F0">
        <w:t xml:space="preserve"> “</w:t>
      </w:r>
      <w:r w:rsidRPr="001968F0">
        <w:t>纹理级缓变干扰物</w:t>
      </w:r>
      <w:r w:rsidRPr="001968F0">
        <w:t>”</w:t>
      </w:r>
      <w:r w:rsidRPr="001968F0">
        <w:t>。其典型代表包括反光带（钢轨表面在不同光照角度下的反射条纹）、散点颗粒（粉尘、轻微氧化点等）、磨耗纹理的渐变以及季节性氧化漂移等。这类干扰物的共同特征是：第一，没有明确的边界或可枚举的对象形态；第二，随时间、季节、工况缓慢变化，分布上是</w:t>
      </w:r>
      <w:r w:rsidRPr="001968F0">
        <w:t xml:space="preserve"> “</w:t>
      </w:r>
      <w:r w:rsidRPr="001968F0">
        <w:t>连续漂移</w:t>
      </w:r>
      <w:r w:rsidRPr="001968F0">
        <w:t xml:space="preserve">” </w:t>
      </w:r>
      <w:r w:rsidRPr="001968F0">
        <w:t>而非</w:t>
      </w:r>
      <w:r w:rsidRPr="001968F0">
        <w:t xml:space="preserve"> “</w:t>
      </w:r>
      <w:r w:rsidRPr="001968F0">
        <w:t>离散切换</w:t>
      </w:r>
      <w:r w:rsidRPr="001968F0">
        <w:t>”</w:t>
      </w:r>
      <w:r w:rsidRPr="001968F0">
        <w:t>；第三，难以通过检测式或规则式方法显式建模。</w:t>
      </w:r>
    </w:p>
    <w:p w14:paraId="73E99E79" w14:textId="1F3CCBF9" w:rsidR="00D20C30" w:rsidRDefault="00D20C30" w:rsidP="00D20C30">
      <w:pPr>
        <w:ind w:firstLine="480"/>
        <w:jc w:val="both"/>
      </w:pPr>
      <w:proofErr w:type="gramStart"/>
      <w:r w:rsidRPr="001968F0">
        <w:t>纹理级缓</w:t>
      </w:r>
      <w:proofErr w:type="gramEnd"/>
      <w:r w:rsidRPr="001968F0">
        <w:t>变干扰物是分布漂移的主要载体之一，也是导致</w:t>
      </w:r>
      <w:r w:rsidRPr="001968F0">
        <w:t xml:space="preserve"> “</w:t>
      </w:r>
      <w:r w:rsidRPr="001968F0">
        <w:t>静态训练模型在长期运行中误报率持续上升</w:t>
      </w:r>
      <w:r w:rsidRPr="001968F0">
        <w:t xml:space="preserve">” </w:t>
      </w:r>
      <w:r w:rsidRPr="001968F0">
        <w:t>的根本原因之一。从工程上看，对此类干扰物的合适处置方式不是一次性显式建模，而是通过持续学习机制</w:t>
      </w:r>
      <w:r w:rsidRPr="001968F0">
        <w:t>“</w:t>
      </w:r>
      <w:r w:rsidRPr="001968F0">
        <w:t>缓慢吸收</w:t>
      </w:r>
      <w:r w:rsidRPr="001968F0">
        <w:t>”</w:t>
      </w:r>
      <w:r w:rsidRPr="001968F0">
        <w:t>其分布变化。这一观察构成了本课题长期路线中持续</w:t>
      </w:r>
      <w:proofErr w:type="gramStart"/>
      <w:r w:rsidRPr="001968F0">
        <w:t>适</w:t>
      </w:r>
      <w:proofErr w:type="gramEnd"/>
      <w:r w:rsidRPr="001968F0">
        <w:t>配方案的直接动因，但其方法实现留待后续研究展开。</w:t>
      </w:r>
    </w:p>
    <w:p w14:paraId="28DC79F8" w14:textId="71904CF7" w:rsidR="00A7194E" w:rsidRDefault="00000000">
      <w:pPr>
        <w:spacing w:before="240" w:after="120"/>
      </w:pPr>
      <w:r>
        <w:rPr>
          <w:rFonts w:eastAsia="SimHei"/>
          <w:b/>
          <w:bCs/>
          <w:sz w:val="28"/>
          <w:szCs w:val="28"/>
        </w:rPr>
        <w:t xml:space="preserve">3.3 </w:t>
      </w:r>
      <w:r>
        <w:rPr>
          <w:rFonts w:eastAsia="SimHei"/>
          <w:b/>
          <w:bCs/>
          <w:sz w:val="28"/>
          <w:szCs w:val="28"/>
        </w:rPr>
        <w:t>长期运行中的核心问题</w:t>
      </w:r>
    </w:p>
    <w:p w14:paraId="2D3FDFAF" w14:textId="77777777" w:rsidR="00A7194E" w:rsidRDefault="00000000">
      <w:pPr>
        <w:spacing w:before="180" w:after="80"/>
      </w:pPr>
      <w:r>
        <w:rPr>
          <w:rFonts w:eastAsia="SimHei"/>
          <w:b/>
          <w:bCs/>
        </w:rPr>
        <w:t xml:space="preserve">3.3.1  </w:t>
      </w:r>
      <w:r>
        <w:rPr>
          <w:rFonts w:eastAsia="SimHei"/>
          <w:b/>
          <w:bCs/>
        </w:rPr>
        <w:t>分布漂移的具体表现</w:t>
      </w:r>
    </w:p>
    <w:p w14:paraId="217C12AF" w14:textId="77777777" w:rsidR="00D20C30" w:rsidRDefault="00D20C30" w:rsidP="00D20C30">
      <w:pPr>
        <w:ind w:firstLine="480"/>
        <w:jc w:val="both"/>
      </w:pPr>
      <w:r w:rsidRPr="001968F0">
        <w:t>结合</w:t>
      </w:r>
      <w:proofErr w:type="gramStart"/>
      <w:r w:rsidRPr="001968F0">
        <w:t>产线现场</w:t>
      </w:r>
      <w:proofErr w:type="gramEnd"/>
      <w:r w:rsidRPr="001968F0">
        <w:t>反馈与本研究对采集数据的初步分析，已部署系统在长期运行中所遇到的分布漂移可在三个层级上观察到。</w:t>
      </w:r>
    </w:p>
    <w:p w14:paraId="2FE575DA" w14:textId="79126A73" w:rsidR="00D20C30" w:rsidRDefault="00D20C30" w:rsidP="00D20C30">
      <w:pPr>
        <w:ind w:firstLine="480"/>
        <w:jc w:val="both"/>
      </w:pPr>
      <w:r w:rsidRPr="001968F0">
        <w:t>第一层级是模态间相对响应的漂移。在不同季节、温度、光照条件下，</w:t>
      </w:r>
      <w:r w:rsidRPr="001968F0">
        <w:t>RGB</w:t>
      </w:r>
      <w:r w:rsidRPr="001968F0">
        <w:t>与</w:t>
      </w:r>
      <w:r w:rsidRPr="001968F0">
        <w:t>Depth</w:t>
      </w:r>
      <w:r w:rsidRPr="001968F0">
        <w:t>两模态对同类缺陷的相对响应强度会发生缓慢变化。例如夏季高温下，钢轨表面油脂层增厚，使</w:t>
      </w:r>
      <w:r w:rsidRPr="001968F0">
        <w:t>RGB</w:t>
      </w:r>
      <w:r w:rsidRPr="001968F0">
        <w:t>上的色彩异常更显著、</w:t>
      </w:r>
      <w:r w:rsidRPr="001968F0">
        <w:t>Depth</w:t>
      </w:r>
      <w:r w:rsidRPr="001968F0">
        <w:t>上的几何</w:t>
      </w:r>
      <w:proofErr w:type="gramStart"/>
      <w:r w:rsidRPr="001968F0">
        <w:t>异常被</w:t>
      </w:r>
      <w:proofErr w:type="gramEnd"/>
      <w:r w:rsidRPr="001968F0">
        <w:t>油脂层略微平滑；冬季低温下情况相反。这种漂移直接影响双模态融合的相对权重，是基于固定权重融合的方法效果衰减的根本原因。</w:t>
      </w:r>
    </w:p>
    <w:p w14:paraId="10E70178" w14:textId="0B3047F2" w:rsidR="00D20C30" w:rsidRDefault="00D20C30" w:rsidP="00D20C30">
      <w:pPr>
        <w:ind w:firstLine="480"/>
        <w:jc w:val="both"/>
      </w:pPr>
      <w:r w:rsidRPr="001968F0">
        <w:t>第二层级是</w:t>
      </w:r>
      <w:proofErr w:type="gramStart"/>
      <w:r w:rsidRPr="001968F0">
        <w:t>异常增强</w:t>
      </w:r>
      <w:proofErr w:type="gramEnd"/>
      <w:r w:rsidRPr="001968F0">
        <w:t>模式的漂移。同一类缺陷在新工况下，其在两模态上的不一致表现形态可能发生改变。例如新工艺下生产的钢轨可能呈现新型剥离形态</w:t>
      </w:r>
      <w:r w:rsidRPr="001968F0">
        <w:t>——</w:t>
      </w:r>
      <w:r w:rsidRPr="001968F0">
        <w:t>其几何特征在</w:t>
      </w:r>
      <w:r w:rsidRPr="001968F0">
        <w:t>Depth</w:t>
      </w:r>
      <w:r w:rsidRPr="001968F0">
        <w:t>上与历史剥离相似，但</w:t>
      </w:r>
      <w:r w:rsidRPr="001968F0">
        <w:t>RGB</w:t>
      </w:r>
      <w:r w:rsidRPr="001968F0">
        <w:t>上的色彩响应模式不同。这种漂移使原本依赖</w:t>
      </w:r>
      <w:r w:rsidRPr="001968F0">
        <w:t xml:space="preserve"> “</w:t>
      </w:r>
      <w:r w:rsidRPr="001968F0">
        <w:t>特定不一致模式</w:t>
      </w:r>
      <w:r w:rsidRPr="001968F0">
        <w:t xml:space="preserve">” </w:t>
      </w:r>
      <w:r w:rsidRPr="001968F0">
        <w:t>的检测器出现判别失效。</w:t>
      </w:r>
    </w:p>
    <w:p w14:paraId="093000D5" w14:textId="1C156F9C" w:rsidR="00D20C30" w:rsidRDefault="00D20C30" w:rsidP="00D20C30">
      <w:pPr>
        <w:ind w:firstLine="480"/>
        <w:jc w:val="both"/>
      </w:pPr>
      <w:r w:rsidRPr="001968F0">
        <w:t>第三层级是整体正常分布的偏移。受机械磨损、相机硬件状态、传送速度等因素</w:t>
      </w:r>
      <w:r w:rsidRPr="001968F0">
        <w:lastRenderedPageBreak/>
        <w:t>累积影响，整张图像在</w:t>
      </w:r>
      <w:r w:rsidRPr="001968F0">
        <w:t>RGB</w:t>
      </w:r>
      <w:r w:rsidRPr="001968F0">
        <w:t>与</w:t>
      </w:r>
      <w:r w:rsidRPr="001968F0">
        <w:t>Depth</w:t>
      </w:r>
      <w:r w:rsidRPr="001968F0">
        <w:t>两模态上的整体特征统计（如均值、方差、纹理强度等）会随时间发生缓慢平移，使原本基于历史阈值的告警逐步偏离最优工作点。</w:t>
      </w:r>
    </w:p>
    <w:p w14:paraId="119CB39D" w14:textId="070EBEE3" w:rsidR="00D20C30" w:rsidRDefault="00D20C30" w:rsidP="00D20C30">
      <w:pPr>
        <w:ind w:firstLine="480"/>
        <w:jc w:val="both"/>
      </w:pPr>
      <w:r w:rsidRPr="001968F0">
        <w:t>上述三层漂移并非互斥，往往在同一时段内并存，且漂移速率不一。这</w:t>
      </w:r>
      <w:proofErr w:type="gramStart"/>
      <w:r w:rsidRPr="001968F0">
        <w:t>一三层观察</w:t>
      </w:r>
      <w:proofErr w:type="gramEnd"/>
      <w:r w:rsidRPr="001968F0">
        <w:t>是本课题长期研究路线中持续</w:t>
      </w:r>
      <w:proofErr w:type="gramStart"/>
      <w:r w:rsidRPr="001968F0">
        <w:t>适</w:t>
      </w:r>
      <w:proofErr w:type="gramEnd"/>
      <w:r w:rsidRPr="001968F0">
        <w:t>配方法设计的根本依据：不同层级的漂移在性质上不同（线性、低</w:t>
      </w:r>
      <w:proofErr w:type="gramStart"/>
      <w:r w:rsidRPr="001968F0">
        <w:t>秩</w:t>
      </w:r>
      <w:proofErr w:type="gramEnd"/>
      <w:r w:rsidRPr="001968F0">
        <w:t>；非线性；加性偏置），后续</w:t>
      </w:r>
      <w:r w:rsidRPr="001968F0">
        <w:t>PEFT</w:t>
      </w:r>
      <w:r w:rsidRPr="001968F0">
        <w:t>化适配应针对不同层级注入不同性质的轻量化模块。本科</w:t>
      </w:r>
      <w:proofErr w:type="gramStart"/>
      <w:r w:rsidRPr="001968F0">
        <w:t>毕设阶段</w:t>
      </w:r>
      <w:proofErr w:type="gramEnd"/>
      <w:r w:rsidRPr="001968F0">
        <w:t>虽不展开该研究，但本节观察作为问题刻画与未来工作的根本</w:t>
      </w:r>
      <w:proofErr w:type="gramStart"/>
      <w:r w:rsidRPr="001968F0">
        <w:t>依据被显式</w:t>
      </w:r>
      <w:proofErr w:type="gramEnd"/>
      <w:r w:rsidRPr="001968F0">
        <w:t>记录。</w:t>
      </w:r>
    </w:p>
    <w:p w14:paraId="3C6F3BF0" w14:textId="1F288C05" w:rsidR="00A7194E" w:rsidRDefault="00000000">
      <w:pPr>
        <w:spacing w:before="180" w:after="80"/>
      </w:pPr>
      <w:r>
        <w:rPr>
          <w:rFonts w:eastAsia="SimHei"/>
          <w:b/>
          <w:bCs/>
        </w:rPr>
        <w:t xml:space="preserve">3.3.2 </w:t>
      </w:r>
      <w:r>
        <w:rPr>
          <w:rFonts w:eastAsia="SimHei"/>
          <w:b/>
          <w:bCs/>
        </w:rPr>
        <w:t>误报与漏报的工程代价</w:t>
      </w:r>
    </w:p>
    <w:p w14:paraId="454E7763" w14:textId="77777777" w:rsidR="00D20C30" w:rsidRDefault="00D20C30" w:rsidP="00D20C30">
      <w:pPr>
        <w:ind w:firstLine="480"/>
        <w:jc w:val="both"/>
      </w:pPr>
      <w:r w:rsidRPr="001968F0">
        <w:t>在工程实践中，分布漂移所造成的性能下降以两种方式体现：误报增加与漏报增加。误报增加意味着大量正常钢轨被错误标记为缺陷，迫使下游人工复核工作量上升、</w:t>
      </w:r>
      <w:proofErr w:type="gramStart"/>
      <w:r w:rsidRPr="001968F0">
        <w:t>产线节拍</w:t>
      </w:r>
      <w:proofErr w:type="gramEnd"/>
      <w:r w:rsidRPr="001968F0">
        <w:t>下降，</w:t>
      </w:r>
      <w:proofErr w:type="gramStart"/>
      <w:r w:rsidRPr="001968F0">
        <w:t>长期会</w:t>
      </w:r>
      <w:proofErr w:type="gramEnd"/>
      <w:r w:rsidRPr="001968F0">
        <w:t>导致一线人员对系统告警的信任度降低；漏报增加则意味着真实缺陷被遗漏，存在产品质量与运行安全方面的风险。两者相比，漏报的工程代价更高，</w:t>
      </w:r>
      <w:proofErr w:type="gramStart"/>
      <w:r w:rsidRPr="001968F0">
        <w:t>但误报数</w:t>
      </w:r>
      <w:proofErr w:type="gramEnd"/>
      <w:r w:rsidRPr="001968F0">
        <w:t>量上的快速上升对系统可用性的影响更为直接。</w:t>
      </w:r>
    </w:p>
    <w:p w14:paraId="6E46DE83" w14:textId="5BBDCF9F" w:rsidR="00D20C30" w:rsidRDefault="00D20C30" w:rsidP="00D20C30">
      <w:pPr>
        <w:ind w:firstLine="480"/>
        <w:jc w:val="both"/>
      </w:pPr>
      <w:r w:rsidRPr="001968F0">
        <w:t>因此，对工业异常检测方法的评价不能仅依赖学术指标。在</w:t>
      </w:r>
      <w:proofErr w:type="gramStart"/>
      <w:r w:rsidRPr="001968F0">
        <w:t>产线维护</w:t>
      </w:r>
      <w:proofErr w:type="gramEnd"/>
      <w:r w:rsidRPr="001968F0">
        <w:t>语境下，</w:t>
      </w:r>
      <w:r w:rsidRPr="001968F0">
        <w:t>FP/</w:t>
      </w:r>
      <w:r w:rsidRPr="001968F0">
        <w:t>图（在</w:t>
      </w:r>
      <w:proofErr w:type="gramStart"/>
      <w:r w:rsidRPr="001968F0">
        <w:t>固定假</w:t>
      </w:r>
      <w:proofErr w:type="gramEnd"/>
      <w:r w:rsidRPr="001968F0">
        <w:t>阳率下每张图像的连通</w:t>
      </w:r>
      <w:proofErr w:type="gramStart"/>
      <w:r w:rsidRPr="001968F0">
        <w:t>域级误</w:t>
      </w:r>
      <w:proofErr w:type="gramEnd"/>
      <w:r w:rsidRPr="001968F0">
        <w:t>报数）、推理时延、训练耗时、可训练参数比、显存峰值等工程指标对实际部署决策具有同等甚至更高的影响。</w:t>
      </w:r>
    </w:p>
    <w:p w14:paraId="4F38DACC" w14:textId="3EA6C6E1" w:rsidR="00A7194E" w:rsidRDefault="00000000">
      <w:pPr>
        <w:spacing w:before="180" w:after="80"/>
      </w:pPr>
      <w:r>
        <w:rPr>
          <w:rFonts w:eastAsia="SimHei"/>
          <w:b/>
          <w:bCs/>
        </w:rPr>
        <w:t xml:space="preserve">3.3.3 </w:t>
      </w:r>
      <w:r>
        <w:rPr>
          <w:rFonts w:eastAsia="SimHei"/>
          <w:b/>
          <w:bCs/>
        </w:rPr>
        <w:t>全量重训的工程局限</w:t>
      </w:r>
    </w:p>
    <w:p w14:paraId="124F5E7B" w14:textId="77777777" w:rsidR="00D20C30" w:rsidRDefault="00D20C30" w:rsidP="00D20C30">
      <w:pPr>
        <w:ind w:firstLine="480"/>
        <w:jc w:val="both"/>
      </w:pPr>
      <w:r w:rsidRPr="001968F0">
        <w:t>应对分布漂移的最直接做法是定期对主模型进行全量重训，但在工业现场该方案存在三方面突出局限。第一是数据成本，重训所需的高质量标注样本难以在短时间内组织收集，且部分历史样本因存储或合</w:t>
      </w:r>
      <w:proofErr w:type="gramStart"/>
      <w:r w:rsidRPr="001968F0">
        <w:t>规</w:t>
      </w:r>
      <w:proofErr w:type="gramEnd"/>
      <w:r w:rsidRPr="001968F0">
        <w:t>原因不可重复使用；第二是时间</w:t>
      </w:r>
      <w:proofErr w:type="gramStart"/>
      <w:r w:rsidRPr="001968F0">
        <w:t>与算力</w:t>
      </w:r>
      <w:proofErr w:type="gramEnd"/>
      <w:r w:rsidRPr="001968F0">
        <w:t>成本，主干模型的全量重训通常需要数小时甚至数天，而产线对停机敏感、对模型版本切换风险敏感；第三是稳定性风险，全量</w:t>
      </w:r>
      <w:proofErr w:type="gramStart"/>
      <w:r w:rsidRPr="001968F0">
        <w:t>重训会带来</w:t>
      </w:r>
      <w:proofErr w:type="gramEnd"/>
      <w:r w:rsidRPr="001968F0">
        <w:t>检测分布的整体重构，已上线的告警阈值、复核流程、统计基线等都需要随之调整，工程团队往往不得不为此付出额外的回归测试成本。</w:t>
      </w:r>
    </w:p>
    <w:p w14:paraId="09E84671" w14:textId="2EF51122" w:rsidR="00D20C30" w:rsidRDefault="00D20C30" w:rsidP="00D20C30">
      <w:pPr>
        <w:ind w:firstLine="480"/>
        <w:jc w:val="both"/>
      </w:pPr>
      <w:r w:rsidRPr="001968F0">
        <w:t>上述局限共同决定了</w:t>
      </w:r>
      <w:r w:rsidRPr="001968F0">
        <w:t xml:space="preserve"> “</w:t>
      </w:r>
      <w:r w:rsidRPr="001968F0">
        <w:t>轻量、可控、可回滚的持续适配</w:t>
      </w:r>
      <w:r w:rsidRPr="001968F0">
        <w:t xml:space="preserve">” </w:t>
      </w:r>
      <w:r w:rsidRPr="001968F0">
        <w:t>是更具工程价值的技术路线，这正是本课题长期路线选择</w:t>
      </w:r>
      <w:r w:rsidRPr="001968F0">
        <w:t>PEFT+CAD</w:t>
      </w:r>
      <w:r w:rsidRPr="001968F0">
        <w:t>组合的根本动因。本科</w:t>
      </w:r>
      <w:proofErr w:type="gramStart"/>
      <w:r w:rsidRPr="001968F0">
        <w:t>毕设阶段</w:t>
      </w:r>
      <w:proofErr w:type="gramEnd"/>
      <w:r w:rsidRPr="001968F0">
        <w:t>虽聚焦于该路线的前置工程</w:t>
      </w:r>
      <w:r w:rsidRPr="001968F0">
        <w:t>——</w:t>
      </w:r>
      <w:r w:rsidRPr="001968F0">
        <w:t>双模态特征学习骨架的稳健搭建</w:t>
      </w:r>
      <w:r w:rsidRPr="001968F0">
        <w:t>——</w:t>
      </w:r>
      <w:r w:rsidRPr="001968F0">
        <w:t>但其问题动因与长期路线一脉相承。</w:t>
      </w:r>
    </w:p>
    <w:p w14:paraId="3DD565A2" w14:textId="4DC94D49" w:rsidR="001968F0" w:rsidRPr="001968F0" w:rsidRDefault="001968F0" w:rsidP="001968F0">
      <w:pPr>
        <w:pStyle w:val="2"/>
        <w:spacing w:before="360" w:after="180"/>
        <w:rPr>
          <w:color w:val="auto"/>
        </w:rPr>
      </w:pPr>
      <w:r w:rsidRPr="001968F0">
        <w:rPr>
          <w:rFonts w:ascii="SimHei" w:eastAsia="SimHei" w:hAnsi="SimHei" w:cs="SimHei"/>
          <w:b/>
          <w:bCs/>
          <w:color w:val="auto"/>
          <w:sz w:val="28"/>
          <w:szCs w:val="28"/>
        </w:rPr>
        <w:lastRenderedPageBreak/>
        <w:t>3.4 多视角观察与本研究的范围聚焦</w:t>
      </w:r>
    </w:p>
    <w:p w14:paraId="3EA8CE2B" w14:textId="18C4B7BB" w:rsidR="001968F0" w:rsidRPr="001968F0" w:rsidRDefault="001968F0" w:rsidP="001968F0">
      <w:pPr>
        <w:pStyle w:val="3"/>
        <w:spacing w:before="240" w:after="120"/>
        <w:rPr>
          <w:color w:val="auto"/>
        </w:rPr>
      </w:pPr>
      <w:r w:rsidRPr="001968F0">
        <w:rPr>
          <w:rFonts w:ascii="SimHei" w:eastAsia="SimHei" w:hAnsi="SimHei" w:cs="SimHei"/>
          <w:b/>
          <w:bCs/>
          <w:color w:val="auto"/>
        </w:rPr>
        <w:t>3.4.1 多视角数据的特性差异</w:t>
      </w:r>
    </w:p>
    <w:p w14:paraId="6CFA2B0C" w14:textId="304D91FA" w:rsidR="001968F0" w:rsidRDefault="001968F0" w:rsidP="001968F0">
      <w:pPr>
        <w:ind w:firstLine="480"/>
        <w:jc w:val="both"/>
      </w:pPr>
      <w:r w:rsidRPr="001968F0">
        <w:t>本研究所依托</w:t>
      </w:r>
      <w:proofErr w:type="gramStart"/>
      <w:r w:rsidRPr="001968F0">
        <w:t>的产线系统</w:t>
      </w:r>
      <w:proofErr w:type="gramEnd"/>
      <w:r w:rsidRPr="001968F0">
        <w:t>采用多组相机覆盖钢轨不同部位与角度，本文统一称为</w:t>
      </w:r>
      <w:r w:rsidRPr="001968F0">
        <w:t xml:space="preserve"> “</w:t>
      </w:r>
      <w:r w:rsidRPr="001968F0">
        <w:t>视角</w:t>
      </w:r>
      <w:r w:rsidRPr="001968F0">
        <w:t>”</w:t>
      </w:r>
      <w:r w:rsidRPr="001968F0">
        <w:t>。从初步观察看，不同视角下的图像在以下几方面具有显著差异。第一，视角间外观分布差异较大。例如顶面视角通常具有较均匀的纹理与较少的</w:t>
      </w:r>
      <w:proofErr w:type="gramStart"/>
      <w:r w:rsidRPr="001968F0">
        <w:t>对象级干扰</w:t>
      </w:r>
      <w:proofErr w:type="gramEnd"/>
      <w:r w:rsidRPr="001968F0">
        <w:t>，而轨腰、轨底视角往往含有更多的工艺痕迹（钢印、焊缝标记等）。第二，视角间反光特性差异较大。部分视角具有大面积亮反射区域，动态范围更大，对异常检测的鲁棒性提出更高要求。第三，视角间正常分布的复杂度差异较大。例如含有规律性钢印的视角，其</w:t>
      </w:r>
      <w:r w:rsidRPr="001968F0">
        <w:t>“</w:t>
      </w:r>
      <w:r w:rsidRPr="001968F0">
        <w:t>正常</w:t>
      </w:r>
      <w:r w:rsidRPr="001968F0">
        <w:t>”</w:t>
      </w:r>
      <w:r w:rsidRPr="001968F0">
        <w:t>模式本身就比纯纹理视角更复杂，对检测算法的判别力要求更高。</w:t>
      </w:r>
    </w:p>
    <w:p w14:paraId="54526CFC" w14:textId="736CEAE8" w:rsidR="001968F0" w:rsidRDefault="001968F0" w:rsidP="001968F0">
      <w:pPr>
        <w:ind w:firstLine="480"/>
        <w:jc w:val="both"/>
      </w:pPr>
      <w:r w:rsidRPr="001968F0">
        <w:t>上述差异意味着，将不同视角混合训练单一模型，或为每个视角独立训练完全独立的模型，都不是工程上</w:t>
      </w:r>
      <w:proofErr w:type="gramStart"/>
      <w:r w:rsidRPr="001968F0">
        <w:t>最</w:t>
      </w:r>
      <w:proofErr w:type="gramEnd"/>
      <w:r w:rsidRPr="001968F0">
        <w:t>经济的方案。从长期路线看，更合理的方案是</w:t>
      </w:r>
      <w:r w:rsidRPr="001968F0">
        <w:t>“</w:t>
      </w:r>
      <w:r w:rsidRPr="001968F0">
        <w:t>共享主干</w:t>
      </w:r>
      <w:r w:rsidRPr="001968F0">
        <w:t>+</w:t>
      </w:r>
      <w:r w:rsidRPr="001968F0">
        <w:t>每视角一个轻量条件化模块</w:t>
      </w:r>
      <w:r w:rsidRPr="001968F0">
        <w:t>”</w:t>
      </w:r>
      <w:r w:rsidRPr="001968F0">
        <w:t>的多视角统一模型；从持续适配路线看，新增视角应当只触发轻量模块的训练，主干无需更新。</w:t>
      </w:r>
    </w:p>
    <w:p w14:paraId="792BE2AD" w14:textId="3C475CED" w:rsidR="001968F0" w:rsidRPr="001968F0" w:rsidRDefault="001968F0" w:rsidP="001968F0">
      <w:pPr>
        <w:pStyle w:val="3"/>
        <w:spacing w:before="240" w:after="120"/>
        <w:rPr>
          <w:color w:val="auto"/>
        </w:rPr>
      </w:pPr>
      <w:r w:rsidRPr="001968F0">
        <w:rPr>
          <w:rFonts w:ascii="SimHei" w:eastAsia="SimHei" w:hAnsi="SimHei" w:cs="SimHei"/>
          <w:b/>
          <w:bCs/>
          <w:color w:val="auto"/>
        </w:rPr>
        <w:t>3.4.2 本科</w:t>
      </w:r>
      <w:proofErr w:type="gramStart"/>
      <w:r w:rsidRPr="001968F0">
        <w:rPr>
          <w:rFonts w:ascii="SimHei" w:eastAsia="SimHei" w:hAnsi="SimHei" w:cs="SimHei"/>
          <w:b/>
          <w:bCs/>
          <w:color w:val="auto"/>
        </w:rPr>
        <w:t>毕设阶段</w:t>
      </w:r>
      <w:proofErr w:type="gramEnd"/>
      <w:r w:rsidRPr="001968F0">
        <w:rPr>
          <w:rFonts w:ascii="SimHei" w:eastAsia="SimHei" w:hAnsi="SimHei" w:cs="SimHei"/>
          <w:b/>
          <w:bCs/>
          <w:color w:val="auto"/>
        </w:rPr>
        <w:t>的范围聚焦</w:t>
      </w:r>
    </w:p>
    <w:p w14:paraId="12BD4839" w14:textId="63113262" w:rsidR="00956754" w:rsidRPr="00956754" w:rsidRDefault="00956754" w:rsidP="00956754">
      <w:pPr>
        <w:ind w:firstLine="480"/>
        <w:jc w:val="both"/>
      </w:pPr>
      <w:r w:rsidRPr="00956754">
        <w:t>鉴于多视角统一模型、跨阶段持续学习以及重型</w:t>
      </w:r>
      <w:r w:rsidRPr="00956754">
        <w:t>PEFT</w:t>
      </w:r>
      <w:r w:rsidRPr="00956754">
        <w:t>模块（如</w:t>
      </w:r>
      <w:r w:rsidRPr="00956754">
        <w:t>Adapter</w:t>
      </w:r>
      <w:r w:rsidRPr="00956754">
        <w:t>、</w:t>
      </w:r>
      <w:proofErr w:type="spellStart"/>
      <w:r w:rsidRPr="00956754">
        <w:t>LoRA</w:t>
      </w:r>
      <w:proofErr w:type="spellEnd"/>
      <w:r w:rsidRPr="00956754">
        <w:t>）的系统验证均需要相对充裕的研究周期，本科</w:t>
      </w:r>
      <w:proofErr w:type="gramStart"/>
      <w:r w:rsidRPr="00956754">
        <w:t>毕设阶段</w:t>
      </w:r>
      <w:proofErr w:type="gramEnd"/>
      <w:r w:rsidRPr="00956754">
        <w:t>将研究范围聚焦于上述长期路线中两个相互衔接的基础环节：其一，在选定的单一视角下，将</w:t>
      </w:r>
      <w:r w:rsidRPr="00956754">
        <w:t>TRD</w:t>
      </w:r>
      <w:r w:rsidRPr="00956754">
        <w:t>双模态异常检测框架系统适配到钢轨场景，并在学术指标与工程指标双重约束下完成基线评估；其二，针对系统适配过程中观察到的特定模态输入级漂移现象，设计并实现一种最小侵入的输入端仿射</w:t>
      </w:r>
      <w:r w:rsidRPr="00956754">
        <w:t xml:space="preserve"> PEFT </w:t>
      </w:r>
      <w:r w:rsidRPr="00956754">
        <w:t>方法（</w:t>
      </w:r>
      <w:proofErr w:type="spellStart"/>
      <w:r w:rsidRPr="00956754">
        <w:t>DepthAffinePEFT</w:t>
      </w:r>
      <w:proofErr w:type="spellEnd"/>
      <w:r w:rsidRPr="00956754">
        <w:t>），作为参数高效微调路线在本场景下的概念验证。前者回答</w:t>
      </w:r>
      <w:r w:rsidRPr="00956754">
        <w:t>“</w:t>
      </w:r>
      <w:r w:rsidRPr="00956754">
        <w:t>双模态异常检测骨架在钢轨场景下能否稳健工作</w:t>
      </w:r>
      <w:r w:rsidRPr="00956754">
        <w:t>”</w:t>
      </w:r>
      <w:r w:rsidRPr="00956754">
        <w:t>的问题，后者回答</w:t>
      </w:r>
      <w:r w:rsidRPr="00956754">
        <w:t>“</w:t>
      </w:r>
      <w:r w:rsidRPr="00956754">
        <w:t>在不改动主模型结构、不进行全量重训的前提下，是否能够以极少参数对特定漂移进行可控修复</w:t>
      </w:r>
      <w:r w:rsidRPr="00956754">
        <w:t>”</w:t>
      </w:r>
      <w:r w:rsidRPr="00956754">
        <w:t>的问题。</w:t>
      </w:r>
    </w:p>
    <w:p w14:paraId="028875C6" w14:textId="50198EB4" w:rsidR="00956754" w:rsidRPr="00956754" w:rsidRDefault="00956754" w:rsidP="00956754">
      <w:pPr>
        <w:ind w:firstLine="480"/>
        <w:jc w:val="both"/>
      </w:pPr>
      <w:r w:rsidRPr="00956754">
        <w:t>具体地，本文选择视角内纹理较均匀、</w:t>
      </w:r>
      <w:proofErr w:type="gramStart"/>
      <w:r w:rsidRPr="00956754">
        <w:t>对象级干扰</w:t>
      </w:r>
      <w:proofErr w:type="gramEnd"/>
      <w:r w:rsidRPr="00956754">
        <w:t>相对可控的视角作为研究对象（在后文第</w:t>
      </w:r>
      <w:r w:rsidRPr="00956754">
        <w:t>6</w:t>
      </w:r>
      <w:r w:rsidRPr="00956754">
        <w:t>章实验中以</w:t>
      </w:r>
      <w:r w:rsidRPr="00956754">
        <w:t>Cam1</w:t>
      </w:r>
      <w:r w:rsidRPr="00956754">
        <w:t>表示），先围绕以下四个先决问题展开研究：</w:t>
      </w:r>
    </w:p>
    <w:p w14:paraId="481ACFD9" w14:textId="77777777" w:rsidR="00956754" w:rsidRPr="00956754" w:rsidRDefault="00956754" w:rsidP="00956754">
      <w:pPr>
        <w:ind w:firstLine="480"/>
        <w:jc w:val="both"/>
      </w:pPr>
      <w:r w:rsidRPr="00956754">
        <w:t>（</w:t>
      </w:r>
      <w:r w:rsidRPr="00956754">
        <w:t>1</w:t>
      </w:r>
      <w:r w:rsidRPr="00956754">
        <w:t>）</w:t>
      </w:r>
      <w:r w:rsidRPr="00956754">
        <w:t xml:space="preserve">TRD </w:t>
      </w:r>
      <w:r w:rsidRPr="00956754">
        <w:t>框架在</w:t>
      </w:r>
      <w:proofErr w:type="gramStart"/>
      <w:r w:rsidRPr="00956754">
        <w:t>钢轨双</w:t>
      </w:r>
      <w:proofErr w:type="gramEnd"/>
      <w:r w:rsidRPr="00956754">
        <w:t>模态场景下能否稳健跑通？其在公开数据集上的复现结果是否能够达到与原文相近的水平，从而说明所选骨架具有可信的实验基础？</w:t>
      </w:r>
    </w:p>
    <w:p w14:paraId="47A48409" w14:textId="1062D121" w:rsidR="00956754" w:rsidRPr="00956754" w:rsidRDefault="00956754" w:rsidP="00956754">
      <w:pPr>
        <w:ind w:firstLine="480"/>
        <w:jc w:val="both"/>
      </w:pPr>
      <w:r w:rsidRPr="00956754">
        <w:t>（</w:t>
      </w:r>
      <w:r w:rsidRPr="00956754">
        <w:t>2</w:t>
      </w:r>
      <w:r w:rsidRPr="00956754">
        <w:t>）</w:t>
      </w:r>
      <w:r w:rsidRPr="00956754">
        <w:t>TRD</w:t>
      </w:r>
      <w:r w:rsidRPr="00956754">
        <w:t>中的关键跨模态交互模块（</w:t>
      </w:r>
      <w:r w:rsidRPr="00956754">
        <w:t>CF</w:t>
      </w:r>
      <w:r w:rsidRPr="00956754">
        <w:t>、</w:t>
      </w:r>
      <w:r w:rsidRPr="00956754">
        <w:t>CA</w:t>
      </w:r>
      <w:r w:rsidRPr="00956754">
        <w:t>）在钢轨工业纹理场景下是否仍然</w:t>
      </w:r>
      <w:r w:rsidRPr="00956754">
        <w:lastRenderedPageBreak/>
        <w:t>有效？双模态融合相对于灰度单模态或</w:t>
      </w:r>
      <w:r w:rsidRPr="00956754">
        <w:t xml:space="preserve"> Depth </w:t>
      </w:r>
      <w:r w:rsidRPr="00956754">
        <w:t>单模态是否带来真实增益？</w:t>
      </w:r>
    </w:p>
    <w:p w14:paraId="0D6A33B3" w14:textId="11C93864" w:rsidR="00956754" w:rsidRPr="00956754" w:rsidRDefault="00956754" w:rsidP="00956754">
      <w:pPr>
        <w:ind w:firstLine="480"/>
        <w:jc w:val="both"/>
      </w:pPr>
      <w:r w:rsidRPr="00956754">
        <w:t>（</w:t>
      </w:r>
      <w:r w:rsidRPr="00956754">
        <w:t>3</w:t>
      </w:r>
      <w:r w:rsidRPr="00956754">
        <w:t>）钢轨场景特有的工程参数应如何取舍？包括深度图归一化策略、极端长宽比下</w:t>
      </w:r>
      <w:proofErr w:type="gramStart"/>
      <w:r w:rsidRPr="00956754">
        <w:t>的滑窗推理</w:t>
      </w:r>
      <w:proofErr w:type="gramEnd"/>
      <w:r w:rsidRPr="00956754">
        <w:t>、</w:t>
      </w:r>
      <w:r w:rsidRPr="00956754">
        <w:t>ROI</w:t>
      </w:r>
      <w:r w:rsidRPr="00956754">
        <w:t>裁剪与钢印过滤的衔接方式等，这些因素对学术指标与工程指标的影响如何？</w:t>
      </w:r>
    </w:p>
    <w:p w14:paraId="3E4E191E" w14:textId="0298AE3C" w:rsidR="00956754" w:rsidRPr="00956754" w:rsidRDefault="00956754" w:rsidP="00956754">
      <w:pPr>
        <w:ind w:firstLine="480"/>
        <w:jc w:val="both"/>
      </w:pPr>
      <w:r w:rsidRPr="00956754">
        <w:t>（</w:t>
      </w:r>
      <w:r w:rsidRPr="00956754">
        <w:t>4</w:t>
      </w:r>
      <w:r w:rsidRPr="00956754">
        <w:t>）针对单一模态输入级漂移，是否可以通过极小规模的</w:t>
      </w:r>
      <w:r w:rsidRPr="00956754">
        <w:t>PEFT</w:t>
      </w:r>
      <w:r w:rsidRPr="00956754">
        <w:t>模块实现低成本、</w:t>
      </w:r>
      <w:proofErr w:type="gramStart"/>
      <w:r w:rsidRPr="00956754">
        <w:t>可回滚的</w:t>
      </w:r>
      <w:proofErr w:type="gramEnd"/>
      <w:r w:rsidRPr="00956754">
        <w:t>修复？本文将以</w:t>
      </w:r>
      <w:proofErr w:type="spellStart"/>
      <w:r w:rsidRPr="00956754">
        <w:t>DepthAffinePEFT</w:t>
      </w:r>
      <w:proofErr w:type="spellEnd"/>
      <w:r w:rsidRPr="00956754">
        <w:t>作为轻量化验证对象，仅在</w:t>
      </w:r>
      <w:r w:rsidRPr="00956754">
        <w:t>Depth</w:t>
      </w:r>
      <w:r w:rsidRPr="00956754">
        <w:t>输入端引入逐元素仿射变换，并通过分支拆解、真隔离</w:t>
      </w:r>
      <w:proofErr w:type="gramStart"/>
      <w:r w:rsidRPr="00956754">
        <w:t>与逐图</w:t>
      </w:r>
      <w:proofErr w:type="gramEnd"/>
      <w:r w:rsidRPr="00956754">
        <w:t>rank</w:t>
      </w:r>
      <w:r w:rsidRPr="00956754">
        <w:t>分析等诊断实验，验证其修复效果是否确实来源于</w:t>
      </w:r>
      <w:r w:rsidRPr="00956754">
        <w:t>Depth</w:t>
      </w:r>
      <w:r w:rsidRPr="00956754">
        <w:t>分支本体的分布校正，而非融合层或其他分支的副作用。</w:t>
      </w:r>
    </w:p>
    <w:p w14:paraId="55266B7D" w14:textId="72B71EF0" w:rsidR="00956754" w:rsidRPr="00956754" w:rsidRDefault="00956754" w:rsidP="00956754">
      <w:pPr>
        <w:ind w:firstLine="480"/>
        <w:jc w:val="both"/>
      </w:pPr>
      <w:r w:rsidRPr="00956754">
        <w:t>上述四个问题构成本文方法与实验层面的核心范围。需要强调的是，本文并不在本科阶段展开完整的多视角统一模型、跨阶段持续学习流程以及</w:t>
      </w:r>
      <w:r w:rsidRPr="00956754">
        <w:t>Adapter</w:t>
      </w:r>
      <w:r w:rsidRPr="00956754">
        <w:t>、</w:t>
      </w:r>
      <w:proofErr w:type="spellStart"/>
      <w:r w:rsidRPr="00956754">
        <w:t>LoRA</w:t>
      </w:r>
      <w:proofErr w:type="spellEnd"/>
      <w:r w:rsidRPr="00956754">
        <w:t>等更具表达能力的重型</w:t>
      </w:r>
      <w:r w:rsidRPr="00956754">
        <w:t>PEFT</w:t>
      </w:r>
      <w:r w:rsidRPr="00956754">
        <w:t>模块实验，而是将其作为第</w:t>
      </w:r>
      <w:r w:rsidRPr="00956754">
        <w:t>7</w:t>
      </w:r>
      <w:r w:rsidRPr="00956754">
        <w:t>章展望部分的核心方向进行系统讨论，并在第</w:t>
      </w:r>
      <w:r w:rsidRPr="00956754">
        <w:t>5.5</w:t>
      </w:r>
      <w:r w:rsidRPr="00956754">
        <w:t>节中明确给出方法层面的扩展接口。本文采取</w:t>
      </w:r>
      <w:r w:rsidRPr="00956754">
        <w:t>“</w:t>
      </w:r>
      <w:r w:rsidRPr="00956754">
        <w:t>先建立单视角双模态稳健基线，再验证最小</w:t>
      </w:r>
      <w:r w:rsidRPr="00956754">
        <w:t>PEFT</w:t>
      </w:r>
      <w:r w:rsidRPr="00956754">
        <w:t>修复路径，最后面向多视角与持续适配扩展</w:t>
      </w:r>
      <w:r w:rsidRPr="00956754">
        <w:t>”</w:t>
      </w:r>
      <w:r w:rsidRPr="00956754">
        <w:t>的研究边界，既保证了本科</w:t>
      </w:r>
      <w:proofErr w:type="gramStart"/>
      <w:r w:rsidRPr="00956754">
        <w:t>毕设阶段</w:t>
      </w:r>
      <w:proofErr w:type="gramEnd"/>
      <w:r w:rsidRPr="00956754">
        <w:t>工作的可验证性与完成度，也使其与长期的低成本持续维护路线保持一致。</w:t>
      </w:r>
    </w:p>
    <w:p w14:paraId="217974CE" w14:textId="408B54F7" w:rsidR="001968F0" w:rsidRPr="001968F0" w:rsidRDefault="001968F0" w:rsidP="001968F0">
      <w:pPr>
        <w:pStyle w:val="2"/>
        <w:spacing w:before="360" w:after="180"/>
        <w:rPr>
          <w:color w:val="auto"/>
        </w:rPr>
      </w:pPr>
      <w:r w:rsidRPr="001968F0">
        <w:rPr>
          <w:rFonts w:ascii="SimHei" w:eastAsia="SimHei" w:hAnsi="SimHei" w:cs="SimHei"/>
          <w:b/>
          <w:bCs/>
          <w:color w:val="auto"/>
          <w:sz w:val="28"/>
          <w:szCs w:val="28"/>
        </w:rPr>
        <w:t>3.5 总体研究思路</w:t>
      </w:r>
    </w:p>
    <w:p w14:paraId="4B82D7CE" w14:textId="45DE4001" w:rsidR="001968F0" w:rsidRDefault="001968F0" w:rsidP="001968F0">
      <w:pPr>
        <w:ind w:firstLine="480"/>
        <w:jc w:val="both"/>
      </w:pPr>
      <w:r w:rsidRPr="001968F0">
        <w:t>综合上述系统介绍、问题分析与范围聚焦，本研究的总体技术思路可表述为</w:t>
      </w:r>
      <w:r w:rsidRPr="001968F0">
        <w:t>“</w:t>
      </w:r>
      <w:r w:rsidRPr="001968F0">
        <w:t>工程支撑</w:t>
      </w:r>
      <w:r w:rsidRPr="001968F0">
        <w:t>+</w:t>
      </w:r>
      <w:r w:rsidRPr="001968F0">
        <w:t>异常检测主线</w:t>
      </w:r>
      <w:r w:rsidRPr="001968F0">
        <w:t>+</w:t>
      </w:r>
      <w:r w:rsidRPr="001968F0">
        <w:t>双轨评价</w:t>
      </w:r>
      <w:r w:rsidRPr="001968F0">
        <w:t>”</w:t>
      </w:r>
      <w:r w:rsidRPr="001968F0">
        <w:t>三个相互衔接的部分。</w:t>
      </w:r>
    </w:p>
    <w:p w14:paraId="759DD2EC" w14:textId="338E3D9D" w:rsidR="001968F0" w:rsidRDefault="001968F0" w:rsidP="001968F0">
      <w:pPr>
        <w:ind w:firstLine="480"/>
        <w:jc w:val="both"/>
      </w:pPr>
      <w:r w:rsidRPr="001968F0">
        <w:t>第一部分为工程支撑工作。针对</w:t>
      </w:r>
      <w:proofErr w:type="gramStart"/>
      <w:r w:rsidRPr="001968F0">
        <w:t>对象级稳定</w:t>
      </w:r>
      <w:proofErr w:type="gramEnd"/>
      <w:r w:rsidRPr="001968F0">
        <w:t>干扰物中</w:t>
      </w:r>
      <w:proofErr w:type="gramStart"/>
      <w:r w:rsidRPr="001968F0">
        <w:t>最</w:t>
      </w:r>
      <w:proofErr w:type="gramEnd"/>
      <w:r w:rsidRPr="001968F0">
        <w:t>高频、形态最稳定的钢印类型，前置基于</w:t>
      </w:r>
      <w:r w:rsidRPr="001968F0">
        <w:t>YOLOv8</w:t>
      </w:r>
      <w:r w:rsidRPr="001968F0">
        <w:t>的检测过滤模块，并结合几何级</w:t>
      </w:r>
      <w:r w:rsidRPr="001968F0">
        <w:t>ROI</w:t>
      </w:r>
      <w:r w:rsidRPr="001968F0">
        <w:t>处理，在异常检测主模型之前完成</w:t>
      </w:r>
      <w:r w:rsidRPr="001968F0">
        <w:t xml:space="preserve"> “</w:t>
      </w:r>
      <w:r w:rsidRPr="001968F0">
        <w:t>显式可枚举干扰物</w:t>
      </w:r>
      <w:r w:rsidRPr="001968F0">
        <w:t xml:space="preserve">” </w:t>
      </w:r>
      <w:r w:rsidRPr="001968F0">
        <w:t>的清理。该部分作为已完成的工程支撑，本文重点阐述其与异常检测主线的接口与作用边界，不将其作为独立方法贡献。</w:t>
      </w:r>
    </w:p>
    <w:p w14:paraId="42B1A6D0" w14:textId="1887CCC5" w:rsidR="001968F0" w:rsidRDefault="001968F0" w:rsidP="001968F0">
      <w:pPr>
        <w:ind w:firstLine="480"/>
        <w:jc w:val="both"/>
      </w:pPr>
      <w:r w:rsidRPr="001968F0">
        <w:t>第二部分为异常检测主线。在前置过滤之后，对每张钢轨图像送入</w:t>
      </w:r>
      <w:r w:rsidRPr="001968F0">
        <w:t>TRD</w:t>
      </w:r>
      <w:r w:rsidRPr="001968F0">
        <w:t>双模态异常检测主模型，输出</w:t>
      </w:r>
      <w:proofErr w:type="gramStart"/>
      <w:r w:rsidRPr="001968F0">
        <w:t>像素级</w:t>
      </w:r>
      <w:proofErr w:type="gramEnd"/>
      <w:r w:rsidRPr="001968F0">
        <w:t>异常分数图。本文重点关注</w:t>
      </w:r>
      <w:r w:rsidRPr="001968F0">
        <w:t>TRD</w:t>
      </w:r>
      <w:r w:rsidRPr="001968F0">
        <w:t>框架向钢轨场景的系统适配，包括深度归一化策略选择、长宽比敏感</w:t>
      </w:r>
      <w:proofErr w:type="gramStart"/>
      <w:r w:rsidRPr="001968F0">
        <w:t>的滑窗推理</w:t>
      </w:r>
      <w:proofErr w:type="gramEnd"/>
      <w:r w:rsidRPr="001968F0">
        <w:t>、单通道光强复制与</w:t>
      </w:r>
      <w:r w:rsidRPr="001968F0">
        <w:t>ImageNet</w:t>
      </w:r>
      <w:proofErr w:type="gramStart"/>
      <w:r w:rsidRPr="001968F0">
        <w:t>预训练</w:t>
      </w:r>
      <w:proofErr w:type="gramEnd"/>
      <w:r w:rsidRPr="001968F0">
        <w:t>教师的兼容、</w:t>
      </w:r>
      <w:r w:rsidRPr="001968F0">
        <w:t>ROI</w:t>
      </w:r>
      <w:r w:rsidRPr="001968F0">
        <w:t>与钢印过滤的衔接等关键工程细节，并明确预留面向多视角统一与持续适配的扩展接口。</w:t>
      </w:r>
    </w:p>
    <w:p w14:paraId="345955CD" w14:textId="78E7D834" w:rsidR="001968F0" w:rsidRDefault="001968F0" w:rsidP="001968F0">
      <w:pPr>
        <w:ind w:firstLine="480"/>
        <w:jc w:val="both"/>
      </w:pPr>
      <w:r w:rsidRPr="001968F0">
        <w:t>第三部分为双轨评价。对所适配方法在</w:t>
      </w:r>
      <w:r w:rsidRPr="001968F0">
        <w:t xml:space="preserve">MVTec3D-AD </w:t>
      </w:r>
      <w:r w:rsidRPr="001968F0">
        <w:t>公开数据集上完成基线复现</w:t>
      </w:r>
      <w:r w:rsidRPr="001968F0">
        <w:lastRenderedPageBreak/>
        <w:t>以验证骨架可信度；在钢轨单</w:t>
      </w:r>
      <w:proofErr w:type="gramStart"/>
      <w:r w:rsidRPr="001968F0">
        <w:t>视角双</w:t>
      </w:r>
      <w:proofErr w:type="gramEnd"/>
      <w:r w:rsidRPr="001968F0">
        <w:t>模态数据集上完成基线对比、单模态对比、跨模态滤波器与跨模态放大器消融以及深度归一化策略消融。所有评价均同时报告学术指标与工程指标，作为后续多视角扩展与持续适配研究统一的评价基线。</w:t>
      </w:r>
    </w:p>
    <w:p w14:paraId="680442A5" w14:textId="77777777" w:rsidR="001968F0" w:rsidRPr="00633BB5" w:rsidRDefault="001968F0" w:rsidP="001968F0">
      <w:pPr>
        <w:pStyle w:val="1"/>
        <w:pageBreakBefore/>
        <w:spacing w:before="480" w:after="240"/>
        <w:jc w:val="center"/>
        <w:rPr>
          <w:color w:val="auto"/>
          <w:sz w:val="36"/>
          <w:szCs w:val="36"/>
        </w:rPr>
      </w:pPr>
      <w:r w:rsidRPr="00633BB5">
        <w:rPr>
          <w:rFonts w:ascii="SimHei" w:eastAsia="SimHei" w:hAnsi="SimHei" w:cs="SimHei"/>
          <w:b/>
          <w:bCs/>
          <w:color w:val="auto"/>
          <w:sz w:val="36"/>
          <w:szCs w:val="36"/>
        </w:rPr>
        <w:lastRenderedPageBreak/>
        <w:t>4  工程支撑工作：感兴趣区域处理与钢印干扰物过滤</w:t>
      </w:r>
    </w:p>
    <w:p w14:paraId="1CFC5D91" w14:textId="7AFFC090" w:rsidR="001968F0" w:rsidRPr="001968F0" w:rsidRDefault="001968F0" w:rsidP="001968F0">
      <w:pPr>
        <w:pStyle w:val="2"/>
        <w:spacing w:before="360" w:after="180"/>
        <w:rPr>
          <w:color w:val="auto"/>
        </w:rPr>
      </w:pPr>
      <w:r w:rsidRPr="001968F0">
        <w:rPr>
          <w:rFonts w:ascii="SimHei" w:eastAsia="SimHei" w:hAnsi="SimHei" w:cs="SimHei"/>
          <w:b/>
          <w:bCs/>
          <w:color w:val="auto"/>
          <w:sz w:val="28"/>
          <w:szCs w:val="28"/>
        </w:rPr>
        <w:t>4.1 设计定位</w:t>
      </w:r>
    </w:p>
    <w:p w14:paraId="189E4EFB" w14:textId="77777777" w:rsidR="001968F0" w:rsidRDefault="001968F0" w:rsidP="001968F0">
      <w:pPr>
        <w:ind w:firstLine="480"/>
        <w:jc w:val="both"/>
      </w:pPr>
      <w:r w:rsidRPr="001968F0">
        <w:t>对照第</w:t>
      </w:r>
      <w:r w:rsidRPr="001968F0">
        <w:t>3</w:t>
      </w:r>
      <w:r w:rsidRPr="001968F0">
        <w:t>章对干扰物的两类划分（</w:t>
      </w:r>
      <w:proofErr w:type="gramStart"/>
      <w:r w:rsidRPr="001968F0">
        <w:t>对象级稳定</w:t>
      </w:r>
      <w:proofErr w:type="gramEnd"/>
      <w:r w:rsidRPr="001968F0">
        <w:t>干扰物与</w:t>
      </w:r>
      <w:proofErr w:type="gramStart"/>
      <w:r w:rsidRPr="001968F0">
        <w:t>纹理级缓</w:t>
      </w:r>
      <w:proofErr w:type="gramEnd"/>
      <w:r w:rsidRPr="001968F0">
        <w:t>变干扰物），其处置思路也应有所区别。</w:t>
      </w:r>
      <w:proofErr w:type="gramStart"/>
      <w:r w:rsidRPr="001968F0">
        <w:t>对象级稳定</w:t>
      </w:r>
      <w:proofErr w:type="gramEnd"/>
      <w:r w:rsidRPr="001968F0">
        <w:t>干扰物形态稳定、可枚举，且与某些真实缺陷在局部纹理上具有相似性，如果完全交由仅基于正常样本训练的异常检测主模型处理，往往会被持续误判为缺陷；相反，对其进行显式建模与显式过滤是工程上更稳健的方案。</w:t>
      </w:r>
      <w:proofErr w:type="gramStart"/>
      <w:r w:rsidRPr="001968F0">
        <w:t>纹理级缓</w:t>
      </w:r>
      <w:proofErr w:type="gramEnd"/>
      <w:r w:rsidRPr="001968F0">
        <w:t>变干扰物则难以显式枚举，更适合交由具有持续适配能力的异常检测主线缓慢吸收。</w:t>
      </w:r>
    </w:p>
    <w:p w14:paraId="0C48BBB8" w14:textId="77777777" w:rsidR="001968F0" w:rsidRDefault="001968F0" w:rsidP="001968F0">
      <w:pPr>
        <w:ind w:firstLine="480"/>
        <w:jc w:val="both"/>
      </w:pPr>
      <w:r w:rsidRPr="001968F0">
        <w:t>基于上述区分，本研究在异常检测主线之前级联两个独立的预处理层：几何级感兴趣区域处理与</w:t>
      </w:r>
      <w:proofErr w:type="gramStart"/>
      <w:r w:rsidRPr="001968F0">
        <w:t>对象级</w:t>
      </w:r>
      <w:proofErr w:type="gramEnd"/>
      <w:r w:rsidRPr="001968F0">
        <w:t>钢印干扰物过滤。两层都强调</w:t>
      </w:r>
      <w:r w:rsidRPr="001968F0">
        <w:t xml:space="preserve"> “</w:t>
      </w:r>
      <w:r w:rsidRPr="001968F0">
        <w:t>规则明确、结果可验证、独立可调试</w:t>
      </w:r>
      <w:r w:rsidRPr="001968F0">
        <w:t>”</w:t>
      </w:r>
      <w:r w:rsidRPr="001968F0">
        <w:t>，作用是在异常检测主模型看到图像之前削减最容易被误判的两类干扰来源。需要明确的是，本章工作不属于本文的方法创新，定位为已完成的工程支撑工作；其在论文中的作用是说明</w:t>
      </w:r>
      <w:r w:rsidRPr="001968F0">
        <w:t xml:space="preserve"> “</w:t>
      </w:r>
      <w:r w:rsidRPr="001968F0">
        <w:t>异常检测主模型实际看到的输入是什么</w:t>
      </w:r>
      <w:r w:rsidRPr="001968F0">
        <w:t>”</w:t>
      </w:r>
      <w:r w:rsidRPr="001968F0">
        <w:t>，并为第</w:t>
      </w:r>
      <w:r w:rsidRPr="001968F0">
        <w:t>6</w:t>
      </w:r>
      <w:r w:rsidRPr="001968F0">
        <w:t>章实验的合理性提供工程上的清洁前提。</w:t>
      </w:r>
    </w:p>
    <w:p w14:paraId="5D562EB9" w14:textId="77777777" w:rsidR="001968F0" w:rsidRDefault="001968F0" w:rsidP="001968F0">
      <w:pPr>
        <w:ind w:firstLine="480"/>
        <w:jc w:val="both"/>
      </w:pPr>
      <w:r w:rsidRPr="001968F0">
        <w:t>受研究周期限制，本科</w:t>
      </w:r>
      <w:proofErr w:type="gramStart"/>
      <w:r w:rsidRPr="001968F0">
        <w:t>毕设阶段对象级</w:t>
      </w:r>
      <w:proofErr w:type="gramEnd"/>
      <w:r w:rsidRPr="001968F0">
        <w:t>过滤层目前仅实现了钢印检测器一个类别。其他</w:t>
      </w:r>
      <w:proofErr w:type="gramStart"/>
      <w:r w:rsidRPr="001968F0">
        <w:t>对象级稳定</w:t>
      </w:r>
      <w:proofErr w:type="gramEnd"/>
      <w:r w:rsidRPr="001968F0">
        <w:t>干扰物（焊缝标记、螺栓孔、检修标记等）以及反光带掩码等扩展，作为未来工作的一部分在第</w:t>
      </w:r>
      <w:r w:rsidRPr="001968F0">
        <w:t>7</w:t>
      </w:r>
      <w:r w:rsidRPr="001968F0">
        <w:t>章展望中讨论。</w:t>
      </w:r>
    </w:p>
    <w:p w14:paraId="4E4B67D7" w14:textId="12A89206" w:rsidR="001968F0" w:rsidRPr="001968F0" w:rsidRDefault="001968F0" w:rsidP="001968F0">
      <w:pPr>
        <w:pStyle w:val="2"/>
        <w:spacing w:before="360" w:after="180"/>
        <w:rPr>
          <w:color w:val="auto"/>
        </w:rPr>
      </w:pPr>
      <w:r w:rsidRPr="001968F0">
        <w:rPr>
          <w:rFonts w:ascii="SimHei" w:eastAsia="SimHei" w:hAnsi="SimHei" w:cs="SimHei"/>
          <w:b/>
          <w:bCs/>
          <w:color w:val="auto"/>
          <w:sz w:val="28"/>
          <w:szCs w:val="28"/>
        </w:rPr>
        <w:t>4.2 几何级感兴趣区域处理</w:t>
      </w:r>
    </w:p>
    <w:p w14:paraId="3DDB8DE1" w14:textId="0A94076D" w:rsidR="001968F0" w:rsidRDefault="001968F0" w:rsidP="001968F0">
      <w:pPr>
        <w:ind w:firstLine="480"/>
        <w:jc w:val="both"/>
      </w:pPr>
      <w:proofErr w:type="gramStart"/>
      <w:r w:rsidRPr="001968F0">
        <w:t>在产线相机</w:t>
      </w:r>
      <w:proofErr w:type="gramEnd"/>
      <w:r w:rsidRPr="001968F0">
        <w:t>的固定视角下，钢轨主体在图像中的位置具有较强的稳定性。受机械传送精度与定位机构约束，钢轨主体在</w:t>
      </w:r>
      <w:r w:rsidRPr="001968F0">
        <w:t>RGB</w:t>
      </w:r>
      <w:r w:rsidRPr="001968F0">
        <w:t>与</w:t>
      </w:r>
      <w:r w:rsidRPr="001968F0">
        <w:t>Depth</w:t>
      </w:r>
      <w:r w:rsidRPr="001968F0">
        <w:t>两模态图像中长期占据相近的水平条带区域，垂直方向波动有限。这一几何先验是几何级感兴趣区域（</w:t>
      </w:r>
      <w:r w:rsidRPr="001968F0">
        <w:t>Region of Interest, ROI</w:t>
      </w:r>
      <w:r w:rsidRPr="001968F0">
        <w:t>）处理的依据。</w:t>
      </w:r>
    </w:p>
    <w:p w14:paraId="2ADEC45C" w14:textId="608689DE" w:rsidR="001968F0" w:rsidRDefault="001968F0" w:rsidP="001968F0">
      <w:pPr>
        <w:ind w:firstLine="480"/>
        <w:jc w:val="both"/>
      </w:pPr>
      <w:r w:rsidRPr="001968F0">
        <w:t>本研究采用基于固定参数与轻量边缘校正相结合的</w:t>
      </w:r>
      <w:r w:rsidRPr="001968F0">
        <w:t>ROI</w:t>
      </w:r>
      <w:r w:rsidRPr="001968F0">
        <w:t>裁剪策略。第一步，在相机标定阶段确定钢轨主体在图像中的标称位置参数，包括上下边界与左右起止；第二步，在每帧图像处理时叠加一个轻量的边缘自适应步骤，借助沿水平方向的亮度梯度统计对上下边界进行小幅修正，以应对钢轨振动、传送速度波动等机械扰动；第三步，将</w:t>
      </w:r>
      <w:r w:rsidRPr="001968F0">
        <w:t>ROI</w:t>
      </w:r>
      <w:r w:rsidRPr="001968F0">
        <w:t>裁剪同步应用到</w:t>
      </w:r>
      <w:r w:rsidRPr="001968F0">
        <w:t>RGB</w:t>
      </w:r>
      <w:r w:rsidRPr="001968F0">
        <w:t>与</w:t>
      </w:r>
      <w:r w:rsidRPr="001968F0">
        <w:t>Depth</w:t>
      </w:r>
      <w:r w:rsidRPr="001968F0">
        <w:t>两模态，并保持</w:t>
      </w:r>
      <w:proofErr w:type="gramStart"/>
      <w:r w:rsidRPr="001968F0">
        <w:t>像素级</w:t>
      </w:r>
      <w:proofErr w:type="gramEnd"/>
      <w:r w:rsidRPr="001968F0">
        <w:t>对齐。</w:t>
      </w:r>
    </w:p>
    <w:p w14:paraId="3F1FCC2C" w14:textId="289EAF27" w:rsidR="001968F0" w:rsidRDefault="001968F0" w:rsidP="001968F0">
      <w:pPr>
        <w:ind w:firstLine="480"/>
        <w:jc w:val="both"/>
      </w:pPr>
      <w:r w:rsidRPr="001968F0">
        <w:lastRenderedPageBreak/>
        <w:t>几何级</w:t>
      </w:r>
      <w:r w:rsidRPr="001968F0">
        <w:t xml:space="preserve"> ROI </w:t>
      </w:r>
      <w:r w:rsidRPr="001968F0">
        <w:t>处理在计算上极为轻量，单帧图像的处理耗时可忽略不计，但能够</w:t>
      </w:r>
      <w:proofErr w:type="gramStart"/>
      <w:r w:rsidRPr="001968F0">
        <w:t>有效将</w:t>
      </w:r>
      <w:proofErr w:type="gramEnd"/>
      <w:r w:rsidRPr="001968F0">
        <w:t>关注区域聚焦在钢轨主体，使后续模块的输入分布更加集中、可控。由于钢轨在采集图像中往往呈现极端长宽比（</w:t>
      </w:r>
      <w:r w:rsidR="00710E7D">
        <w:rPr>
          <w:rFonts w:hint="eastAsia"/>
        </w:rPr>
        <w:t>本课题中为</w:t>
      </w:r>
      <w:r w:rsidR="00710E7D">
        <w:rPr>
          <w:rFonts w:hint="eastAsia"/>
        </w:rPr>
        <w:t>3:20</w:t>
      </w:r>
      <w:r w:rsidRPr="001968F0">
        <w:t>），</w:t>
      </w:r>
      <w:r w:rsidRPr="001968F0">
        <w:t>ROI</w:t>
      </w:r>
      <w:r w:rsidRPr="001968F0">
        <w:t>处理之后的图像仍然保留较大长宽比，不会强行缩放为方形。</w:t>
      </w:r>
    </w:p>
    <w:p w14:paraId="41E88A27" w14:textId="01F0217E" w:rsidR="001968F0" w:rsidRPr="001968F0" w:rsidRDefault="001968F0" w:rsidP="001968F0">
      <w:pPr>
        <w:pStyle w:val="2"/>
        <w:spacing w:before="360" w:after="180"/>
        <w:rPr>
          <w:color w:val="auto"/>
        </w:rPr>
      </w:pPr>
      <w:r w:rsidRPr="001968F0">
        <w:rPr>
          <w:rFonts w:ascii="SimHei" w:eastAsia="SimHei" w:hAnsi="SimHei" w:cs="SimHei"/>
          <w:b/>
          <w:bCs/>
          <w:color w:val="auto"/>
          <w:sz w:val="28"/>
          <w:szCs w:val="28"/>
        </w:rPr>
        <w:t>4.3 基于 YOLOv8 的钢印干扰物过滤</w:t>
      </w:r>
    </w:p>
    <w:p w14:paraId="1108CFAA" w14:textId="744192C5" w:rsidR="001968F0" w:rsidRPr="001968F0" w:rsidRDefault="001968F0" w:rsidP="001968F0">
      <w:pPr>
        <w:pStyle w:val="3"/>
        <w:spacing w:before="240" w:after="120"/>
        <w:rPr>
          <w:color w:val="auto"/>
        </w:rPr>
      </w:pPr>
      <w:r w:rsidRPr="001968F0">
        <w:rPr>
          <w:rFonts w:ascii="SimHei" w:eastAsia="SimHei" w:hAnsi="SimHei" w:cs="SimHei"/>
          <w:b/>
          <w:bCs/>
          <w:color w:val="auto"/>
        </w:rPr>
        <w:t>4.3.1 钢印干扰物的特征与处置必要性</w:t>
      </w:r>
    </w:p>
    <w:p w14:paraId="1A1369E7" w14:textId="414E560F" w:rsidR="001968F0" w:rsidRDefault="001968F0" w:rsidP="001968F0">
      <w:pPr>
        <w:ind w:firstLine="480"/>
        <w:jc w:val="both"/>
      </w:pPr>
      <w:r w:rsidRPr="001968F0">
        <w:t>钢印</w:t>
      </w:r>
      <w:proofErr w:type="gramStart"/>
      <w:r w:rsidRPr="001968F0">
        <w:t>是产线工艺</w:t>
      </w:r>
      <w:proofErr w:type="gramEnd"/>
      <w:r w:rsidRPr="001968F0">
        <w:t>过程中在钢轨表面打印的工艺标识，用于标记钢轨规格、生产批次、生产日期等信息。钢印通常呈凹陷型字符形态，具有明确的对象边界，单个图像中通常出现一处或数处。对异常检测主模型而言，钢印是高频出现的伪缺陷模式：其在</w:t>
      </w:r>
      <w:r w:rsidRPr="001968F0">
        <w:t>Depth</w:t>
      </w:r>
      <w:r w:rsidRPr="001968F0">
        <w:t>模态上呈现明显的局部高度跳变，与轻度</w:t>
      </w:r>
      <w:proofErr w:type="gramStart"/>
      <w:r w:rsidRPr="001968F0">
        <w:t>压溃在几何</w:t>
      </w:r>
      <w:proofErr w:type="gramEnd"/>
      <w:r w:rsidRPr="001968F0">
        <w:t>形态上具有相似性；在</w:t>
      </w:r>
      <w:r w:rsidRPr="001968F0">
        <w:t>RGB</w:t>
      </w:r>
      <w:r w:rsidRPr="001968F0">
        <w:t>模态上呈现局部亮度变化，与磨耗、轻度划痕在色彩上具有相似性。仅依赖纹理判别的异常检测主模型容易将钢印持续误判为缺陷，进而带来稳定的误报来源。</w:t>
      </w:r>
    </w:p>
    <w:p w14:paraId="75D27EC8" w14:textId="77777777" w:rsidR="001968F0" w:rsidRDefault="001968F0" w:rsidP="001968F0">
      <w:pPr>
        <w:ind w:firstLine="480"/>
        <w:jc w:val="both"/>
      </w:pPr>
      <w:r w:rsidRPr="001968F0">
        <w:t>考虑到钢印的对象边界明确、形态稳定、可枚举的特点，工程上更合适的处置方式是在异常检测主模型之前对其进行显式检测并屏蔽。这一思路有三方面优势：第一，规则明确，结果可验证；第二，故障可定位、可回滚（钢印检测器与异常检测主模型相互独立）；第三，显著降低主模型的误报率，从源头削减最高频的</w:t>
      </w:r>
      <w:proofErr w:type="gramStart"/>
      <w:r w:rsidRPr="001968F0">
        <w:t>对象级</w:t>
      </w:r>
      <w:proofErr w:type="gramEnd"/>
      <w:r w:rsidRPr="001968F0">
        <w:t>误报来源。</w:t>
      </w:r>
    </w:p>
    <w:p w14:paraId="2756C3E1" w14:textId="66450C27" w:rsidR="001968F0" w:rsidRPr="001968F0" w:rsidRDefault="001968F0" w:rsidP="001968F0">
      <w:pPr>
        <w:pStyle w:val="3"/>
        <w:spacing w:before="240" w:after="120"/>
        <w:rPr>
          <w:color w:val="auto"/>
        </w:rPr>
      </w:pPr>
      <w:r w:rsidRPr="001968F0">
        <w:rPr>
          <w:rFonts w:ascii="SimHei" w:eastAsia="SimHei" w:hAnsi="SimHei" w:cs="SimHei"/>
          <w:b/>
          <w:bCs/>
          <w:color w:val="auto"/>
        </w:rPr>
        <w:t>4.3.2 YOLOv8 钢印检测器的训练与部署</w:t>
      </w:r>
    </w:p>
    <w:p w14:paraId="46A56714" w14:textId="46E76D07" w:rsidR="001968F0" w:rsidRDefault="001968F0" w:rsidP="001968F0">
      <w:pPr>
        <w:ind w:firstLine="480"/>
        <w:jc w:val="both"/>
      </w:pPr>
      <w:r w:rsidRPr="001968F0">
        <w:t>本研究采用</w:t>
      </w:r>
      <w:r w:rsidRPr="001968F0">
        <w:t>YOLOv8</w:t>
      </w:r>
      <w:r w:rsidRPr="001968F0">
        <w:t>作为钢印检测器的实现框架。选择</w:t>
      </w:r>
      <w:r w:rsidRPr="001968F0">
        <w:t>YOLOv8</w:t>
      </w:r>
      <w:r w:rsidRPr="001968F0">
        <w:t>而非更新版本的主要考虑是：</w:t>
      </w:r>
      <w:r w:rsidRPr="001968F0">
        <w:t>YOLOv8</w:t>
      </w:r>
      <w:proofErr w:type="gramStart"/>
      <w:r w:rsidRPr="001968F0">
        <w:t>在产线工程</w:t>
      </w:r>
      <w:proofErr w:type="gramEnd"/>
      <w:r w:rsidRPr="001968F0">
        <w:t>上具有较成熟的部署经验、推理优化工具链稳定，且本模块定位为工程支撑而</w:t>
      </w:r>
      <w:proofErr w:type="gramStart"/>
      <w:r w:rsidRPr="001968F0">
        <w:t>非方法</w:t>
      </w:r>
      <w:proofErr w:type="gramEnd"/>
      <w:r w:rsidRPr="001968F0">
        <w:t>创新，选择稳定优先于尝鲜。</w:t>
      </w:r>
    </w:p>
    <w:p w14:paraId="52704A06" w14:textId="7B862BE0" w:rsidR="001968F0" w:rsidRDefault="001968F0" w:rsidP="001968F0">
      <w:pPr>
        <w:ind w:firstLine="480"/>
        <w:jc w:val="both"/>
      </w:pPr>
      <w:r w:rsidRPr="001968F0">
        <w:t>训练数据由人工对钢轨现场图像进行标注得到，每张图像标注全部钢印位置的边界框。训练阶段采用</w:t>
      </w:r>
      <w:r w:rsidRPr="001968F0">
        <w:t>YOLOv8</w:t>
      </w:r>
      <w:r w:rsidRPr="001968F0">
        <w:t>默认的损失函数与数据增强方案，输入分辨率</w:t>
      </w:r>
      <w:proofErr w:type="gramStart"/>
      <w:r w:rsidRPr="001968F0">
        <w:t>与产线常用</w:t>
      </w:r>
      <w:proofErr w:type="gramEnd"/>
      <w:r w:rsidRPr="001968F0">
        <w:t>图像尺寸保持一致，训练集与验证集按时间窗口划分以避免数据泄露。模型训练完成后被导出为</w:t>
      </w:r>
      <w:proofErr w:type="spellStart"/>
      <w:r w:rsidRPr="001968F0">
        <w:t>TensorRT</w:t>
      </w:r>
      <w:proofErr w:type="spellEnd"/>
      <w:r w:rsidRPr="001968F0">
        <w:t>推理引擎，部署</w:t>
      </w:r>
      <w:proofErr w:type="gramStart"/>
      <w:r w:rsidRPr="001968F0">
        <w:t>在产线</w:t>
      </w:r>
      <w:proofErr w:type="gramEnd"/>
      <w:r w:rsidRPr="001968F0">
        <w:t>GPU</w:t>
      </w:r>
      <w:r w:rsidRPr="001968F0">
        <w:t>端的推理服务中，作为异常检测主模型的前置预处理。</w:t>
      </w:r>
    </w:p>
    <w:p w14:paraId="38D4A744" w14:textId="2CBF0665" w:rsidR="001968F0" w:rsidRDefault="001968F0" w:rsidP="001968F0">
      <w:pPr>
        <w:ind w:firstLine="480"/>
        <w:jc w:val="both"/>
      </w:pPr>
      <w:r w:rsidRPr="001968F0">
        <w:t>部署阶段，钢印检测器对每帧</w:t>
      </w:r>
      <w:r w:rsidRPr="001968F0">
        <w:t>RGB</w:t>
      </w:r>
      <w:r w:rsidRPr="001968F0">
        <w:t>图像进行推理，输出钢印边界框列表。该边界框列表随后被转换为</w:t>
      </w:r>
      <w:proofErr w:type="gramStart"/>
      <w:r w:rsidRPr="001968F0">
        <w:t>像素级</w:t>
      </w:r>
      <w:proofErr w:type="gramEnd"/>
      <w:r w:rsidRPr="001968F0">
        <w:t>二值掩码，与</w:t>
      </w:r>
      <w:r w:rsidRPr="001968F0">
        <w:t>ROI</w:t>
      </w:r>
      <w:r w:rsidRPr="001968F0">
        <w:t>处理结果一同作用到</w:t>
      </w:r>
      <w:r w:rsidRPr="001968F0">
        <w:t>RGB</w:t>
      </w:r>
      <w:r w:rsidRPr="001968F0">
        <w:t>与</w:t>
      </w:r>
      <w:r w:rsidRPr="001968F0">
        <w:t>Depth</w:t>
      </w:r>
      <w:r w:rsidRPr="001968F0">
        <w:t>两模</w:t>
      </w:r>
      <w:r w:rsidRPr="001968F0">
        <w:lastRenderedPageBreak/>
        <w:t>态。在异常检测主模型的视角下，钢印区域被视作</w:t>
      </w:r>
      <w:r w:rsidRPr="001968F0">
        <w:t>“</w:t>
      </w:r>
      <w:r w:rsidRPr="001968F0">
        <w:t>不参与异常评分</w:t>
      </w:r>
      <w:r w:rsidRPr="001968F0">
        <w:t>”</w:t>
      </w:r>
      <w:r w:rsidRPr="001968F0">
        <w:t>的区域：</w:t>
      </w:r>
      <w:r w:rsidR="00710E7D">
        <w:t xml:space="preserve"> </w:t>
      </w:r>
    </w:p>
    <w:p w14:paraId="5121A26F" w14:textId="1F44811D" w:rsidR="001968F0" w:rsidRPr="001968F0" w:rsidRDefault="001968F0" w:rsidP="001968F0">
      <w:pPr>
        <w:pStyle w:val="2"/>
        <w:spacing w:before="360" w:after="180"/>
        <w:rPr>
          <w:color w:val="auto"/>
        </w:rPr>
      </w:pPr>
      <w:r w:rsidRPr="001968F0">
        <w:rPr>
          <w:rFonts w:ascii="SimHei" w:eastAsia="SimHei" w:hAnsi="SimHei" w:cs="SimHei"/>
          <w:b/>
          <w:bCs/>
          <w:color w:val="auto"/>
          <w:sz w:val="28"/>
          <w:szCs w:val="28"/>
        </w:rPr>
        <w:t>4.4 与异常检测主线的接口</w:t>
      </w:r>
    </w:p>
    <w:p w14:paraId="12616826" w14:textId="3EFEEB2D" w:rsidR="001968F0" w:rsidRDefault="001968F0" w:rsidP="001968F0">
      <w:pPr>
        <w:ind w:firstLine="480"/>
        <w:jc w:val="both"/>
      </w:pPr>
      <w:r w:rsidRPr="001968F0">
        <w:t>几何级</w:t>
      </w:r>
      <w:r w:rsidRPr="001968F0">
        <w:t>ROI</w:t>
      </w:r>
      <w:r w:rsidRPr="001968F0">
        <w:t>处理与钢印干扰物过滤共同构成本研究异常检测主线的前置预处理层。两层之间是串行关系：每帧图像首先经过</w:t>
      </w:r>
      <w:r w:rsidRPr="001968F0">
        <w:t>ROI</w:t>
      </w:r>
      <w:r w:rsidRPr="001968F0">
        <w:t>处理被裁剪到钢轨主体区域；裁剪后的</w:t>
      </w:r>
      <w:r w:rsidRPr="001968F0">
        <w:t xml:space="preserve"> RGB </w:t>
      </w:r>
      <w:r w:rsidRPr="001968F0">
        <w:t>图像送入</w:t>
      </w:r>
      <w:r w:rsidRPr="001968F0">
        <w:t>YOLOv8</w:t>
      </w:r>
      <w:r w:rsidRPr="001968F0">
        <w:t>钢印检测器，得到钢印边界框；边界框转换为二值掩码后与</w:t>
      </w:r>
      <w:r w:rsidRPr="001968F0">
        <w:t xml:space="preserve"> ROI </w:t>
      </w:r>
      <w:r w:rsidRPr="001968F0">
        <w:t>裁剪结果一并作为异常检测主模型的输入。</w:t>
      </w:r>
    </w:p>
    <w:p w14:paraId="3DE53BE4" w14:textId="614570D0" w:rsidR="001968F0" w:rsidRDefault="001968F0" w:rsidP="001968F0">
      <w:pPr>
        <w:ind w:firstLine="480"/>
        <w:jc w:val="both"/>
      </w:pPr>
      <w:r w:rsidRPr="001968F0">
        <w:t>异常检测主模型在第</w:t>
      </w:r>
      <w:r w:rsidRPr="001968F0">
        <w:t>5</w:t>
      </w:r>
      <w:r w:rsidRPr="001968F0">
        <w:t>章中具体实现为</w:t>
      </w:r>
      <w:r w:rsidRPr="001968F0">
        <w:t xml:space="preserve"> TR</w:t>
      </w:r>
      <w:r w:rsidRPr="001968F0">
        <w:t>框架，其接口约定如下：输入为</w:t>
      </w:r>
      <w:r w:rsidRPr="001968F0">
        <w:t>RGB</w:t>
      </w:r>
      <w:r w:rsidRPr="001968F0">
        <w:t>图像、</w:t>
      </w:r>
      <w:r w:rsidRPr="001968F0">
        <w:t>Depth</w:t>
      </w:r>
      <w:r w:rsidRPr="001968F0">
        <w:t>图像与钢印掩码三者；输出为</w:t>
      </w:r>
      <w:proofErr w:type="gramStart"/>
      <w:r w:rsidRPr="001968F0">
        <w:t>像素级</w:t>
      </w:r>
      <w:proofErr w:type="gramEnd"/>
      <w:r w:rsidRPr="001968F0">
        <w:t>异常分数图。在异常评分图层面，第</w:t>
      </w:r>
      <w:r w:rsidRPr="001968F0">
        <w:t>5.3</w:t>
      </w:r>
      <w:r w:rsidRPr="001968F0">
        <w:t>节将明确钢印掩码所覆盖区域的处理策略</w:t>
      </w:r>
      <w:r w:rsidRPr="001968F0">
        <w:t>——</w:t>
      </w:r>
      <w:r w:rsidRPr="001968F0">
        <w:t>这部分区域在</w:t>
      </w:r>
      <w:proofErr w:type="gramStart"/>
      <w:r w:rsidRPr="001968F0">
        <w:t>像素级</w:t>
      </w:r>
      <w:proofErr w:type="gramEnd"/>
      <w:r w:rsidRPr="001968F0">
        <w:t>AUROC</w:t>
      </w:r>
      <w:r w:rsidRPr="001968F0">
        <w:t>与</w:t>
      </w:r>
      <w:r w:rsidRPr="001968F0">
        <w:t>PRO</w:t>
      </w:r>
      <w:r w:rsidRPr="001968F0">
        <w:t>等评价指标中被排除，避免因人为干预的过滤结果影响指标的客观性；同时，在</w:t>
      </w:r>
      <w:proofErr w:type="gramStart"/>
      <w:r w:rsidRPr="001968F0">
        <w:t>图像级判别</w:t>
      </w:r>
      <w:proofErr w:type="gramEnd"/>
      <w:r w:rsidRPr="001968F0">
        <w:t>中，</w:t>
      </w:r>
      <w:proofErr w:type="gramStart"/>
      <w:r w:rsidRPr="001968F0">
        <w:t>掩码区</w:t>
      </w:r>
      <w:proofErr w:type="gramEnd"/>
      <w:r w:rsidRPr="001968F0">
        <w:t>域的高分被抑制，避免因前置过滤的微小漏检带来误报。</w:t>
      </w:r>
    </w:p>
    <w:p w14:paraId="43E92756" w14:textId="56C35945" w:rsidR="001968F0" w:rsidRPr="00633BB5" w:rsidRDefault="00633BB5" w:rsidP="00633BB5">
      <w:pPr>
        <w:pStyle w:val="1"/>
        <w:pageBreakBefore/>
        <w:spacing w:before="480" w:after="240"/>
        <w:jc w:val="center"/>
        <w:rPr>
          <w:color w:val="auto"/>
          <w:sz w:val="36"/>
          <w:szCs w:val="36"/>
        </w:rPr>
      </w:pPr>
      <w:r>
        <w:rPr>
          <w:rFonts w:ascii="SimHei" w:eastAsia="SimHei" w:hAnsi="SimHei" w:cs="SimHei" w:hint="eastAsia"/>
          <w:b/>
          <w:bCs/>
          <w:color w:val="auto"/>
          <w:sz w:val="36"/>
          <w:szCs w:val="36"/>
        </w:rPr>
        <w:lastRenderedPageBreak/>
        <w:t>5</w:t>
      </w:r>
      <w:r w:rsidR="001968F0" w:rsidRPr="00633BB5">
        <w:rPr>
          <w:rFonts w:ascii="SimHei" w:eastAsia="SimHei" w:hAnsi="SimHei" w:cs="SimHei"/>
          <w:b/>
          <w:bCs/>
          <w:color w:val="auto"/>
          <w:sz w:val="36"/>
          <w:szCs w:val="36"/>
        </w:rPr>
        <w:t>基于 TRD 的</w:t>
      </w:r>
      <w:proofErr w:type="gramStart"/>
      <w:r w:rsidR="001968F0" w:rsidRPr="00633BB5">
        <w:rPr>
          <w:rFonts w:ascii="SimHei" w:eastAsia="SimHei" w:hAnsi="SimHei" w:cs="SimHei"/>
          <w:b/>
          <w:bCs/>
          <w:color w:val="auto"/>
          <w:sz w:val="36"/>
          <w:szCs w:val="36"/>
        </w:rPr>
        <w:t>钢轨双</w:t>
      </w:r>
      <w:proofErr w:type="gramEnd"/>
      <w:r w:rsidR="001968F0" w:rsidRPr="00633BB5">
        <w:rPr>
          <w:rFonts w:ascii="SimHei" w:eastAsia="SimHei" w:hAnsi="SimHei" w:cs="SimHei"/>
          <w:b/>
          <w:bCs/>
          <w:color w:val="auto"/>
          <w:sz w:val="36"/>
          <w:szCs w:val="36"/>
        </w:rPr>
        <w:t>模态异常检测方法</w:t>
      </w:r>
    </w:p>
    <w:p w14:paraId="52D0B99C" w14:textId="57FB7F07" w:rsidR="001968F0" w:rsidRPr="001968F0" w:rsidRDefault="001968F0" w:rsidP="001968F0">
      <w:pPr>
        <w:pStyle w:val="2"/>
        <w:spacing w:before="360" w:after="180"/>
        <w:rPr>
          <w:color w:val="auto"/>
        </w:rPr>
      </w:pPr>
      <w:r w:rsidRPr="001968F0">
        <w:rPr>
          <w:rFonts w:ascii="SimHei" w:eastAsia="SimHei" w:hAnsi="SimHei" w:cs="SimHei"/>
          <w:b/>
          <w:bCs/>
          <w:color w:val="auto"/>
          <w:sz w:val="28"/>
          <w:szCs w:val="28"/>
        </w:rPr>
        <w:t>5.1 整体技术路线</w:t>
      </w:r>
    </w:p>
    <w:p w14:paraId="2C6D798E" w14:textId="34A70918" w:rsidR="001968F0" w:rsidRDefault="001968F0" w:rsidP="001968F0">
      <w:pPr>
        <w:ind w:firstLine="480"/>
        <w:jc w:val="both"/>
      </w:pPr>
      <w:r w:rsidRPr="001968F0">
        <w:t>面向第</w:t>
      </w:r>
      <w:r w:rsidRPr="001968F0">
        <w:t>3.4.2</w:t>
      </w:r>
      <w:r w:rsidRPr="001968F0">
        <w:t>节所述的三个先决问题</w:t>
      </w:r>
      <w:r w:rsidRPr="001968F0">
        <w:t>——TR</w:t>
      </w:r>
      <w:r w:rsidRPr="001968F0">
        <w:t>框架在钢轨场景下能否稳健跑通、关键模块是否仍然有效、关键工程参数如何取舍</w:t>
      </w:r>
      <w:r w:rsidRPr="001968F0">
        <w:t>——</w:t>
      </w:r>
      <w:r w:rsidRPr="001968F0">
        <w:t>本文方法层面的整体技术路线可表述为</w:t>
      </w:r>
      <w:r w:rsidRPr="001968F0">
        <w:t>“</w:t>
      </w:r>
      <w:r w:rsidRPr="001968F0">
        <w:t>骨架不变、工程适配</w:t>
      </w:r>
      <w:r w:rsidRPr="001968F0">
        <w:t>+</w:t>
      </w:r>
      <w:r w:rsidRPr="001968F0">
        <w:t>评价双轨</w:t>
      </w:r>
      <w:r w:rsidRPr="001968F0">
        <w:t>+</w:t>
      </w:r>
      <w:r w:rsidRPr="001968F0">
        <w:t>接口预留</w:t>
      </w:r>
      <w:r w:rsidRPr="001968F0">
        <w:t>”</w:t>
      </w:r>
      <w:r w:rsidRPr="001968F0">
        <w:t>三句话。</w:t>
      </w:r>
    </w:p>
    <w:p w14:paraId="7EDCF4EE" w14:textId="4A775F61" w:rsidR="001968F0" w:rsidRDefault="001968F0" w:rsidP="001968F0">
      <w:pPr>
        <w:ind w:firstLine="480"/>
        <w:jc w:val="both"/>
      </w:pPr>
      <w:r w:rsidRPr="001968F0">
        <w:t>骨架</w:t>
      </w:r>
      <w:proofErr w:type="gramStart"/>
      <w:r w:rsidRPr="001968F0">
        <w:t>不变指</w:t>
      </w:r>
      <w:proofErr w:type="gramEnd"/>
      <w:r w:rsidRPr="001968F0">
        <w:t>的是直接采用</w:t>
      </w:r>
      <w:r w:rsidRPr="001968F0">
        <w:t>TRD</w:t>
      </w:r>
      <w:r w:rsidRPr="001968F0">
        <w:t>官方所设计的双分支反向蒸馏结构作为方法骨架，不对其主干编码器、瓶颈嵌入与解码器结构做修改。这一选择有三方面理由。第一，</w:t>
      </w:r>
      <w:r w:rsidRPr="001968F0">
        <w:t>TRD</w:t>
      </w:r>
      <w:r w:rsidRPr="001968F0">
        <w:t>在</w:t>
      </w:r>
      <w:proofErr w:type="spellStart"/>
      <w:r w:rsidRPr="001968F0">
        <w:t>MVTec</w:t>
      </w:r>
      <w:proofErr w:type="spellEnd"/>
      <w:r w:rsidRPr="001968F0">
        <w:t xml:space="preserve"> 3D-AD </w:t>
      </w:r>
      <w:r w:rsidRPr="001968F0">
        <w:t>上已被证明具有领先的双模态异常检测能力，是当前公开</w:t>
      </w:r>
      <w:r w:rsidRPr="001968F0">
        <w:t>benchmark</w:t>
      </w:r>
      <w:r w:rsidRPr="001968F0">
        <w:t>上的代表性方法之一；第二，</w:t>
      </w:r>
      <w:r w:rsidRPr="001968F0">
        <w:t>TRD</w:t>
      </w:r>
      <w:r w:rsidRPr="001968F0">
        <w:t>的</w:t>
      </w:r>
      <w:r w:rsidRPr="001968F0">
        <w:t>“</w:t>
      </w:r>
      <w:r w:rsidRPr="001968F0">
        <w:t>冻结教师</w:t>
      </w:r>
      <w:r w:rsidRPr="001968F0">
        <w:t>+</w:t>
      </w:r>
      <w:r w:rsidRPr="001968F0">
        <w:t>训练少量交互模块</w:t>
      </w:r>
      <w:r w:rsidRPr="001968F0">
        <w:t>”</w:t>
      </w:r>
      <w:r w:rsidRPr="001968F0">
        <w:t>思想与</w:t>
      </w:r>
      <w:r w:rsidRPr="001968F0">
        <w:t>PEFT</w:t>
      </w:r>
      <w:r w:rsidRPr="001968F0">
        <w:t>高度一致，是后续</w:t>
      </w:r>
      <w:r w:rsidRPr="001968F0">
        <w:t>PEFT</w:t>
      </w:r>
      <w:r w:rsidRPr="001968F0">
        <w:t>化扩展最自然的起点；第三，骨架不变使本研究的实验结果可以直接对标</w:t>
      </w:r>
      <w:r w:rsidRPr="001968F0">
        <w:t>TRD</w:t>
      </w:r>
      <w:r w:rsidRPr="001968F0">
        <w:t>原文的报告数字，骨架可信度的验证（公开数据集上的复现）具有清晰的评估基准。</w:t>
      </w:r>
    </w:p>
    <w:p w14:paraId="7DAD3F13" w14:textId="7E1B843D" w:rsidR="001968F0" w:rsidRDefault="001968F0" w:rsidP="001968F0">
      <w:pPr>
        <w:ind w:firstLine="480"/>
        <w:jc w:val="both"/>
      </w:pPr>
      <w:r w:rsidRPr="001968F0">
        <w:t>工程适配指的是针对钢轨场景的特殊性，对</w:t>
      </w:r>
      <w:r w:rsidRPr="001968F0">
        <w:t>TRD</w:t>
      </w:r>
      <w:r w:rsidRPr="001968F0">
        <w:t>在数据预处理、模态预处理、推理方式等环节做必要的工程化调整。这是本章方法层面的主体内容，详见第</w:t>
      </w:r>
      <w:r w:rsidRPr="001968F0">
        <w:t>5.3</w:t>
      </w:r>
      <w:r w:rsidRPr="001968F0">
        <w:t>节。</w:t>
      </w:r>
    </w:p>
    <w:p w14:paraId="7A59BC67" w14:textId="77777777" w:rsidR="001968F0" w:rsidRDefault="001968F0" w:rsidP="001968F0">
      <w:pPr>
        <w:ind w:firstLine="480"/>
        <w:jc w:val="both"/>
      </w:pPr>
      <w:r w:rsidRPr="001968F0">
        <w:t>评价双轨指的是建立兼顾学术指标与工程指标的双轨评价方案，对所适配方法的可落地性给出量化刻画。这一方案不仅服务于本文的实验，也作为后续多视角扩展与持续适配研究统一的评价基线，详见第</w:t>
      </w:r>
      <w:r w:rsidRPr="001968F0">
        <w:t>5.4</w:t>
      </w:r>
      <w:r w:rsidRPr="001968F0">
        <w:t>节。</w:t>
      </w:r>
    </w:p>
    <w:p w14:paraId="5F9DA909" w14:textId="77777777" w:rsidR="001968F0" w:rsidRDefault="001968F0" w:rsidP="001968F0">
      <w:pPr>
        <w:ind w:firstLine="480"/>
        <w:jc w:val="both"/>
      </w:pPr>
      <w:r w:rsidRPr="001968F0">
        <w:t>接口</w:t>
      </w:r>
      <w:proofErr w:type="gramStart"/>
      <w:r w:rsidRPr="001968F0">
        <w:t>预留指</w:t>
      </w:r>
      <w:proofErr w:type="gramEnd"/>
      <w:r w:rsidRPr="001968F0">
        <w:t>的是在不展开实验的前提下，于方法层面显式给出面向多视角统一、参数高效微调与持续适配的扩展接口设计。这些接口在本文阶段不被实例化为完整模块，但其插入位置、参数规模与训练策略已在方法层面明确，便于后续研究无缝承接，避免后续因前置工程不到位而反复重写主体结构，详见第</w:t>
      </w:r>
      <w:r w:rsidRPr="001968F0">
        <w:t>5.5</w:t>
      </w:r>
      <w:r w:rsidRPr="001968F0">
        <w:t>节。</w:t>
      </w:r>
    </w:p>
    <w:p w14:paraId="3E6AB495" w14:textId="77777777" w:rsidR="001968F0" w:rsidRPr="001968F0" w:rsidRDefault="001968F0" w:rsidP="001968F0">
      <w:pPr>
        <w:pStyle w:val="2"/>
        <w:spacing w:before="360" w:after="180"/>
        <w:rPr>
          <w:color w:val="auto"/>
        </w:rPr>
      </w:pPr>
      <w:r w:rsidRPr="001968F0">
        <w:rPr>
          <w:rFonts w:ascii="SimHei" w:eastAsia="SimHei" w:hAnsi="SimHei" w:cs="SimHei"/>
          <w:b/>
          <w:bCs/>
          <w:color w:val="auto"/>
          <w:sz w:val="28"/>
          <w:szCs w:val="28"/>
        </w:rPr>
        <w:t>5.2  TRD 主干模型介绍</w:t>
      </w:r>
    </w:p>
    <w:p w14:paraId="1E9E8AB4" w14:textId="057FFC69" w:rsidR="001968F0" w:rsidRDefault="001968F0" w:rsidP="001968F0">
      <w:pPr>
        <w:ind w:firstLine="480"/>
        <w:jc w:val="both"/>
      </w:pPr>
      <w:r w:rsidRPr="001968F0">
        <w:t xml:space="preserve">TRD </w:t>
      </w:r>
      <w:r w:rsidRPr="001968F0">
        <w:t>主干模型由四个关键子模块构成：分支投影（</w:t>
      </w:r>
      <w:r w:rsidRPr="001968F0">
        <w:t>BP</w:t>
      </w:r>
      <w:r w:rsidRPr="001968F0">
        <w:t>）、</w:t>
      </w:r>
      <w:proofErr w:type="gramStart"/>
      <w:r w:rsidRPr="001968F0">
        <w:t>单类瓶颈</w:t>
      </w:r>
      <w:proofErr w:type="gramEnd"/>
      <w:r w:rsidRPr="001968F0">
        <w:t>嵌入（</w:t>
      </w:r>
      <w:r w:rsidRPr="001968F0">
        <w:t>OCBE</w:t>
      </w:r>
      <w:r w:rsidRPr="001968F0">
        <w:t>）、跨模态滤波器（</w:t>
      </w:r>
      <w:r w:rsidRPr="001968F0">
        <w:t>CF</w:t>
      </w:r>
      <w:r w:rsidRPr="001968F0">
        <w:t>）以及跨模态放大器（</w:t>
      </w:r>
      <w:r w:rsidRPr="001968F0">
        <w:t>CA</w:t>
      </w:r>
      <w:r w:rsidRPr="001968F0">
        <w:t>）。本节按</w:t>
      </w:r>
      <w:r w:rsidRPr="001968F0">
        <w:t>“</w:t>
      </w:r>
      <w:r w:rsidRPr="001968F0">
        <w:t>双分支冻结教师</w:t>
      </w:r>
      <w:r w:rsidRPr="001968F0">
        <w:t>→BP→CF→OCBE→</w:t>
      </w:r>
      <w:r w:rsidRPr="001968F0">
        <w:t>学生解码器</w:t>
      </w:r>
      <w:r w:rsidRPr="001968F0">
        <w:t>→CA→</w:t>
      </w:r>
      <w:r w:rsidRPr="001968F0">
        <w:t>双分支异常评分聚合</w:t>
      </w:r>
      <w:r w:rsidRPr="001968F0">
        <w:t>”</w:t>
      </w:r>
      <w:r w:rsidRPr="001968F0">
        <w:t>的前向流程对各子模块依次说明。</w:t>
      </w:r>
    </w:p>
    <w:p w14:paraId="433BD54F" w14:textId="77777777" w:rsidR="001968F0" w:rsidRPr="001968F0" w:rsidRDefault="001968F0" w:rsidP="001968F0">
      <w:pPr>
        <w:pStyle w:val="3"/>
        <w:spacing w:before="240" w:after="120"/>
        <w:rPr>
          <w:color w:val="auto"/>
        </w:rPr>
      </w:pPr>
      <w:r w:rsidRPr="001968F0">
        <w:rPr>
          <w:rFonts w:ascii="SimHei" w:eastAsia="SimHei" w:hAnsi="SimHei" w:cs="SimHei"/>
          <w:b/>
          <w:bCs/>
          <w:color w:val="auto"/>
        </w:rPr>
        <w:lastRenderedPageBreak/>
        <w:t>5.2.1  双分支冻结教师与可训练学生</w:t>
      </w:r>
    </w:p>
    <w:p w14:paraId="69732132" w14:textId="2984539D" w:rsidR="001968F0" w:rsidRDefault="001968F0" w:rsidP="001968F0">
      <w:pPr>
        <w:ind w:firstLine="480"/>
        <w:jc w:val="both"/>
      </w:pPr>
      <w:r w:rsidRPr="001968F0">
        <w:t>TRD</w:t>
      </w:r>
      <w:r w:rsidRPr="001968F0">
        <w:t>为</w:t>
      </w:r>
      <w:r w:rsidRPr="001968F0">
        <w:t>RGB</w:t>
      </w:r>
      <w:r w:rsidRPr="001968F0">
        <w:t>与</w:t>
      </w:r>
      <w:r w:rsidRPr="001968F0">
        <w:t>Depth</w:t>
      </w:r>
      <w:r w:rsidRPr="001968F0">
        <w:t>两模态各自维护一个共享权重的</w:t>
      </w:r>
      <w:r w:rsidRPr="001968F0">
        <w:t>ImageNet</w:t>
      </w:r>
      <w:proofErr w:type="gramStart"/>
      <w:r w:rsidRPr="001968F0">
        <w:t>预训练</w:t>
      </w:r>
      <w:proofErr w:type="gramEnd"/>
      <w:r w:rsidRPr="001968F0">
        <w:t>教师编码器，本文采用与</w:t>
      </w:r>
      <w:r w:rsidRPr="001968F0">
        <w:t>TRD</w:t>
      </w:r>
      <w:r w:rsidRPr="001968F0">
        <w:t>原文一致的</w:t>
      </w:r>
      <w:r w:rsidRPr="001968F0">
        <w:t>WideResNet-50</w:t>
      </w:r>
      <w:r w:rsidRPr="001968F0">
        <w:t>作为教师骨架。教师网络的所有参数在训练阶段全程冻结，只用于多尺度特征提取。深度图通过通道复制（单通道</w:t>
      </w:r>
      <w:r w:rsidRPr="001968F0">
        <w:t xml:space="preserve"> → </w:t>
      </w:r>
      <w:r w:rsidRPr="001968F0">
        <w:t>三通道）与标准化后即可输入同一教师，从而省去为深度模态单独训练编码器的成本。</w:t>
      </w:r>
    </w:p>
    <w:p w14:paraId="00CD71C8" w14:textId="482530CC" w:rsidR="001968F0" w:rsidRDefault="001968F0" w:rsidP="001968F0">
      <w:pPr>
        <w:ind w:firstLine="480"/>
        <w:jc w:val="both"/>
      </w:pPr>
      <w:r w:rsidRPr="001968F0">
        <w:t>学生网络为对称的解码器结构，参数全部参与训练。学生在训练阶段以教师的多尺度特征为目标，通过逐层余弦距离损失进行模仿。需要强调的是，</w:t>
      </w:r>
      <w:r w:rsidRPr="001968F0">
        <w:t>TRD</w:t>
      </w:r>
      <w:r w:rsidRPr="001968F0">
        <w:t>的</w:t>
      </w:r>
      <w:r w:rsidRPr="001968F0">
        <w:t>“</w:t>
      </w:r>
      <w:r w:rsidRPr="001968F0">
        <w:t>教师下采样、学生上采样</w:t>
      </w:r>
      <w:r w:rsidRPr="001968F0">
        <w:t>”</w:t>
      </w:r>
      <w:r w:rsidRPr="001968F0">
        <w:t>非对称设计使学生只能基于压缩后的瓶颈表示重构教师特征</w:t>
      </w:r>
      <w:r w:rsidRPr="001968F0">
        <w:t>——</w:t>
      </w:r>
      <w:r w:rsidRPr="001968F0">
        <w:t>这一压缩在训练所见的正常样本上效果良好，但在测试期遇到异常区域时无法成功重构教师，从而产生显著的特征不一致，作为异常的隐式信号。</w:t>
      </w:r>
    </w:p>
    <w:p w14:paraId="6492A75F" w14:textId="77777777" w:rsidR="001968F0" w:rsidRPr="001968F0" w:rsidRDefault="001968F0" w:rsidP="001968F0">
      <w:pPr>
        <w:pStyle w:val="3"/>
        <w:spacing w:before="240" w:after="120"/>
        <w:rPr>
          <w:color w:val="auto"/>
        </w:rPr>
      </w:pPr>
      <w:r w:rsidRPr="001968F0">
        <w:rPr>
          <w:rFonts w:ascii="SimHei" w:eastAsia="SimHei" w:hAnsi="SimHei" w:cs="SimHei"/>
          <w:b/>
          <w:bCs/>
          <w:color w:val="auto"/>
        </w:rPr>
        <w:t>5.2.2  分支投影模块（Branch Projector, BP）</w:t>
      </w:r>
    </w:p>
    <w:p w14:paraId="692BDDAC" w14:textId="5D890D7C" w:rsidR="001968F0" w:rsidRDefault="001968F0" w:rsidP="001968F0">
      <w:pPr>
        <w:ind w:firstLine="480"/>
        <w:jc w:val="both"/>
      </w:pPr>
      <w:r w:rsidRPr="001968F0">
        <w:t>分支投影模块（</w:t>
      </w:r>
      <w:r w:rsidRPr="001968F0">
        <w:t>BP</w:t>
      </w:r>
      <w:r w:rsidRPr="001968F0">
        <w:t>）作用于教师编码器每一层输出之后，通过</w:t>
      </w:r>
      <w:r w:rsidRPr="001968F0">
        <w:t>1×1</w:t>
      </w:r>
      <w:r w:rsidRPr="001968F0">
        <w:t>卷积将多模态、多尺度特征投影到统一的表示空间。其作用包括以下三方面：第一，将不同模态在通道维度上的语义统一对齐，便于后续跨模态交互；第二，对高维特征做适当的通道压缩，降低</w:t>
      </w:r>
      <w:r w:rsidRPr="001968F0">
        <w:t>OCBE</w:t>
      </w:r>
      <w:r w:rsidRPr="001968F0">
        <w:t>与解码器的计算与显存负担；第三，使学生解码器能够以一致的通道结构对多层级特征进行重构。</w:t>
      </w:r>
    </w:p>
    <w:p w14:paraId="52E405F2" w14:textId="57FC4720" w:rsidR="001968F0" w:rsidRDefault="001968F0" w:rsidP="001968F0">
      <w:pPr>
        <w:ind w:firstLine="480"/>
        <w:jc w:val="both"/>
      </w:pPr>
      <w:r w:rsidRPr="001968F0">
        <w:t>BP</w:t>
      </w:r>
      <w:r w:rsidRPr="001968F0">
        <w:t>模块的可训练参数仅为若干</w:t>
      </w:r>
      <w:r w:rsidRPr="001968F0">
        <w:t xml:space="preserve"> 1×1 </w:t>
      </w:r>
      <w:r w:rsidRPr="001968F0">
        <w:t>卷积权重，整体参数规模轻量。其在</w:t>
      </w:r>
      <w:r w:rsidRPr="001968F0">
        <w:t>TRD</w:t>
      </w:r>
      <w:r w:rsidRPr="001968F0">
        <w:t>整体训练流程中与</w:t>
      </w:r>
      <w:r w:rsidRPr="001968F0">
        <w:t>OCBE</w:t>
      </w:r>
      <w:r w:rsidRPr="001968F0">
        <w:t>、</w:t>
      </w:r>
      <w:r w:rsidRPr="001968F0">
        <w:t>CF</w:t>
      </w:r>
      <w:r w:rsidRPr="001968F0">
        <w:t>、</w:t>
      </w:r>
      <w:r w:rsidRPr="001968F0">
        <w:t>CA</w:t>
      </w:r>
      <w:r w:rsidRPr="001968F0">
        <w:t>、解码器一同进行端到端训练。</w:t>
      </w:r>
    </w:p>
    <w:p w14:paraId="10C4F56D" w14:textId="77777777" w:rsidR="001968F0" w:rsidRPr="001968F0" w:rsidRDefault="001968F0" w:rsidP="001968F0">
      <w:pPr>
        <w:pStyle w:val="3"/>
        <w:spacing w:before="240" w:after="120"/>
        <w:rPr>
          <w:color w:val="auto"/>
        </w:rPr>
      </w:pPr>
      <w:r w:rsidRPr="001968F0">
        <w:rPr>
          <w:rFonts w:ascii="SimHei" w:eastAsia="SimHei" w:hAnsi="SimHei" w:cs="SimHei"/>
          <w:b/>
          <w:bCs/>
          <w:color w:val="auto"/>
        </w:rPr>
        <w:t xml:space="preserve">5.2.3  </w:t>
      </w:r>
      <w:proofErr w:type="gramStart"/>
      <w:r w:rsidRPr="001968F0">
        <w:rPr>
          <w:rFonts w:ascii="SimHei" w:eastAsia="SimHei" w:hAnsi="SimHei" w:cs="SimHei"/>
          <w:b/>
          <w:bCs/>
          <w:color w:val="auto"/>
        </w:rPr>
        <w:t>单类瓶颈</w:t>
      </w:r>
      <w:proofErr w:type="gramEnd"/>
      <w:r w:rsidRPr="001968F0">
        <w:rPr>
          <w:rFonts w:ascii="SimHei" w:eastAsia="SimHei" w:hAnsi="SimHei" w:cs="SimHei"/>
          <w:b/>
          <w:bCs/>
          <w:color w:val="auto"/>
        </w:rPr>
        <w:t>嵌入（One-Class Bottleneck Embedding, OCBE）</w:t>
      </w:r>
    </w:p>
    <w:p w14:paraId="6F080846" w14:textId="0C8272C7" w:rsidR="001968F0" w:rsidRDefault="001968F0" w:rsidP="001968F0">
      <w:pPr>
        <w:ind w:firstLine="480"/>
        <w:jc w:val="both"/>
      </w:pPr>
      <w:r w:rsidRPr="001968F0">
        <w:t xml:space="preserve">OCBE </w:t>
      </w:r>
      <w:r w:rsidRPr="001968F0">
        <w:t>模块是</w:t>
      </w:r>
      <w:r w:rsidRPr="001968F0">
        <w:t>TRD</w:t>
      </w:r>
      <w:r w:rsidRPr="001968F0">
        <w:t>中负责跨层、跨模态特征聚合的核心瓶颈结构。它接收</w:t>
      </w:r>
      <w:r w:rsidRPr="001968F0">
        <w:t>BP</w:t>
      </w:r>
      <w:r w:rsidRPr="001968F0">
        <w:t>输出的多层、多模态特征，通过下采样与</w:t>
      </w:r>
      <w:r w:rsidRPr="001968F0">
        <w:t>1×</w:t>
      </w:r>
      <w:r w:rsidR="00710E7D">
        <w:rPr>
          <w:rFonts w:hint="eastAsia"/>
        </w:rPr>
        <w:t>1</w:t>
      </w:r>
      <w:r w:rsidRPr="001968F0">
        <w:t>卷积将其压缩为单一瓶颈表示，再交由学生解码器逐级展开重构。</w:t>
      </w:r>
    </w:p>
    <w:p w14:paraId="22324FAE" w14:textId="55DFF077" w:rsidR="001968F0" w:rsidRDefault="001968F0" w:rsidP="001968F0">
      <w:pPr>
        <w:ind w:firstLine="480"/>
        <w:jc w:val="both"/>
      </w:pPr>
      <w:r w:rsidRPr="001968F0">
        <w:t>OCBE</w:t>
      </w:r>
      <w:r w:rsidRPr="001968F0">
        <w:t>的瓶颈作用与单模态</w:t>
      </w:r>
      <w:r w:rsidRPr="001968F0">
        <w:t>RD</w:t>
      </w:r>
      <w:r w:rsidRPr="001968F0">
        <w:t>框架一脉相承</w:t>
      </w:r>
      <w:r w:rsidRPr="001968F0">
        <w:t>——</w:t>
      </w:r>
      <w:r w:rsidRPr="001968F0">
        <w:t>通过强制将多尺度多模态特征压缩为低维表示，确保学生只能基于压缩后的正常特征展开重构。这一压缩在训练所见的正常分布上是充分的，但在测试期遇到异常区域时存在不可避免的信息损失，使学生在该区域无法成功重构教师特征，从而产生显著的特征不一致。</w:t>
      </w:r>
    </w:p>
    <w:p w14:paraId="7F278F90" w14:textId="624FEF44" w:rsidR="001968F0" w:rsidRPr="001968F0" w:rsidRDefault="001968F0" w:rsidP="001968F0">
      <w:pPr>
        <w:ind w:firstLine="480"/>
        <w:jc w:val="both"/>
      </w:pPr>
      <w:r w:rsidRPr="001968F0">
        <w:t>在双模态场景下，</w:t>
      </w:r>
      <w:r w:rsidRPr="001968F0">
        <w:t>OCBE</w:t>
      </w:r>
      <w:r w:rsidRPr="001968F0">
        <w:t>的另一项关键作用是</w:t>
      </w:r>
      <w:r w:rsidRPr="001968F0">
        <w:t xml:space="preserve"> “</w:t>
      </w:r>
      <w:r w:rsidRPr="001968F0">
        <w:t>跨模态融合</w:t>
      </w:r>
      <w:r w:rsidRPr="001968F0">
        <w:t>”</w:t>
      </w:r>
      <w:r w:rsidRPr="001968F0">
        <w:t>：经过</w:t>
      </w:r>
      <w:r w:rsidRPr="001968F0">
        <w:t>BP</w:t>
      </w:r>
      <w:r w:rsidRPr="001968F0">
        <w:t>投影对齐与</w:t>
      </w:r>
      <w:r w:rsidRPr="001968F0">
        <w:t>CF</w:t>
      </w:r>
      <w:r w:rsidRPr="001968F0">
        <w:t>跨模态滤波的两模态特征在</w:t>
      </w:r>
      <w:r w:rsidRPr="001968F0">
        <w:t>OCBE</w:t>
      </w:r>
      <w:r w:rsidRPr="001968F0">
        <w:t>处被统一压缩，形成</w:t>
      </w:r>
      <w:r w:rsidRPr="001968F0">
        <w:t>“</w:t>
      </w:r>
      <w:r w:rsidRPr="001968F0">
        <w:t>综合两模态信息</w:t>
      </w:r>
      <w:r w:rsidRPr="001968F0">
        <w:t>”</w:t>
      </w:r>
      <w:r w:rsidRPr="001968F0">
        <w:t>的单一瓶</w:t>
      </w:r>
      <w:r w:rsidRPr="001968F0">
        <w:lastRenderedPageBreak/>
        <w:t>颈表示。这种</w:t>
      </w:r>
      <w:r w:rsidRPr="001968F0">
        <w:t>“</w:t>
      </w:r>
      <w:r w:rsidRPr="001968F0">
        <w:t>先在</w:t>
      </w:r>
      <w:r w:rsidRPr="001968F0">
        <w:t>CF</w:t>
      </w:r>
      <w:r w:rsidRPr="001968F0">
        <w:t>处过滤模态间冗余、再在</w:t>
      </w:r>
      <w:r w:rsidRPr="001968F0">
        <w:t>OCBE</w:t>
      </w:r>
      <w:r w:rsidRPr="001968F0">
        <w:t>处统一压缩</w:t>
      </w:r>
      <w:r w:rsidRPr="001968F0">
        <w:t>”</w:t>
      </w:r>
      <w:r w:rsidRPr="001968F0">
        <w:t>的设计是</w:t>
      </w:r>
      <w:r w:rsidRPr="001968F0">
        <w:t>TRD</w:t>
      </w:r>
      <w:r w:rsidRPr="001968F0">
        <w:t>区别于</w:t>
      </w:r>
      <w:r w:rsidRPr="001968F0">
        <w:t>“</w:t>
      </w:r>
      <w:r w:rsidRPr="001968F0">
        <w:t>特征拼接</w:t>
      </w:r>
      <w:r w:rsidRPr="001968F0">
        <w:t>+</w:t>
      </w:r>
      <w:r w:rsidRPr="001968F0">
        <w:t>单瓶颈</w:t>
      </w:r>
      <w:r w:rsidRPr="001968F0">
        <w:t>”</w:t>
      </w:r>
      <w:r w:rsidRPr="001968F0">
        <w:t>朴素方案的关键之处。</w:t>
      </w:r>
    </w:p>
    <w:p w14:paraId="2BBB80D9" w14:textId="77777777" w:rsidR="001968F0" w:rsidRPr="001968F0" w:rsidRDefault="001968F0" w:rsidP="001968F0">
      <w:pPr>
        <w:pStyle w:val="3"/>
        <w:spacing w:before="240" w:after="120"/>
        <w:rPr>
          <w:color w:val="auto"/>
        </w:rPr>
      </w:pPr>
      <w:r w:rsidRPr="001968F0">
        <w:rPr>
          <w:rFonts w:ascii="SimHei" w:eastAsia="SimHei" w:hAnsi="SimHei" w:cs="SimHei"/>
          <w:b/>
          <w:bCs/>
          <w:color w:val="auto"/>
        </w:rPr>
        <w:t>5.2.4  跨模态滤波器（Cross-modal Filter, CF）</w:t>
      </w:r>
    </w:p>
    <w:p w14:paraId="534AD049" w14:textId="2DDBC16B" w:rsidR="001968F0" w:rsidRDefault="001968F0" w:rsidP="001968F0">
      <w:pPr>
        <w:ind w:firstLine="480"/>
        <w:jc w:val="both"/>
      </w:pPr>
      <w:r w:rsidRPr="001968F0">
        <w:t xml:space="preserve">CF </w:t>
      </w:r>
      <w:r w:rsidRPr="001968F0">
        <w:t>模块插入在两模态特征进入</w:t>
      </w:r>
      <w:r w:rsidRPr="001968F0">
        <w:t>OCBE</w:t>
      </w:r>
      <w:r w:rsidRPr="001968F0">
        <w:t>之前，作用是过滤模态间冗余、保留互补成分。具体地，对来自</w:t>
      </w:r>
      <w:r w:rsidRPr="001968F0">
        <w:t>RGB</w:t>
      </w:r>
      <w:r w:rsidRPr="001968F0">
        <w:t>与</w:t>
      </w:r>
      <w:r w:rsidRPr="001968F0">
        <w:t>Depth</w:t>
      </w:r>
      <w:r w:rsidRPr="001968F0">
        <w:t>的同层级特征，</w:t>
      </w:r>
      <w:r w:rsidRPr="001968F0">
        <w:t>CF</w:t>
      </w:r>
      <w:r w:rsidRPr="001968F0">
        <w:t>通过一个轻</w:t>
      </w:r>
      <w:proofErr w:type="gramStart"/>
      <w:r w:rsidRPr="001968F0">
        <w:t>量门控结构</w:t>
      </w:r>
      <w:proofErr w:type="gramEnd"/>
      <w:r w:rsidRPr="001968F0">
        <w:t>估计每一通道的模态权重：对当前样本而言更具判别力的模态成分被保留、冗余成分被抑制。</w:t>
      </w:r>
    </w:p>
    <w:p w14:paraId="782556FC" w14:textId="18E630BA" w:rsidR="001968F0" w:rsidRDefault="001968F0" w:rsidP="001968F0">
      <w:pPr>
        <w:ind w:firstLine="480"/>
        <w:jc w:val="both"/>
      </w:pPr>
      <w:r w:rsidRPr="001968F0">
        <w:t xml:space="preserve">CF </w:t>
      </w:r>
      <w:r w:rsidRPr="001968F0">
        <w:t>的设计使</w:t>
      </w:r>
      <w:r w:rsidRPr="001968F0">
        <w:t>TRD</w:t>
      </w:r>
      <w:r w:rsidRPr="001968F0">
        <w:t>在不同样本、不同区域上能够动态调整两模态的相对贡献，而不是采用固定的融合权重。这一性质对钢轨场景特别有意义：当钢轨表面以颜色性缺陷为主时（例如锈蚀、油污），</w:t>
      </w:r>
      <w:r w:rsidRPr="001968F0">
        <w:t>CF</w:t>
      </w:r>
      <w:r w:rsidRPr="001968F0">
        <w:t>倾向于保留</w:t>
      </w:r>
      <w:r w:rsidRPr="001968F0">
        <w:t>RGB</w:t>
      </w:r>
      <w:r w:rsidRPr="001968F0">
        <w:t>信息；当以几何性缺陷为主时（例如剥离、压溃），</w:t>
      </w:r>
      <w:r w:rsidRPr="001968F0">
        <w:t xml:space="preserve">CF </w:t>
      </w:r>
      <w:r w:rsidRPr="001968F0">
        <w:t>倾向于保留</w:t>
      </w:r>
      <w:r w:rsidRPr="001968F0">
        <w:t>Depth</w:t>
      </w:r>
      <w:r w:rsidRPr="001968F0">
        <w:t>信息；当两类异常并存时，</w:t>
      </w:r>
      <w:r w:rsidRPr="001968F0">
        <w:t>CF</w:t>
      </w:r>
      <w:r w:rsidRPr="001968F0">
        <w:t>在通道维度上各自保留。这种动态融合机制无需对样本类型做任何先验假设，是</w:t>
      </w:r>
      <w:r w:rsidRPr="001968F0">
        <w:t>TRD</w:t>
      </w:r>
      <w:r w:rsidRPr="001968F0">
        <w:t>双模态机制的关键工程价值之一。</w:t>
      </w:r>
    </w:p>
    <w:p w14:paraId="4B86F2EA" w14:textId="77777777" w:rsidR="001968F0" w:rsidRDefault="001968F0" w:rsidP="001968F0">
      <w:pPr>
        <w:ind w:firstLine="480"/>
        <w:jc w:val="both"/>
      </w:pPr>
      <w:r w:rsidRPr="001968F0">
        <w:t>从可训练参数量看，</w:t>
      </w:r>
      <w:r w:rsidRPr="001968F0">
        <w:t xml:space="preserve">CF </w:t>
      </w:r>
      <w:r w:rsidRPr="001968F0">
        <w:t>模块由若干</w:t>
      </w:r>
      <w:r w:rsidRPr="001968F0">
        <w:t xml:space="preserve"> 1×1 </w:t>
      </w:r>
      <w:r w:rsidRPr="001968F0">
        <w:t>卷积与</w:t>
      </w:r>
      <w:r w:rsidRPr="001968F0">
        <w:t xml:space="preserve"> sigmoid </w:t>
      </w:r>
      <w:r w:rsidRPr="001968F0">
        <w:t>门控构成，参数规模显著小于教师与解码器，在</w:t>
      </w:r>
      <w:r w:rsidRPr="001968F0">
        <w:t xml:space="preserve"> TRD </w:t>
      </w:r>
      <w:r w:rsidRPr="001968F0">
        <w:t>整体训练中作为可训练分量参与端到端学习。</w:t>
      </w:r>
    </w:p>
    <w:p w14:paraId="1321CE1B" w14:textId="77777777" w:rsidR="001968F0" w:rsidRPr="001968F0" w:rsidRDefault="001968F0" w:rsidP="001968F0">
      <w:pPr>
        <w:pStyle w:val="3"/>
        <w:spacing w:before="240" w:after="120"/>
        <w:rPr>
          <w:color w:val="auto"/>
        </w:rPr>
      </w:pPr>
      <w:r w:rsidRPr="001968F0">
        <w:rPr>
          <w:rFonts w:ascii="SimHei" w:eastAsia="SimHei" w:hAnsi="SimHei" w:cs="SimHei"/>
          <w:b/>
          <w:bCs/>
          <w:color w:val="auto"/>
        </w:rPr>
        <w:t>5.2.5  跨模态放大器（Cross-modal Amplifier, CA）</w:t>
      </w:r>
    </w:p>
    <w:p w14:paraId="12ECA625" w14:textId="4FDDAD99" w:rsidR="001968F0" w:rsidRDefault="001968F0" w:rsidP="001968F0">
      <w:pPr>
        <w:ind w:firstLine="480"/>
        <w:jc w:val="both"/>
      </w:pPr>
      <w:r w:rsidRPr="001968F0">
        <w:t>CA</w:t>
      </w:r>
      <w:r w:rsidRPr="001968F0">
        <w:t>模块作用于学生解码器的输出端，目的是放大两分支异常分数图之间的不一致信号。在异常区域，模态间往往呈现</w:t>
      </w:r>
      <w:r w:rsidRPr="001968F0">
        <w:t>“</w:t>
      </w:r>
      <w:proofErr w:type="gramStart"/>
      <w:r w:rsidRPr="001968F0">
        <w:t>一模态强</w:t>
      </w:r>
      <w:proofErr w:type="gramEnd"/>
      <w:r w:rsidRPr="001968F0">
        <w:t>响应、另一模态弱响应</w:t>
      </w:r>
      <w:r w:rsidRPr="001968F0">
        <w:t>”</w:t>
      </w:r>
      <w:r w:rsidRPr="001968F0">
        <w:t>的不一致模式：例如锈蚀在</w:t>
      </w:r>
      <w:r w:rsidRPr="001968F0">
        <w:t>RGB</w:t>
      </w:r>
      <w:r w:rsidRPr="001968F0">
        <w:t>上有</w:t>
      </w:r>
      <w:proofErr w:type="gramStart"/>
      <w:r w:rsidRPr="001968F0">
        <w:t>强色彩</w:t>
      </w:r>
      <w:proofErr w:type="gramEnd"/>
      <w:r w:rsidRPr="001968F0">
        <w:t>异常但</w:t>
      </w:r>
      <w:r w:rsidRPr="001968F0">
        <w:t>Depth</w:t>
      </w:r>
      <w:r w:rsidRPr="001968F0">
        <w:t>几乎不响应；剥离掉块在</w:t>
      </w:r>
      <w:r w:rsidRPr="001968F0">
        <w:t>Depth</w:t>
      </w:r>
      <w:r w:rsidRPr="001968F0">
        <w:t>上有强几何异常但</w:t>
      </w:r>
      <w:r w:rsidRPr="001968F0">
        <w:t>RGB</w:t>
      </w:r>
      <w:r w:rsidRPr="001968F0">
        <w:t>仅有微弱亮度变化。</w:t>
      </w:r>
      <w:r w:rsidRPr="001968F0">
        <w:t>CA</w:t>
      </w:r>
      <w:r w:rsidRPr="001968F0">
        <w:t>通过对两分支异常图施加非线性变换，将这类不一致信号放大，进一步抑制由模态噪声造成的虚假响应。</w:t>
      </w:r>
    </w:p>
    <w:p w14:paraId="1BAEA618" w14:textId="220A2BDE" w:rsidR="001968F0" w:rsidRDefault="001968F0" w:rsidP="001968F0">
      <w:pPr>
        <w:ind w:firstLine="480"/>
        <w:jc w:val="both"/>
      </w:pPr>
      <w:r w:rsidRPr="001968F0">
        <w:t>在工程意义上，</w:t>
      </w:r>
      <w:r w:rsidRPr="001968F0">
        <w:t>CA</w:t>
      </w:r>
      <w:r w:rsidRPr="001968F0">
        <w:t>的存在解决了双模态融合中一个常被忽视的潜在风险</w:t>
      </w:r>
      <w:r w:rsidRPr="001968F0">
        <w:t>——“</w:t>
      </w:r>
      <w:r w:rsidRPr="001968F0">
        <w:t>异常被融合平滑</w:t>
      </w:r>
      <w:r w:rsidRPr="001968F0">
        <w:t>”</w:t>
      </w:r>
      <w:r w:rsidRPr="001968F0">
        <w:t>。如果两模态融合时一致性过强，单模态上明显的</w:t>
      </w:r>
      <w:proofErr w:type="gramStart"/>
      <w:r w:rsidRPr="001968F0">
        <w:t>异常响应</w:t>
      </w:r>
      <w:proofErr w:type="gramEnd"/>
      <w:r w:rsidRPr="001968F0">
        <w:t>可能被另一模态上的弱响应或噪声</w:t>
      </w:r>
      <w:r w:rsidRPr="001968F0">
        <w:t xml:space="preserve"> “</w:t>
      </w:r>
      <w:r w:rsidRPr="001968F0">
        <w:t>平均</w:t>
      </w:r>
      <w:r w:rsidRPr="001968F0">
        <w:t xml:space="preserve">” </w:t>
      </w:r>
      <w:r w:rsidRPr="001968F0">
        <w:t>掉，导致漏检。</w:t>
      </w:r>
      <w:r w:rsidRPr="001968F0">
        <w:t>CA</w:t>
      </w:r>
      <w:r w:rsidRPr="001968F0">
        <w:t>通过显式放大模态间不一致信号，避免此类异常平滑现象，是</w:t>
      </w:r>
      <w:r w:rsidRPr="001968F0">
        <w:t>TRD</w:t>
      </w:r>
      <w:r w:rsidRPr="001968F0">
        <w:t>在双模态融合环节的关键设计。</w:t>
      </w:r>
    </w:p>
    <w:p w14:paraId="1626B998" w14:textId="61ED9DEB" w:rsidR="001968F0" w:rsidRDefault="001968F0" w:rsidP="001968F0">
      <w:pPr>
        <w:ind w:firstLine="480"/>
        <w:jc w:val="both"/>
      </w:pPr>
      <w:r w:rsidRPr="001968F0">
        <w:t>CA</w:t>
      </w:r>
      <w:r w:rsidRPr="001968F0">
        <w:t>模块的可训练参数同样轻量，与</w:t>
      </w:r>
      <w:r w:rsidRPr="001968F0">
        <w:t>CF</w:t>
      </w:r>
      <w:r w:rsidRPr="001968F0">
        <w:t>一并构成</w:t>
      </w:r>
      <w:r w:rsidRPr="001968F0">
        <w:t>TRD</w:t>
      </w:r>
      <w:r w:rsidRPr="001968F0">
        <w:t>中可被视为</w:t>
      </w:r>
      <w:r w:rsidRPr="001968F0">
        <w:t xml:space="preserve"> “</w:t>
      </w:r>
      <w:r w:rsidRPr="001968F0">
        <w:t>跨模态交互层</w:t>
      </w:r>
      <w:r w:rsidRPr="001968F0">
        <w:t xml:space="preserve">” </w:t>
      </w:r>
      <w:r w:rsidRPr="001968F0">
        <w:t>的核心可训练部分。</w:t>
      </w:r>
    </w:p>
    <w:p w14:paraId="66AAABA5" w14:textId="77777777" w:rsidR="001968F0" w:rsidRPr="001968F0" w:rsidRDefault="001968F0" w:rsidP="001968F0">
      <w:pPr>
        <w:pStyle w:val="3"/>
        <w:spacing w:before="240" w:after="120"/>
        <w:rPr>
          <w:color w:val="auto"/>
        </w:rPr>
      </w:pPr>
      <w:r w:rsidRPr="001968F0">
        <w:rPr>
          <w:rFonts w:ascii="SimHei" w:eastAsia="SimHei" w:hAnsi="SimHei" w:cs="SimHei"/>
          <w:b/>
          <w:bCs/>
          <w:color w:val="auto"/>
        </w:rPr>
        <w:t>5.2.6  双分支异常评分聚合</w:t>
      </w:r>
    </w:p>
    <w:p w14:paraId="3C87D852" w14:textId="2F3643D3" w:rsidR="001968F0" w:rsidRDefault="001968F0" w:rsidP="001968F0">
      <w:pPr>
        <w:ind w:firstLine="480"/>
        <w:jc w:val="both"/>
      </w:pPr>
      <w:r w:rsidRPr="001968F0">
        <w:lastRenderedPageBreak/>
        <w:t>在推理阶段，</w:t>
      </w:r>
      <w:r w:rsidRPr="001968F0">
        <w:t>TRD</w:t>
      </w:r>
      <w:r w:rsidRPr="001968F0">
        <w:t>分别对</w:t>
      </w:r>
      <w:r w:rsidRPr="001968F0">
        <w:t>RGB</w:t>
      </w:r>
      <w:r w:rsidRPr="001968F0">
        <w:t>分支与</w:t>
      </w:r>
      <w:r w:rsidRPr="001968F0">
        <w:t>Depth</w:t>
      </w:r>
      <w:r w:rsidRPr="001968F0">
        <w:t>分支计算逐层教师</w:t>
      </w:r>
      <w:r w:rsidRPr="001968F0">
        <w:t>-</w:t>
      </w:r>
      <w:r w:rsidRPr="001968F0">
        <w:t>学生特征余弦距离，得到两分支的多尺度异常分数图。两分支的异常分数</w:t>
      </w:r>
      <w:proofErr w:type="gramStart"/>
      <w:r w:rsidRPr="001968F0">
        <w:t>图分别</w:t>
      </w:r>
      <w:proofErr w:type="gramEnd"/>
      <w:r w:rsidRPr="001968F0">
        <w:t>经过空间上采样到原图分辨率、</w:t>
      </w:r>
      <w:r w:rsidRPr="001968F0">
        <w:t>CA</w:t>
      </w:r>
      <w:r w:rsidRPr="001968F0">
        <w:t>模块的非线性放大后，按通道相加得到最终的</w:t>
      </w:r>
      <w:proofErr w:type="gramStart"/>
      <w:r w:rsidRPr="001968F0">
        <w:t>像素级</w:t>
      </w:r>
      <w:proofErr w:type="gramEnd"/>
      <w:r w:rsidRPr="001968F0">
        <w:t>异常分数图。</w:t>
      </w:r>
      <w:proofErr w:type="gramStart"/>
      <w:r w:rsidRPr="001968F0">
        <w:t>图像级</w:t>
      </w:r>
      <w:proofErr w:type="gramEnd"/>
      <w:r w:rsidRPr="001968F0">
        <w:t>异常分数则取</w:t>
      </w:r>
      <w:proofErr w:type="gramStart"/>
      <w:r w:rsidRPr="001968F0">
        <w:t>像素级</w:t>
      </w:r>
      <w:proofErr w:type="gramEnd"/>
      <w:r w:rsidRPr="001968F0">
        <w:t>异常分数图在空间上的最大值或前</w:t>
      </w:r>
      <w:r w:rsidRPr="001968F0">
        <w:t>k</w:t>
      </w:r>
      <w:r w:rsidRPr="001968F0">
        <w:t>大平均，作为整张图像是否含有异常的判别依据。</w:t>
      </w:r>
    </w:p>
    <w:p w14:paraId="42829389" w14:textId="59D1FD59" w:rsidR="001968F0" w:rsidRDefault="001968F0" w:rsidP="001968F0">
      <w:pPr>
        <w:ind w:firstLine="480"/>
        <w:jc w:val="both"/>
      </w:pPr>
      <w:r w:rsidRPr="001968F0">
        <w:t>TRD</w:t>
      </w:r>
      <w:r w:rsidRPr="001968F0">
        <w:t>训练阶段的总损失由</w:t>
      </w:r>
      <w:r w:rsidRPr="001968F0">
        <w:t>RGB</w:t>
      </w:r>
      <w:r w:rsidRPr="001968F0">
        <w:t>分支的逐层余弦距离损失、</w:t>
      </w:r>
      <w:r w:rsidRPr="001968F0">
        <w:t>Depth</w:t>
      </w:r>
      <w:r w:rsidRPr="001968F0">
        <w:t>分支的逐层余弦距离损失共同构成。两分支损失加权相加（典型权重为相等权重），通过反向传播同时更新</w:t>
      </w:r>
      <w:r w:rsidRPr="001968F0">
        <w:t>BP</w:t>
      </w:r>
      <w:r w:rsidRPr="001968F0">
        <w:t>、</w:t>
      </w:r>
      <w:r w:rsidRPr="001968F0">
        <w:t>CF</w:t>
      </w:r>
      <w:r w:rsidRPr="001968F0">
        <w:t>、</w:t>
      </w:r>
      <w:r w:rsidRPr="001968F0">
        <w:t>OCBE</w:t>
      </w:r>
      <w:r w:rsidRPr="001968F0">
        <w:t>、学生解码器与</w:t>
      </w:r>
      <w:r w:rsidRPr="001968F0">
        <w:t>CA</w:t>
      </w:r>
      <w:r w:rsidRPr="001968F0">
        <w:t>等所有可训练参数；教师编码器与</w:t>
      </w:r>
      <w:r w:rsidRPr="001968F0">
        <w:t>ImageNet</w:t>
      </w:r>
      <w:proofErr w:type="gramStart"/>
      <w:r w:rsidRPr="001968F0">
        <w:t>预训练</w:t>
      </w:r>
      <w:proofErr w:type="gramEnd"/>
      <w:r w:rsidRPr="001968F0">
        <w:t>权重保持冻结。</w:t>
      </w:r>
    </w:p>
    <w:p w14:paraId="2662CF21" w14:textId="77777777" w:rsidR="001968F0" w:rsidRPr="001968F0" w:rsidRDefault="001968F0" w:rsidP="001968F0">
      <w:pPr>
        <w:pStyle w:val="2"/>
        <w:spacing w:before="360" w:after="180"/>
        <w:rPr>
          <w:color w:val="auto"/>
        </w:rPr>
      </w:pPr>
      <w:r w:rsidRPr="001968F0">
        <w:rPr>
          <w:rFonts w:ascii="SimHei" w:eastAsia="SimHei" w:hAnsi="SimHei" w:cs="SimHei"/>
          <w:b/>
          <w:bCs/>
          <w:color w:val="auto"/>
          <w:sz w:val="28"/>
          <w:szCs w:val="28"/>
        </w:rPr>
        <w:t>5.3  钢轨场景的工程适配</w:t>
      </w:r>
    </w:p>
    <w:p w14:paraId="37B0EF18" w14:textId="22DB08DF" w:rsidR="001968F0" w:rsidRDefault="001968F0" w:rsidP="001968F0">
      <w:pPr>
        <w:ind w:firstLine="480"/>
        <w:jc w:val="both"/>
      </w:pPr>
      <w:r w:rsidRPr="001968F0">
        <w:t xml:space="preserve">TRD </w:t>
      </w:r>
      <w:r w:rsidRPr="001968F0">
        <w:t>原文以</w:t>
      </w:r>
      <w:r w:rsidRPr="001968F0">
        <w:t>MVTec3D-AD</w:t>
      </w:r>
      <w:r w:rsidRPr="001968F0">
        <w:t>为目标场景，其默认输入分辨率、深度图归一化方式与推理流程都基于该数据集设定。直接将其搬到</w:t>
      </w:r>
      <w:proofErr w:type="gramStart"/>
      <w:r w:rsidRPr="001968F0">
        <w:t>钢轨双</w:t>
      </w:r>
      <w:proofErr w:type="gramEnd"/>
      <w:r w:rsidRPr="001968F0">
        <w:t>模态数据上可能因场景特殊性出现性能退化。本节针对钢轨场景的四方面工程特殊性给出系统化</w:t>
      </w:r>
      <w:proofErr w:type="gramStart"/>
      <w:r w:rsidRPr="001968F0">
        <w:t>适</w:t>
      </w:r>
      <w:proofErr w:type="gramEnd"/>
      <w:r w:rsidRPr="001968F0">
        <w:t>配方案。</w:t>
      </w:r>
    </w:p>
    <w:p w14:paraId="19D137D9" w14:textId="77777777" w:rsidR="001968F0" w:rsidRPr="001968F0" w:rsidRDefault="001968F0" w:rsidP="001968F0">
      <w:pPr>
        <w:pStyle w:val="3"/>
        <w:spacing w:before="240" w:after="120"/>
        <w:rPr>
          <w:color w:val="auto"/>
        </w:rPr>
      </w:pPr>
      <w:r w:rsidRPr="001968F0">
        <w:rPr>
          <w:rFonts w:ascii="SimHei" w:eastAsia="SimHei" w:hAnsi="SimHei" w:cs="SimHei"/>
          <w:b/>
          <w:bCs/>
          <w:color w:val="auto"/>
        </w:rPr>
        <w:t>5.3.1  RGB 模态预处理</w:t>
      </w:r>
    </w:p>
    <w:p w14:paraId="0A58484B" w14:textId="43980AE3" w:rsidR="001968F0" w:rsidRDefault="001968F0" w:rsidP="001968F0">
      <w:pPr>
        <w:ind w:firstLine="480"/>
        <w:jc w:val="both"/>
      </w:pPr>
      <w:r w:rsidRPr="001968F0">
        <w:t xml:space="preserve">RGB </w:t>
      </w:r>
      <w:r w:rsidRPr="001968F0">
        <w:t>模态预处理的核心约束是与</w:t>
      </w:r>
      <w:r w:rsidRPr="001968F0">
        <w:t>ImageNet</w:t>
      </w:r>
      <w:proofErr w:type="gramStart"/>
      <w:r w:rsidRPr="001968F0">
        <w:t>预训练</w:t>
      </w:r>
      <w:proofErr w:type="gramEnd"/>
      <w:r w:rsidRPr="001968F0">
        <w:t>教师编码器保持兼容。本研究采用</w:t>
      </w:r>
      <w:r w:rsidRPr="001968F0">
        <w:t>ImageNet</w:t>
      </w:r>
      <w:r w:rsidRPr="001968F0">
        <w:t>数据集的均值与方差对每张</w:t>
      </w:r>
      <w:r w:rsidRPr="001968F0">
        <w:t>RGB</w:t>
      </w:r>
      <w:r w:rsidRPr="001968F0">
        <w:t>图像进行</w:t>
      </w:r>
      <w:proofErr w:type="gramStart"/>
      <w:r w:rsidRPr="001968F0">
        <w:t>通道级</w:t>
      </w:r>
      <w:proofErr w:type="gramEnd"/>
      <w:r w:rsidRPr="001968F0">
        <w:t>标准化，使其与教师编码器在</w:t>
      </w:r>
      <w:proofErr w:type="gramStart"/>
      <w:r w:rsidRPr="001968F0">
        <w:t>预训练</w:t>
      </w:r>
      <w:proofErr w:type="gramEnd"/>
      <w:r w:rsidRPr="001968F0">
        <w:t>阶段所见的输入分布一致。除标准化外，</w:t>
      </w:r>
      <w:r w:rsidRPr="001968F0">
        <w:t>RGB</w:t>
      </w:r>
      <w:r w:rsidRPr="001968F0">
        <w:t>模态在送入教师之前不做任何颜色空间变换或人工色彩增强，以避免破坏</w:t>
      </w:r>
      <w:r w:rsidRPr="001968F0">
        <w:t>RGB</w:t>
      </w:r>
      <w:r w:rsidRPr="001968F0">
        <w:t>模态独有的色彩信息。</w:t>
      </w:r>
    </w:p>
    <w:p w14:paraId="77DA0B28" w14:textId="1AD28946" w:rsidR="001968F0" w:rsidRDefault="001968F0" w:rsidP="001968F0">
      <w:pPr>
        <w:ind w:firstLine="480"/>
        <w:jc w:val="both"/>
      </w:pPr>
      <w:proofErr w:type="gramStart"/>
      <w:r w:rsidRPr="001968F0">
        <w:t>钢轨产线在</w:t>
      </w:r>
      <w:proofErr w:type="gramEnd"/>
      <w:r w:rsidRPr="001968F0">
        <w:t>实际运行中可能仅采集单通道光强图像而非三通道</w:t>
      </w:r>
      <w:r w:rsidRPr="001968F0">
        <w:t>RGB</w:t>
      </w:r>
      <w:r w:rsidRPr="001968F0">
        <w:t>图像。对此类数据，本研究采用</w:t>
      </w:r>
      <w:r w:rsidRPr="001968F0">
        <w:t>“</w:t>
      </w:r>
      <w:r w:rsidRPr="001968F0">
        <w:t>单通道复制为三通道</w:t>
      </w:r>
      <w:r w:rsidRPr="001968F0">
        <w:t>”</w:t>
      </w:r>
      <w:r w:rsidRPr="001968F0">
        <w:t>的兼容策略：将单通道光强图复制三份后作为伪</w:t>
      </w:r>
      <w:r w:rsidRPr="001968F0">
        <w:t>RGB</w:t>
      </w:r>
      <w:r w:rsidRPr="001968F0">
        <w:t>输入教师编码器。该策略的代价是损失颜色信息（仅保留亮度），但能够无缝复用</w:t>
      </w:r>
      <w:r w:rsidRPr="001968F0">
        <w:t>ImageNet</w:t>
      </w:r>
      <w:proofErr w:type="gramStart"/>
      <w:r w:rsidRPr="001968F0">
        <w:t>预训练</w:t>
      </w:r>
      <w:proofErr w:type="gramEnd"/>
      <w:r w:rsidRPr="001968F0">
        <w:t>教师，是工程上常用的兼容方案。</w:t>
      </w:r>
    </w:p>
    <w:p w14:paraId="02EAFA4A" w14:textId="77777777" w:rsidR="001968F0" w:rsidRPr="001968F0" w:rsidRDefault="001968F0" w:rsidP="001968F0">
      <w:pPr>
        <w:pStyle w:val="3"/>
        <w:spacing w:before="240" w:after="120"/>
        <w:rPr>
          <w:color w:val="auto"/>
        </w:rPr>
      </w:pPr>
      <w:r w:rsidRPr="001968F0">
        <w:rPr>
          <w:rFonts w:ascii="SimHei" w:eastAsia="SimHei" w:hAnsi="SimHei" w:cs="SimHei"/>
          <w:b/>
          <w:bCs/>
          <w:color w:val="auto"/>
        </w:rPr>
        <w:t>5.3.2  深度图归一化策略</w:t>
      </w:r>
    </w:p>
    <w:p w14:paraId="0B90ACFF" w14:textId="77777777" w:rsidR="001968F0" w:rsidRDefault="001968F0" w:rsidP="001968F0">
      <w:pPr>
        <w:ind w:firstLine="480"/>
        <w:jc w:val="both"/>
      </w:pPr>
      <w:r w:rsidRPr="001968F0">
        <w:t>深度图归一化是钢轨场景下</w:t>
      </w:r>
      <w:proofErr w:type="gramStart"/>
      <w:r w:rsidRPr="001968F0">
        <w:t>最</w:t>
      </w:r>
      <w:proofErr w:type="gramEnd"/>
      <w:r w:rsidRPr="001968F0">
        <w:t>关键的工程参数之一。</w:t>
      </w:r>
      <w:r w:rsidRPr="001968F0">
        <w:t xml:space="preserve">Depth </w:t>
      </w:r>
      <w:r w:rsidRPr="001968F0">
        <w:t>图像的动态范围通常较大，且不同样本间的整体高度水平存在一定差异（受钢轨型号、安装姿态、传送机构姿态等影响）。若直接将原始深度值送入教师编码器，会因数值分布与</w:t>
      </w:r>
      <w:r w:rsidRPr="001968F0">
        <w:t xml:space="preserve"> ImageNet </w:t>
      </w:r>
      <w:proofErr w:type="gramStart"/>
      <w:r w:rsidRPr="001968F0">
        <w:t>预训练</w:t>
      </w:r>
      <w:proofErr w:type="gramEnd"/>
      <w:r w:rsidRPr="001968F0">
        <w:t>分布严重失配而导致教师特征质量下降。</w:t>
      </w:r>
    </w:p>
    <w:p w14:paraId="48496A63" w14:textId="59F33F79" w:rsidR="001968F0" w:rsidRDefault="001968F0" w:rsidP="001968F0">
      <w:pPr>
        <w:ind w:firstLine="480"/>
        <w:jc w:val="both"/>
      </w:pPr>
      <w:r w:rsidRPr="001968F0">
        <w:lastRenderedPageBreak/>
        <w:t>本研究比较以下三种典型归一化策略：（</w:t>
      </w:r>
      <w:r w:rsidRPr="001968F0">
        <w:t>1</w:t>
      </w:r>
      <w:r w:rsidRPr="001968F0">
        <w:t>）</w:t>
      </w:r>
      <w:r w:rsidRPr="001968F0">
        <w:t xml:space="preserve">z-score </w:t>
      </w:r>
      <w:r w:rsidRPr="001968F0">
        <w:t>归一化，按每张图像内部有效深度像素的均值与方差进行标准化，能够剥离整体高度水平的差异，对单张图像内部的局部高度异常更为敏感；（</w:t>
      </w:r>
      <w:r w:rsidRPr="001968F0">
        <w:t>2</w:t>
      </w:r>
      <w:r w:rsidRPr="001968F0">
        <w:t>）</w:t>
      </w:r>
      <w:r w:rsidRPr="001968F0">
        <w:t xml:space="preserve">min-max </w:t>
      </w:r>
      <w:r w:rsidRPr="001968F0">
        <w:t>归一化，按每张图像内部的最小与最大深度值线性映射到</w:t>
      </w:r>
      <w:r w:rsidRPr="001968F0">
        <w:t xml:space="preserve"> [0,1] </w:t>
      </w:r>
      <w:r w:rsidRPr="001968F0">
        <w:t>区间，实现简单但对异常深度值（</w:t>
      </w:r>
      <w:proofErr w:type="gramStart"/>
      <w:r w:rsidRPr="001968F0">
        <w:t>极端高</w:t>
      </w:r>
      <w:proofErr w:type="gramEnd"/>
      <w:r w:rsidRPr="001968F0">
        <w:t>/</w:t>
      </w:r>
      <w:r w:rsidRPr="001968F0">
        <w:t>低点）较为敏感；（</w:t>
      </w:r>
      <w:r w:rsidRPr="001968F0">
        <w:t>3</w:t>
      </w:r>
      <w:r w:rsidRPr="001968F0">
        <w:t>）</w:t>
      </w:r>
      <w:r w:rsidRPr="001968F0">
        <w:t>log</w:t>
      </w:r>
      <w:r w:rsidRPr="001968F0">
        <w:t>归一化，对深度差值取对数后再做</w:t>
      </w:r>
      <w:r w:rsidRPr="001968F0">
        <w:t xml:space="preserve"> z-score</w:t>
      </w:r>
      <w:r w:rsidRPr="001968F0">
        <w:t>，适用于深度差异跨数量级的场景。</w:t>
      </w:r>
    </w:p>
    <w:p w14:paraId="438327D4" w14:textId="545FEC66" w:rsidR="001968F0" w:rsidRDefault="001968F0" w:rsidP="001968F0">
      <w:pPr>
        <w:ind w:firstLine="480"/>
        <w:jc w:val="both"/>
      </w:pPr>
      <w:r w:rsidRPr="001968F0">
        <w:t>在</w:t>
      </w:r>
      <w:r w:rsidRPr="001968F0">
        <w:t xml:space="preserve"> TRD </w:t>
      </w:r>
      <w:r w:rsidRPr="001968F0">
        <w:t>原文中，</w:t>
      </w:r>
      <w:r w:rsidRPr="001968F0">
        <w:t xml:space="preserve">MVTec3D-AD </w:t>
      </w:r>
      <w:r w:rsidRPr="001968F0">
        <w:t>数据</w:t>
      </w:r>
      <w:proofErr w:type="gramStart"/>
      <w:r w:rsidRPr="001968F0">
        <w:t>集采用</w:t>
      </w:r>
      <w:proofErr w:type="gramEnd"/>
      <w:r w:rsidRPr="001968F0">
        <w:t>基于点云三维坐标的标准化方式。但钢轨场景下的</w:t>
      </w:r>
      <w:r w:rsidRPr="001968F0">
        <w:t>Depth</w:t>
      </w:r>
      <w:r w:rsidRPr="001968F0">
        <w:t>图像主要表征</w:t>
      </w:r>
      <w:r w:rsidRPr="001968F0">
        <w:t xml:space="preserve"> “</w:t>
      </w:r>
      <w:r w:rsidRPr="001968F0">
        <w:t>相对相机的高度差</w:t>
      </w:r>
      <w:r w:rsidRPr="001968F0">
        <w:t xml:space="preserve">” </w:t>
      </w:r>
      <w:r w:rsidRPr="001968F0">
        <w:t>这一物理量，其分布特性与</w:t>
      </w:r>
      <w:r w:rsidRPr="001968F0">
        <w:t xml:space="preserve"> </w:t>
      </w:r>
      <w:proofErr w:type="spellStart"/>
      <w:r w:rsidRPr="001968F0">
        <w:t>MVTec</w:t>
      </w:r>
      <w:proofErr w:type="spellEnd"/>
      <w:r w:rsidRPr="001968F0">
        <w:t xml:space="preserve"> 3D-AD </w:t>
      </w:r>
      <w:r w:rsidRPr="001968F0">
        <w:t>不完全相同。基于工程经验与初步分析，本研究将三种归一化策略一并纳入消融实验，以确定钢轨场景下的最优策略。归一化完成后，深度</w:t>
      </w:r>
      <w:proofErr w:type="gramStart"/>
      <w:r w:rsidRPr="001968F0">
        <w:t>图同样</w:t>
      </w:r>
      <w:proofErr w:type="gramEnd"/>
      <w:r w:rsidRPr="001968F0">
        <w:t>按</w:t>
      </w:r>
      <w:r w:rsidRPr="001968F0">
        <w:t xml:space="preserve"> “</w:t>
      </w:r>
      <w:r w:rsidRPr="001968F0">
        <w:t>复制为三通道</w:t>
      </w:r>
      <w:r w:rsidR="00710E7D">
        <w:rPr>
          <w:rFonts w:hint="eastAsia"/>
        </w:rPr>
        <w:t>+</w:t>
      </w:r>
      <w:r w:rsidRPr="001968F0">
        <w:t>ImageNet</w:t>
      </w:r>
      <w:r w:rsidRPr="001968F0">
        <w:t>标准化</w:t>
      </w:r>
      <w:r w:rsidRPr="001968F0">
        <w:t>”</w:t>
      </w:r>
      <w:r w:rsidRPr="001968F0">
        <w:t>的方式送入教师编码器，与</w:t>
      </w:r>
      <w:r w:rsidRPr="001968F0">
        <w:t>RGB</w:t>
      </w:r>
      <w:r w:rsidRPr="001968F0">
        <w:t>模态保持流程一致。</w:t>
      </w:r>
    </w:p>
    <w:p w14:paraId="199BD2B3" w14:textId="77777777" w:rsidR="001968F0" w:rsidRDefault="001968F0" w:rsidP="001968F0">
      <w:pPr>
        <w:ind w:firstLine="480"/>
        <w:jc w:val="both"/>
      </w:pPr>
      <w:r w:rsidRPr="001968F0">
        <w:t>对深度图中的无效像素（采集失败、表面遮挡、噪声极大的像素）按以下方式处理：在归一化阶段排除无效像素，仅以有效像素的统计量进行计算；在送入教师之前将无效像素填充为零；在异常评分图层面对无效像素施加掩码，使其不参与学术指标的计算。</w:t>
      </w:r>
    </w:p>
    <w:p w14:paraId="09EED8F9" w14:textId="77777777" w:rsidR="001968F0" w:rsidRPr="001968F0" w:rsidRDefault="001968F0" w:rsidP="001968F0">
      <w:pPr>
        <w:pStyle w:val="3"/>
        <w:spacing w:before="240" w:after="120"/>
        <w:rPr>
          <w:color w:val="auto"/>
        </w:rPr>
      </w:pPr>
      <w:r w:rsidRPr="001968F0">
        <w:rPr>
          <w:rFonts w:ascii="SimHei" w:eastAsia="SimHei" w:hAnsi="SimHei" w:cs="SimHei"/>
          <w:b/>
          <w:bCs/>
          <w:color w:val="auto"/>
        </w:rPr>
        <w:t>5.3.3  长宽比适配</w:t>
      </w:r>
      <w:proofErr w:type="gramStart"/>
      <w:r w:rsidRPr="001968F0">
        <w:rPr>
          <w:rFonts w:ascii="SimHei" w:eastAsia="SimHei" w:hAnsi="SimHei" w:cs="SimHei"/>
          <w:b/>
          <w:bCs/>
          <w:color w:val="auto"/>
        </w:rPr>
        <w:t>与滑窗推理</w:t>
      </w:r>
      <w:proofErr w:type="gramEnd"/>
    </w:p>
    <w:p w14:paraId="2B0687EC" w14:textId="48035A67" w:rsidR="001968F0" w:rsidRDefault="001968F0" w:rsidP="001968F0">
      <w:pPr>
        <w:ind w:firstLine="480"/>
        <w:jc w:val="both"/>
      </w:pPr>
      <w:r w:rsidRPr="001968F0">
        <w:t>钢轨在采集图像中往往呈现极端长宽</w:t>
      </w:r>
      <w:r w:rsidR="0042183D">
        <w:rPr>
          <w:rFonts w:hint="eastAsia"/>
        </w:rPr>
        <w:t>比</w:t>
      </w:r>
      <w:r w:rsidRPr="001968F0">
        <w:t>。直接将该图像缩放为方形（如</w:t>
      </w:r>
      <w:r w:rsidRPr="001968F0">
        <w:t>256×256</w:t>
      </w:r>
      <w:r w:rsidRPr="001968F0">
        <w:t>）会</w:t>
      </w:r>
      <w:proofErr w:type="gramStart"/>
      <w:r w:rsidRPr="001968F0">
        <w:t>显著损失</w:t>
      </w:r>
      <w:proofErr w:type="gramEnd"/>
      <w:r w:rsidRPr="001968F0">
        <w:t>横向定位精度，使细长缺陷（例如沿钢轨方向的轻度龟裂）的判别困难；而直接保留原始长宽比又与教师编码器的</w:t>
      </w:r>
      <w:proofErr w:type="gramStart"/>
      <w:r w:rsidRPr="001968F0">
        <w:t>预训练</w:t>
      </w:r>
      <w:proofErr w:type="gramEnd"/>
      <w:r w:rsidRPr="001968F0">
        <w:t>分辨率不兼容，可能损害特征质量。</w:t>
      </w:r>
    </w:p>
    <w:p w14:paraId="34993CCE" w14:textId="4F5CD95C" w:rsidR="001968F0" w:rsidRDefault="001968F0" w:rsidP="001968F0">
      <w:pPr>
        <w:ind w:firstLine="480"/>
        <w:jc w:val="both"/>
      </w:pPr>
      <w:r w:rsidRPr="001968F0">
        <w:t>本研究</w:t>
      </w:r>
      <w:proofErr w:type="gramStart"/>
      <w:r w:rsidRPr="001968F0">
        <w:t>采用滑窗推理</w:t>
      </w:r>
      <w:proofErr w:type="gramEnd"/>
      <w:r w:rsidRPr="001968F0">
        <w:t>（</w:t>
      </w:r>
      <w:r w:rsidRPr="001968F0">
        <w:t>Sliding Window Inference</w:t>
      </w:r>
      <w:r w:rsidRPr="001968F0">
        <w:t>）作为长宽比</w:t>
      </w:r>
      <w:proofErr w:type="gramStart"/>
      <w:r w:rsidRPr="001968F0">
        <w:t>适</w:t>
      </w:r>
      <w:proofErr w:type="gramEnd"/>
      <w:r w:rsidRPr="001968F0">
        <w:t>配方案。具体做法如下：将经过</w:t>
      </w:r>
      <w:r w:rsidRPr="001968F0">
        <w:t>ROI</w:t>
      </w:r>
      <w:r w:rsidRPr="001968F0">
        <w:t>处理的钢轨图像沿水平方向以固定步长滑动，每个</w:t>
      </w:r>
      <w:proofErr w:type="gramStart"/>
      <w:r w:rsidRPr="001968F0">
        <w:t>滑窗位置</w:t>
      </w:r>
      <w:proofErr w:type="gramEnd"/>
      <w:r w:rsidRPr="001968F0">
        <w:t>截取一个固定方形区域作为子图，分别送入异常检测主模型并得到该子图的</w:t>
      </w:r>
      <w:proofErr w:type="gramStart"/>
      <w:r w:rsidRPr="001968F0">
        <w:t>像素级</w:t>
      </w:r>
      <w:proofErr w:type="gramEnd"/>
      <w:r w:rsidRPr="001968F0">
        <w:t>异常分数图；最后将所有子图的异常分数图按其在原图中的空间位置重新拼接（重叠区域取均值或最大值），得到全图分辨率的异常分数图。</w:t>
      </w:r>
    </w:p>
    <w:p w14:paraId="75BE7D08" w14:textId="2DCED475" w:rsidR="001968F0" w:rsidRDefault="001968F0" w:rsidP="001968F0">
      <w:pPr>
        <w:ind w:firstLine="480"/>
        <w:jc w:val="both"/>
      </w:pPr>
      <w:proofErr w:type="gramStart"/>
      <w:r w:rsidRPr="001968F0">
        <w:t>滑窗推理</w:t>
      </w:r>
      <w:proofErr w:type="gramEnd"/>
      <w:r w:rsidRPr="001968F0">
        <w:t>的关键参数是步长（</w:t>
      </w:r>
      <w:r w:rsidRPr="001968F0">
        <w:t>stride</w:t>
      </w:r>
      <w:r w:rsidRPr="001968F0">
        <w:t>）。步长越小，相邻子图重叠越多，拼接平滑性越好，但推理代价显著上升；步长越大，推理速度越快，但相邻子图过渡处可能出现拼接伪影。本研究在第</w:t>
      </w:r>
      <w:r w:rsidRPr="001968F0">
        <w:t>6</w:t>
      </w:r>
      <w:r w:rsidRPr="001968F0">
        <w:t>章实验中以默认步长完成主实验，并在工程指标分析中评估不同步长对推理时延的影响。该方案下，全图异常分数图的输出分辨率与原图一致，便于与人工复核的</w:t>
      </w:r>
      <w:r w:rsidRPr="001968F0">
        <w:t>“</w:t>
      </w:r>
      <w:r w:rsidRPr="001968F0">
        <w:t>全图视角</w:t>
      </w:r>
      <w:r w:rsidRPr="001968F0">
        <w:t>”</w:t>
      </w:r>
      <w:r w:rsidRPr="001968F0">
        <w:t>直接对接。</w:t>
      </w:r>
    </w:p>
    <w:p w14:paraId="27CF7FB6" w14:textId="77777777" w:rsidR="001968F0" w:rsidRDefault="001968F0" w:rsidP="001968F0">
      <w:pPr>
        <w:ind w:firstLine="480"/>
        <w:jc w:val="both"/>
      </w:pPr>
      <w:r w:rsidRPr="001968F0">
        <w:t>需要指出的是，</w:t>
      </w:r>
      <w:proofErr w:type="gramStart"/>
      <w:r w:rsidRPr="001968F0">
        <w:t>滑窗推理</w:t>
      </w:r>
      <w:proofErr w:type="gramEnd"/>
      <w:r w:rsidRPr="001968F0">
        <w:t>使训练阶段与推理阶段在</w:t>
      </w:r>
      <w:r w:rsidRPr="001968F0">
        <w:t xml:space="preserve"> “</w:t>
      </w:r>
      <w:r w:rsidRPr="001968F0">
        <w:t>图像组织形式</w:t>
      </w:r>
      <w:r w:rsidRPr="001968F0">
        <w:t xml:space="preserve">” </w:t>
      </w:r>
      <w:r w:rsidRPr="001968F0">
        <w:t>上略有不同：</w:t>
      </w:r>
      <w:r w:rsidRPr="001968F0">
        <w:lastRenderedPageBreak/>
        <w:t>训练阶段每个子图独立输入模型，模型在子图分布上学习；推理阶段子图被重新拼接为全图。该差异在工程实践中通常通过</w:t>
      </w:r>
      <w:r w:rsidRPr="001968F0">
        <w:t xml:space="preserve"> “</w:t>
      </w:r>
      <w:r w:rsidRPr="001968F0">
        <w:t>训练阶段也按相同方式从全图采样子图</w:t>
      </w:r>
      <w:r w:rsidRPr="001968F0">
        <w:t xml:space="preserve">” </w:t>
      </w:r>
      <w:r w:rsidRPr="001968F0">
        <w:t>来缓解，使训练与推理阶段的输入分布一致。</w:t>
      </w:r>
    </w:p>
    <w:p w14:paraId="5E6340DB" w14:textId="77777777" w:rsidR="001968F0" w:rsidRPr="001968F0" w:rsidRDefault="001968F0" w:rsidP="001968F0">
      <w:pPr>
        <w:pStyle w:val="3"/>
        <w:spacing w:before="240" w:after="120"/>
        <w:rPr>
          <w:color w:val="auto"/>
        </w:rPr>
      </w:pPr>
      <w:r w:rsidRPr="001968F0">
        <w:rPr>
          <w:rFonts w:ascii="SimHei" w:eastAsia="SimHei" w:hAnsi="SimHei" w:cs="SimHei"/>
          <w:b/>
          <w:bCs/>
          <w:color w:val="auto"/>
        </w:rPr>
        <w:t>5.3.4  与钢印过滤模块的衔接</w:t>
      </w:r>
    </w:p>
    <w:p w14:paraId="20BC064D" w14:textId="646E8936" w:rsidR="001968F0" w:rsidRDefault="001968F0" w:rsidP="001968F0">
      <w:pPr>
        <w:ind w:firstLine="480"/>
        <w:jc w:val="both"/>
      </w:pPr>
      <w:r w:rsidRPr="001968F0">
        <w:t>第</w:t>
      </w:r>
      <w:r w:rsidRPr="001968F0">
        <w:t>4</w:t>
      </w:r>
      <w:r w:rsidRPr="001968F0">
        <w:t>章所述的钢印过滤模块在异常检测主模型之前对每帧</w:t>
      </w:r>
      <w:r w:rsidRPr="001968F0">
        <w:t>RG</w:t>
      </w:r>
      <w:r w:rsidR="0042183D">
        <w:rPr>
          <w:rFonts w:hint="eastAsia"/>
        </w:rPr>
        <w:t>B</w:t>
      </w:r>
      <w:r w:rsidRPr="001968F0">
        <w:t>图像运行，输出钢印边界框。本节明确该模块输出与</w:t>
      </w:r>
      <w:r w:rsidRPr="001968F0">
        <w:t>TRD</w:t>
      </w:r>
      <w:r w:rsidRPr="001968F0">
        <w:t>异常检测主模型的衔接方式。</w:t>
      </w:r>
    </w:p>
    <w:p w14:paraId="684A6B4C" w14:textId="54E2D707" w:rsidR="001968F0" w:rsidRDefault="001968F0" w:rsidP="001968F0">
      <w:pPr>
        <w:ind w:firstLine="480"/>
        <w:jc w:val="both"/>
      </w:pPr>
      <w:r w:rsidRPr="001968F0">
        <w:t>在输入侧，钢印边界框被转换为与</w:t>
      </w:r>
      <w:r w:rsidRPr="001968F0">
        <w:t>RO</w:t>
      </w:r>
      <w:r w:rsidRPr="001968F0">
        <w:t>处理后图像分辨率一致的二值掩码。</w:t>
      </w:r>
      <w:r w:rsidRPr="001968F0">
        <w:t xml:space="preserve">RGB </w:t>
      </w:r>
      <w:r w:rsidRPr="001968F0">
        <w:t>与</w:t>
      </w:r>
      <w:r w:rsidRPr="001968F0">
        <w:t>Depth</w:t>
      </w:r>
      <w:r w:rsidRPr="001968F0">
        <w:t>两模态图像本身保持原始内容不做修改，掩码作为额外的元数据随图像一同传入异常检测主模型。这一设计有意避免在输入图像上对钢印区域做填充或平均化处理</w:t>
      </w:r>
      <w:r w:rsidRPr="001968F0">
        <w:t>——</w:t>
      </w:r>
      <w:r w:rsidRPr="001968F0">
        <w:t>任何对原始图像内容的修改都可能在</w:t>
      </w:r>
      <w:r w:rsidRPr="001968F0">
        <w:t xml:space="preserve"> “</w:t>
      </w:r>
      <w:r w:rsidRPr="001968F0">
        <w:t>被修改区域</w:t>
      </w:r>
      <w:r w:rsidRPr="001968F0">
        <w:t xml:space="preserve"> / </w:t>
      </w:r>
      <w:r w:rsidRPr="001968F0">
        <w:t>未修改区域</w:t>
      </w:r>
      <w:r w:rsidRPr="001968F0">
        <w:t xml:space="preserve">” </w:t>
      </w:r>
      <w:r w:rsidRPr="001968F0">
        <w:t>的边界处引入新的伪缺陷信号，反而损害检测质量。</w:t>
      </w:r>
    </w:p>
    <w:p w14:paraId="0A032CB6" w14:textId="24DF4923" w:rsidR="001968F0" w:rsidRDefault="001968F0" w:rsidP="001968F0">
      <w:pPr>
        <w:ind w:firstLine="480"/>
        <w:jc w:val="both"/>
      </w:pPr>
      <w:r w:rsidRPr="001968F0">
        <w:t>在输出侧，</w:t>
      </w:r>
      <w:r w:rsidRPr="001968F0">
        <w:t>TRD</w:t>
      </w:r>
      <w:r w:rsidRPr="001968F0">
        <w:t>计算得到全图分辨率的</w:t>
      </w:r>
      <w:proofErr w:type="gramStart"/>
      <w:r w:rsidRPr="001968F0">
        <w:t>像素级</w:t>
      </w:r>
      <w:proofErr w:type="gramEnd"/>
      <w:r w:rsidRPr="001968F0">
        <w:t>异常分数图后，对钢印掩码所覆盖区域执行两步处理：第一，将掩码区域的异常分数置为零（在</w:t>
      </w:r>
      <w:r w:rsidRPr="001968F0">
        <w:t>“</w:t>
      </w:r>
      <w:r w:rsidRPr="001968F0">
        <w:t>像素级</w:t>
      </w:r>
      <w:r w:rsidRPr="001968F0">
        <w:t>AUROC”</w:t>
      </w:r>
      <w:r w:rsidRPr="001968F0">
        <w:t>与</w:t>
      </w:r>
      <w:r w:rsidRPr="001968F0">
        <w:t>“PRO”</w:t>
      </w:r>
      <w:r w:rsidRPr="001968F0">
        <w:t>等指标中对应像素被排除），从而避免钢印作为伪缺陷影响指标客观性；第二，在</w:t>
      </w:r>
      <w:proofErr w:type="gramStart"/>
      <w:r w:rsidRPr="001968F0">
        <w:t>图像级评分</w:t>
      </w:r>
      <w:proofErr w:type="gramEnd"/>
      <w:r w:rsidRPr="001968F0">
        <w:t>聚合中，掩码区域的最大</w:t>
      </w:r>
      <w:proofErr w:type="gramStart"/>
      <w:r w:rsidRPr="001968F0">
        <w:t>像素值</w:t>
      </w:r>
      <w:proofErr w:type="gramEnd"/>
      <w:r w:rsidRPr="001968F0">
        <w:t>不参与</w:t>
      </w:r>
      <w:proofErr w:type="gramStart"/>
      <w:r w:rsidRPr="001968F0">
        <w:t>图像级</w:t>
      </w:r>
      <w:proofErr w:type="gramEnd"/>
      <w:r w:rsidRPr="001968F0">
        <w:t>分数的计算，避免单张图像因前置过滤的微小漏检而被误判为含异常。</w:t>
      </w:r>
    </w:p>
    <w:p w14:paraId="36D6FD63" w14:textId="77777777" w:rsidR="001968F0" w:rsidRDefault="001968F0" w:rsidP="001968F0">
      <w:pPr>
        <w:ind w:firstLine="480"/>
        <w:jc w:val="both"/>
      </w:pPr>
      <w:r w:rsidRPr="001968F0">
        <w:t>该衔接方式将</w:t>
      </w:r>
      <w:r w:rsidRPr="001968F0">
        <w:t xml:space="preserve"> “</w:t>
      </w:r>
      <w:r w:rsidRPr="001968F0">
        <w:t>显式可枚举干扰物的过滤</w:t>
      </w:r>
      <w:r w:rsidRPr="001968F0">
        <w:t xml:space="preserve">” </w:t>
      </w:r>
      <w:r w:rsidRPr="001968F0">
        <w:t>与</w:t>
      </w:r>
      <w:r w:rsidRPr="001968F0">
        <w:t xml:space="preserve"> “</w:t>
      </w:r>
      <w:r w:rsidRPr="001968F0">
        <w:t>纹理级异常的判别</w:t>
      </w:r>
      <w:r w:rsidRPr="001968F0">
        <w:t xml:space="preserve">” </w:t>
      </w:r>
      <w:r w:rsidRPr="001968F0">
        <w:t>在职责上彻底分离：钢印过滤模块负责前者，异常检测主模型负责后者。两者通过掩码这一明确接口进行通信，便于独立调试、独立替换、独立评估。</w:t>
      </w:r>
    </w:p>
    <w:p w14:paraId="70C38C70" w14:textId="77777777" w:rsidR="001968F0" w:rsidRPr="001968F0" w:rsidRDefault="001968F0" w:rsidP="001968F0">
      <w:pPr>
        <w:pStyle w:val="2"/>
        <w:spacing w:before="360" w:after="180"/>
        <w:rPr>
          <w:color w:val="auto"/>
        </w:rPr>
      </w:pPr>
      <w:r w:rsidRPr="001968F0">
        <w:rPr>
          <w:rFonts w:ascii="SimHei" w:eastAsia="SimHei" w:hAnsi="SimHei" w:cs="SimHei"/>
          <w:b/>
          <w:bCs/>
          <w:color w:val="auto"/>
          <w:sz w:val="28"/>
          <w:szCs w:val="28"/>
        </w:rPr>
        <w:t>5.4  评价方案：学术指标与工程指标双轨</w:t>
      </w:r>
    </w:p>
    <w:p w14:paraId="18EF9DD9" w14:textId="77777777" w:rsidR="001968F0" w:rsidRDefault="001968F0" w:rsidP="001968F0">
      <w:pPr>
        <w:ind w:firstLine="480"/>
        <w:jc w:val="both"/>
      </w:pPr>
      <w:r w:rsidRPr="001968F0">
        <w:t>本节给出本文以及后续多视角扩展、持续适配研究统一使用的评价方案。该方案分为学术指标与工程指标两组，前者用于在公开数据集与钢轨数据上与现有方法横向比较，后者用于刻画方法在</w:t>
      </w:r>
      <w:proofErr w:type="gramStart"/>
      <w:r w:rsidRPr="001968F0">
        <w:t>产线维护</w:t>
      </w:r>
      <w:proofErr w:type="gramEnd"/>
      <w:r w:rsidRPr="001968F0">
        <w:t>语境下的可落地性。</w:t>
      </w:r>
    </w:p>
    <w:p w14:paraId="3B875CBB" w14:textId="77777777" w:rsidR="001968F0" w:rsidRPr="001968F0" w:rsidRDefault="001968F0" w:rsidP="001968F0">
      <w:pPr>
        <w:pStyle w:val="3"/>
        <w:spacing w:before="240" w:after="120"/>
        <w:rPr>
          <w:color w:val="auto"/>
        </w:rPr>
      </w:pPr>
      <w:r w:rsidRPr="001968F0">
        <w:rPr>
          <w:rFonts w:ascii="SimHei" w:eastAsia="SimHei" w:hAnsi="SimHei" w:cs="SimHei"/>
          <w:b/>
          <w:bCs/>
          <w:color w:val="auto"/>
        </w:rPr>
        <w:t>5.4.1  学术指标</w:t>
      </w:r>
    </w:p>
    <w:p w14:paraId="52FD5609" w14:textId="1BAAC0B9" w:rsidR="001968F0" w:rsidRDefault="001968F0" w:rsidP="001968F0">
      <w:pPr>
        <w:ind w:firstLine="480"/>
        <w:jc w:val="both"/>
      </w:pPr>
      <w:r w:rsidRPr="001968F0">
        <w:t>本研究采用以下三项学术指标。</w:t>
      </w:r>
      <w:proofErr w:type="gramStart"/>
      <w:r w:rsidRPr="001968F0">
        <w:t>图像级</w:t>
      </w:r>
      <w:proofErr w:type="gramEnd"/>
      <w:r w:rsidRPr="001968F0">
        <w:t>AUROC</w:t>
      </w:r>
      <w:r w:rsidRPr="001968F0">
        <w:t>（</w:t>
      </w:r>
      <w:r w:rsidRPr="001968F0">
        <w:t>Image-level AUROC</w:t>
      </w:r>
      <w:r w:rsidRPr="001968F0">
        <w:t>，简记为</w:t>
      </w:r>
      <w:r w:rsidRPr="001968F0">
        <w:t xml:space="preserve"> I-AUC</w:t>
      </w:r>
      <w:r w:rsidRPr="001968F0">
        <w:t>）衡量模型对</w:t>
      </w:r>
      <w:r w:rsidRPr="001968F0">
        <w:t xml:space="preserve"> “</w:t>
      </w:r>
      <w:r w:rsidRPr="001968F0">
        <w:t>整张图像是否含有异常</w:t>
      </w:r>
      <w:r w:rsidRPr="001968F0">
        <w:t xml:space="preserve">” </w:t>
      </w:r>
      <w:r w:rsidRPr="001968F0">
        <w:t>的判别能力，是工业异常检测中</w:t>
      </w:r>
      <w:proofErr w:type="gramStart"/>
      <w:r w:rsidRPr="001968F0">
        <w:t>最</w:t>
      </w:r>
      <w:proofErr w:type="gramEnd"/>
      <w:r w:rsidRPr="001968F0">
        <w:t>核心的总体指标。</w:t>
      </w:r>
      <w:proofErr w:type="gramStart"/>
      <w:r w:rsidRPr="001968F0">
        <w:t>像素级</w:t>
      </w:r>
      <w:proofErr w:type="gramEnd"/>
      <w:r w:rsidRPr="001968F0">
        <w:t>AUROC</w:t>
      </w:r>
      <w:r w:rsidRPr="001968F0">
        <w:t>（</w:t>
      </w:r>
      <w:r w:rsidRPr="001968F0">
        <w:t>Pixel-level AUROC</w:t>
      </w:r>
      <w:r w:rsidRPr="001968F0">
        <w:t>，简记为</w:t>
      </w:r>
      <w:r w:rsidRPr="001968F0">
        <w:t>P-AUC</w:t>
      </w:r>
      <w:r w:rsidRPr="001968F0">
        <w:t>）衡量异常分数图在</w:t>
      </w:r>
      <w:proofErr w:type="gramStart"/>
      <w:r w:rsidRPr="001968F0">
        <w:lastRenderedPageBreak/>
        <w:t>像素级</w:t>
      </w:r>
      <w:proofErr w:type="gramEnd"/>
      <w:r w:rsidRPr="001968F0">
        <w:t>上的判别能力，反映模型的异常定位质量。</w:t>
      </w:r>
      <w:r w:rsidRPr="001968F0">
        <w:t>PRO</w:t>
      </w:r>
      <w:r w:rsidRPr="001968F0">
        <w:t>（</w:t>
      </w:r>
      <w:r w:rsidRPr="001968F0">
        <w:t>Per-Region Overlap</w:t>
      </w:r>
      <w:r w:rsidRPr="001968F0">
        <w:t>）则更关注分割结果在小尺度异常区域上的覆盖度，避免大面积区域因</w:t>
      </w:r>
      <w:proofErr w:type="spellStart"/>
      <w:r w:rsidRPr="001968F0">
        <w:t>IoU</w:t>
      </w:r>
      <w:proofErr w:type="spellEnd"/>
      <w:r w:rsidRPr="001968F0">
        <w:t>占优而掩盖小区域漏检。</w:t>
      </w:r>
    </w:p>
    <w:p w14:paraId="5BDA8AE2" w14:textId="01211CFD" w:rsidR="001968F0" w:rsidRDefault="001968F0" w:rsidP="001968F0">
      <w:pPr>
        <w:ind w:firstLine="480"/>
        <w:jc w:val="both"/>
      </w:pPr>
      <w:r w:rsidRPr="001968F0">
        <w:t>上述三项指标均与具体阈值无关，便于不同方法间横向比较。在公开数据集</w:t>
      </w:r>
      <w:r w:rsidRPr="001968F0">
        <w:t xml:space="preserve"> MVTec3D-AD</w:t>
      </w:r>
      <w:r w:rsidRPr="001968F0">
        <w:t>上，本研究将三项指标与</w:t>
      </w:r>
      <w:r w:rsidRPr="001968F0">
        <w:t>TRD</w:t>
      </w:r>
      <w:r w:rsidRPr="001968F0">
        <w:t>原文报告值对照以验证骨架可信度；在钢轨单视角数据上，三项指标作为方法适配效果的主要评价依据。</w:t>
      </w:r>
    </w:p>
    <w:p w14:paraId="6A0EE45A" w14:textId="77777777" w:rsidR="001968F0" w:rsidRPr="001968F0" w:rsidRDefault="001968F0" w:rsidP="001968F0">
      <w:pPr>
        <w:pStyle w:val="3"/>
        <w:spacing w:before="240" w:after="120"/>
        <w:rPr>
          <w:color w:val="auto"/>
        </w:rPr>
      </w:pPr>
      <w:r w:rsidRPr="001968F0">
        <w:rPr>
          <w:rFonts w:ascii="SimHei" w:eastAsia="SimHei" w:hAnsi="SimHei" w:cs="SimHei"/>
          <w:b/>
          <w:bCs/>
          <w:color w:val="auto"/>
        </w:rPr>
        <w:t>5.4.2  工程指标</w:t>
      </w:r>
    </w:p>
    <w:p w14:paraId="585B523F" w14:textId="77777777" w:rsidR="001968F0" w:rsidRDefault="001968F0" w:rsidP="001968F0">
      <w:pPr>
        <w:ind w:firstLine="480"/>
        <w:jc w:val="both"/>
      </w:pPr>
      <w:r w:rsidRPr="001968F0">
        <w:t>学术指标关注的是排序质量或重叠质量，本身无法直接反映方法在</w:t>
      </w:r>
      <w:proofErr w:type="gramStart"/>
      <w:r w:rsidRPr="001968F0">
        <w:t>产线维护</w:t>
      </w:r>
      <w:proofErr w:type="gramEnd"/>
      <w:r w:rsidRPr="001968F0">
        <w:t>语境下的可落地性。本研究引入以下五项工程指标作为补充。</w:t>
      </w:r>
    </w:p>
    <w:p w14:paraId="426F16E6" w14:textId="77777777" w:rsidR="001968F0" w:rsidRDefault="001968F0" w:rsidP="001968F0">
      <w:pPr>
        <w:ind w:firstLine="480"/>
        <w:jc w:val="both"/>
      </w:pPr>
      <w:r w:rsidRPr="001968F0">
        <w:t>FP/</w:t>
      </w:r>
      <w:r w:rsidRPr="001968F0">
        <w:t>图（</w:t>
      </w:r>
      <w:r w:rsidRPr="001968F0">
        <w:t>False Positive per Image</w:t>
      </w:r>
      <w:r w:rsidRPr="001968F0">
        <w:t>）：在固定的</w:t>
      </w:r>
      <w:proofErr w:type="gramStart"/>
      <w:r w:rsidRPr="001968F0">
        <w:t>图像级假</w:t>
      </w:r>
      <w:proofErr w:type="gramEnd"/>
      <w:r w:rsidRPr="001968F0">
        <w:t>阳率（典型为</w:t>
      </w:r>
      <w:r w:rsidRPr="001968F0">
        <w:t xml:space="preserve"> FPR=1%</w:t>
      </w:r>
      <w:r w:rsidRPr="001968F0">
        <w:t>）下每张正常图像的连通</w:t>
      </w:r>
      <w:proofErr w:type="gramStart"/>
      <w:r w:rsidRPr="001968F0">
        <w:t>域级误</w:t>
      </w:r>
      <w:proofErr w:type="gramEnd"/>
      <w:r w:rsidRPr="001968F0">
        <w:t>报数。该指标直接对应</w:t>
      </w:r>
      <w:proofErr w:type="gramStart"/>
      <w:r w:rsidRPr="001968F0">
        <w:t>产线下游</w:t>
      </w:r>
      <w:proofErr w:type="gramEnd"/>
      <w:r w:rsidRPr="001968F0">
        <w:t>人工复核的工作量，是工程团队最直观的评价指标之一。</w:t>
      </w:r>
    </w:p>
    <w:p w14:paraId="3ACE517E" w14:textId="145256AE" w:rsidR="001968F0" w:rsidRDefault="001968F0" w:rsidP="001968F0">
      <w:pPr>
        <w:ind w:firstLine="480"/>
        <w:jc w:val="both"/>
      </w:pPr>
      <w:r w:rsidRPr="001968F0">
        <w:t>推理时延（</w:t>
      </w:r>
      <w:r w:rsidRPr="001968F0">
        <w:t>Inference Latency</w:t>
      </w:r>
      <w:r w:rsidRPr="001968F0">
        <w:t>）：对单张钢轨图像执行完整推理（含</w:t>
      </w:r>
      <w:r w:rsidRPr="001968F0">
        <w:t>ROI</w:t>
      </w:r>
      <w:r w:rsidRPr="001968F0">
        <w:t>处理、钢印过滤、</w:t>
      </w:r>
      <w:proofErr w:type="gramStart"/>
      <w:r w:rsidRPr="001968F0">
        <w:t>滑窗推理</w:t>
      </w:r>
      <w:proofErr w:type="gramEnd"/>
      <w:r w:rsidRPr="001968F0">
        <w:t>、异常分数图聚合）所需的时间，以</w:t>
      </w:r>
      <w:proofErr w:type="gramStart"/>
      <w:r w:rsidRPr="001968F0">
        <w:t>毫秒为</w:t>
      </w:r>
      <w:proofErr w:type="gramEnd"/>
      <w:r w:rsidRPr="001968F0">
        <w:t>单位报告。该指标</w:t>
      </w:r>
      <w:proofErr w:type="gramStart"/>
      <w:r w:rsidRPr="001968F0">
        <w:t>对产线节拍</w:t>
      </w:r>
      <w:proofErr w:type="gramEnd"/>
      <w:r w:rsidRPr="001968F0">
        <w:t>具有直接影响，必须满足产线对实时性的工程约束。</w:t>
      </w:r>
    </w:p>
    <w:p w14:paraId="181923BF" w14:textId="02C935B1" w:rsidR="001968F0" w:rsidRDefault="001968F0" w:rsidP="001968F0">
      <w:pPr>
        <w:ind w:firstLine="480"/>
        <w:jc w:val="both"/>
      </w:pPr>
      <w:r w:rsidRPr="001968F0">
        <w:t>训练与推理峰值显存（</w:t>
      </w:r>
      <w:r w:rsidRPr="001968F0">
        <w:t>Peak Memory</w:t>
      </w:r>
      <w:r w:rsidRPr="001968F0">
        <w:t>）：训练阶段的峰值显存反映方法的训练硬件门槛；推理阶段的峰值显存反映方法</w:t>
      </w:r>
      <w:proofErr w:type="gramStart"/>
      <w:r w:rsidRPr="001968F0">
        <w:t>在产线</w:t>
      </w:r>
      <w:proofErr w:type="gramEnd"/>
      <w:r w:rsidRPr="001968F0">
        <w:t>GPU</w:t>
      </w:r>
      <w:r w:rsidRPr="001968F0">
        <w:t>端的可部署性。两者同样以兆字节为单位报告。</w:t>
      </w:r>
    </w:p>
    <w:p w14:paraId="177D091E" w14:textId="7AEBE3A4" w:rsidR="001968F0" w:rsidRDefault="001968F0" w:rsidP="001968F0">
      <w:pPr>
        <w:ind w:firstLine="480"/>
        <w:jc w:val="both"/>
      </w:pPr>
      <w:r w:rsidRPr="001968F0">
        <w:t>可训练参数比（</w:t>
      </w:r>
      <w:r w:rsidRPr="001968F0">
        <w:t>Trainable Parameter Ratio</w:t>
      </w:r>
      <w:r w:rsidRPr="001968F0">
        <w:t>）：可训练参数占模型总参数的比例。对全量微调方案而言该比例接近</w:t>
      </w:r>
      <w:r w:rsidRPr="001968F0">
        <w:t>100%</w:t>
      </w:r>
      <w:r w:rsidRPr="001968F0">
        <w:t>，对</w:t>
      </w:r>
      <w:r w:rsidRPr="001968F0">
        <w:t>PEFT</w:t>
      </w:r>
      <w:r w:rsidRPr="001968F0">
        <w:t>方案而言该比例可低至</w:t>
      </w:r>
      <w:r w:rsidRPr="001968F0">
        <w:t>1%</w:t>
      </w:r>
      <w:r w:rsidRPr="001968F0">
        <w:t>以下。该指标在本科</w:t>
      </w:r>
      <w:proofErr w:type="gramStart"/>
      <w:r w:rsidRPr="001968F0">
        <w:t>毕设阶段</w:t>
      </w:r>
      <w:proofErr w:type="gramEnd"/>
      <w:r w:rsidRPr="001968F0">
        <w:t>作为基线刻画指标，但其更核心的价值体现在后续</w:t>
      </w:r>
      <w:r w:rsidRPr="001968F0">
        <w:t>PEFT</w:t>
      </w:r>
      <w:r w:rsidRPr="001968F0">
        <w:t>化扩展中</w:t>
      </w:r>
      <w:r w:rsidRPr="001968F0">
        <w:t>——</w:t>
      </w:r>
      <w:r w:rsidRPr="001968F0">
        <w:t>可训练参数规模直接关系到</w:t>
      </w:r>
      <w:r w:rsidRPr="001968F0">
        <w:t>“</w:t>
      </w:r>
      <w:r w:rsidRPr="001968F0">
        <w:t>增量更新成本</w:t>
      </w:r>
      <w:r w:rsidRPr="001968F0">
        <w:t>”</w:t>
      </w:r>
      <w:r w:rsidRPr="001968F0">
        <w:t>与</w:t>
      </w:r>
      <w:r w:rsidRPr="001968F0">
        <w:t>“</w:t>
      </w:r>
      <w:r w:rsidRPr="001968F0">
        <w:t>回滚成本</w:t>
      </w:r>
      <w:r w:rsidRPr="001968F0">
        <w:t>”</w:t>
      </w:r>
      <w:r w:rsidRPr="001968F0">
        <w:t>。</w:t>
      </w:r>
    </w:p>
    <w:p w14:paraId="32D37640" w14:textId="4D9B7908" w:rsidR="001968F0" w:rsidRDefault="001968F0" w:rsidP="001968F0">
      <w:pPr>
        <w:ind w:firstLine="480"/>
        <w:jc w:val="both"/>
      </w:pPr>
      <w:r w:rsidRPr="001968F0">
        <w:t>训练耗时（</w:t>
      </w:r>
      <w:r w:rsidRPr="001968F0">
        <w:t>Training Time</w:t>
      </w:r>
      <w:r w:rsidRPr="001968F0">
        <w:t>）：从随机初始化到模型收敛所需的实际训练时间，以分钟为单位报告。对全量重</w:t>
      </w:r>
      <w:proofErr w:type="gramStart"/>
      <w:r w:rsidRPr="001968F0">
        <w:t>训方案</w:t>
      </w:r>
      <w:proofErr w:type="gramEnd"/>
      <w:r w:rsidRPr="001968F0">
        <w:t>而言训练耗时可能达到数小时甚至数天，是</w:t>
      </w:r>
      <w:proofErr w:type="gramStart"/>
      <w:r w:rsidRPr="001968F0">
        <w:t>产线长期</w:t>
      </w:r>
      <w:proofErr w:type="gramEnd"/>
      <w:r w:rsidRPr="001968F0">
        <w:t>维护成本的主要构成；对</w:t>
      </w:r>
      <w:r w:rsidRPr="001968F0">
        <w:t>PEFT</w:t>
      </w:r>
      <w:r w:rsidRPr="001968F0">
        <w:t>化扩展方案而言训练耗时可能压缩到数分钟到数十分钟级别。</w:t>
      </w:r>
    </w:p>
    <w:p w14:paraId="577EF2E3" w14:textId="77777777" w:rsidR="001968F0" w:rsidRPr="001968F0" w:rsidRDefault="001968F0" w:rsidP="001968F0">
      <w:pPr>
        <w:pStyle w:val="2"/>
        <w:spacing w:before="360" w:after="180"/>
        <w:rPr>
          <w:color w:val="auto"/>
        </w:rPr>
      </w:pPr>
      <w:r w:rsidRPr="001968F0">
        <w:rPr>
          <w:rFonts w:ascii="SimHei" w:eastAsia="SimHei" w:hAnsi="SimHei" w:cs="SimHei"/>
          <w:b/>
          <w:bCs/>
          <w:color w:val="auto"/>
          <w:sz w:val="28"/>
          <w:szCs w:val="28"/>
        </w:rPr>
        <w:t>5.5  面向多视角统一与持续适配的扩展接口</w:t>
      </w:r>
    </w:p>
    <w:p w14:paraId="3C38DD96" w14:textId="77777777" w:rsidR="001968F0" w:rsidRDefault="001968F0" w:rsidP="001968F0">
      <w:pPr>
        <w:ind w:firstLine="480"/>
        <w:jc w:val="both"/>
      </w:pPr>
      <w:r w:rsidRPr="001968F0">
        <w:t>本节面向第</w:t>
      </w:r>
      <w:r w:rsidRPr="001968F0">
        <w:t>7</w:t>
      </w:r>
      <w:r w:rsidRPr="001968F0">
        <w:t>章展望中将系统讨论的多视角统一模型、参数高效微调与持续异常</w:t>
      </w:r>
      <w:r w:rsidRPr="001968F0">
        <w:lastRenderedPageBreak/>
        <w:t>检测三方面长期研究目标，在方法层面给出明确的扩展接口设计。本节内容在本科</w:t>
      </w:r>
      <w:proofErr w:type="gramStart"/>
      <w:r w:rsidRPr="001968F0">
        <w:t>毕设阶段</w:t>
      </w:r>
      <w:proofErr w:type="gramEnd"/>
      <w:r w:rsidRPr="001968F0">
        <w:t>不展开实验研究，但其在方法层面的显式预留是后续研究能够无缝承接的关键，避免后续因前置工程不到位而反复重写主体结构。</w:t>
      </w:r>
    </w:p>
    <w:p w14:paraId="6C998547" w14:textId="77777777" w:rsidR="001968F0" w:rsidRPr="001968F0" w:rsidRDefault="001968F0" w:rsidP="001968F0">
      <w:pPr>
        <w:pStyle w:val="3"/>
        <w:spacing w:before="240" w:after="120"/>
        <w:rPr>
          <w:color w:val="auto"/>
        </w:rPr>
      </w:pPr>
      <w:r w:rsidRPr="001968F0">
        <w:rPr>
          <w:rFonts w:ascii="SimHei" w:eastAsia="SimHei" w:hAnsi="SimHei" w:cs="SimHei"/>
          <w:b/>
          <w:bCs/>
          <w:color w:val="auto"/>
        </w:rPr>
        <w:t>5.5.1  多视角统一模型的视角条件化接口</w:t>
      </w:r>
    </w:p>
    <w:p w14:paraId="589AE110" w14:textId="77777777" w:rsidR="001968F0" w:rsidRDefault="001968F0" w:rsidP="001968F0">
      <w:pPr>
        <w:ind w:firstLine="480"/>
        <w:jc w:val="both"/>
      </w:pPr>
      <w:r w:rsidRPr="001968F0">
        <w:t>多视角统一模型的核心设计目标是</w:t>
      </w:r>
      <w:r w:rsidRPr="001968F0">
        <w:t xml:space="preserve"> “</w:t>
      </w:r>
      <w:r w:rsidRPr="001968F0">
        <w:t>共享主干</w:t>
      </w:r>
      <w:r w:rsidRPr="001968F0">
        <w:t xml:space="preserve"> + </w:t>
      </w:r>
      <w:r w:rsidRPr="001968F0">
        <w:t>每视角一个轻量条件化模块</w:t>
      </w:r>
      <w:r w:rsidRPr="001968F0">
        <w:t>”</w:t>
      </w:r>
      <w:r w:rsidRPr="001968F0">
        <w:t>，使新增一个视角只需新增一份小参数，主干无需更新。</w:t>
      </w:r>
      <w:proofErr w:type="gramStart"/>
      <w:r w:rsidRPr="001968F0">
        <w:t>基于第</w:t>
      </w:r>
      <w:r w:rsidRPr="001968F0">
        <w:t>5</w:t>
      </w:r>
      <w:proofErr w:type="gramEnd"/>
      <w:r w:rsidRPr="001968F0">
        <w:t>.2</w:t>
      </w:r>
      <w:r w:rsidRPr="001968F0">
        <w:t>节对</w:t>
      </w:r>
      <w:r w:rsidRPr="001968F0">
        <w:t xml:space="preserve"> TRD </w:t>
      </w:r>
      <w:r w:rsidRPr="001968F0">
        <w:t>主干的分析，可在以下两个位置注入视角条件：</w:t>
      </w:r>
    </w:p>
    <w:p w14:paraId="48B90EC9" w14:textId="77777777" w:rsidR="001968F0" w:rsidRDefault="001968F0" w:rsidP="001968F0">
      <w:pPr>
        <w:ind w:firstLine="480"/>
        <w:jc w:val="both"/>
      </w:pPr>
      <w:r w:rsidRPr="001968F0">
        <w:t>其一是学生解码器的关键层之后。建议采用</w:t>
      </w:r>
      <w:r w:rsidRPr="001968F0">
        <w:t xml:space="preserve"> </w:t>
      </w:r>
      <w:proofErr w:type="spellStart"/>
      <w:r w:rsidRPr="001968F0">
        <w:t>FiLM</w:t>
      </w:r>
      <w:proofErr w:type="spellEnd"/>
      <w:r w:rsidRPr="001968F0">
        <w:t>（</w:t>
      </w:r>
      <w:r w:rsidRPr="001968F0">
        <w:t>Feature-wise Linear Modulation</w:t>
      </w:r>
      <w:r w:rsidRPr="001968F0">
        <w:t>）形式的视角条件化：对解码器某层输出的特征图，按视角索引学习一组</w:t>
      </w:r>
      <w:r w:rsidRPr="001968F0">
        <w:t xml:space="preserve"> (γ, β) </w:t>
      </w:r>
      <w:r w:rsidRPr="001968F0">
        <w:t>仿射缩放与偏置参数，对每个通道</w:t>
      </w:r>
      <w:proofErr w:type="gramStart"/>
      <w:r w:rsidRPr="001968F0">
        <w:t>做条件</w:t>
      </w:r>
      <w:proofErr w:type="gramEnd"/>
      <w:r w:rsidRPr="001968F0">
        <w:t>化变换。</w:t>
      </w:r>
      <w:proofErr w:type="spellStart"/>
      <w:r w:rsidRPr="001968F0">
        <w:t>FiLM</w:t>
      </w:r>
      <w:proofErr w:type="spellEnd"/>
      <w:r w:rsidRPr="001968F0">
        <w:t xml:space="preserve"> </w:t>
      </w:r>
      <w:r w:rsidRPr="001968F0">
        <w:t>的参数量为</w:t>
      </w:r>
      <w:r w:rsidRPr="001968F0">
        <w:t xml:space="preserve"> “</w:t>
      </w:r>
      <w:r w:rsidRPr="001968F0">
        <w:t>视角数</w:t>
      </w:r>
      <w:r w:rsidRPr="001968F0">
        <w:t xml:space="preserve"> × </w:t>
      </w:r>
      <w:r w:rsidRPr="001968F0">
        <w:t>通道数</w:t>
      </w:r>
      <w:r w:rsidRPr="001968F0">
        <w:t xml:space="preserve"> × 2”</w:t>
      </w:r>
      <w:r w:rsidRPr="001968F0">
        <w:t>，规模极小（例如</w:t>
      </w:r>
      <w:r w:rsidRPr="001968F0">
        <w:t xml:space="preserve"> 8 </w:t>
      </w:r>
      <w:proofErr w:type="gramStart"/>
      <w:r w:rsidRPr="001968F0">
        <w:t>个</w:t>
      </w:r>
      <w:proofErr w:type="gramEnd"/>
      <w:r w:rsidRPr="001968F0">
        <w:t>视角</w:t>
      </w:r>
      <w:r w:rsidRPr="001968F0">
        <w:t xml:space="preserve"> × 256 </w:t>
      </w:r>
      <w:r w:rsidRPr="001968F0">
        <w:t>通道</w:t>
      </w:r>
      <w:r w:rsidRPr="001968F0">
        <w:t xml:space="preserve"> × 2 ≈ 4K </w:t>
      </w:r>
      <w:r w:rsidRPr="001968F0">
        <w:t>参数），且初始化为</w:t>
      </w:r>
      <w:r w:rsidRPr="001968F0">
        <w:t xml:space="preserve"> (1, 0) </w:t>
      </w:r>
      <w:r w:rsidRPr="001968F0">
        <w:t>时等价于</w:t>
      </w:r>
      <w:r w:rsidRPr="001968F0">
        <w:t xml:space="preserve"> “</w:t>
      </w:r>
      <w:r w:rsidRPr="001968F0">
        <w:t>不做条件化</w:t>
      </w:r>
      <w:r w:rsidRPr="001968F0">
        <w:t>”</w:t>
      </w:r>
      <w:r w:rsidRPr="001968F0">
        <w:t>，能够保证训练初期对已有解码器的扰动最小。</w:t>
      </w:r>
    </w:p>
    <w:p w14:paraId="7E79050A" w14:textId="77777777" w:rsidR="001968F0" w:rsidRDefault="001968F0" w:rsidP="001968F0">
      <w:pPr>
        <w:ind w:firstLine="480"/>
        <w:jc w:val="both"/>
      </w:pPr>
      <w:r w:rsidRPr="001968F0">
        <w:t>其二是</w:t>
      </w:r>
      <w:r w:rsidRPr="001968F0">
        <w:t xml:space="preserve"> OCBE </w:t>
      </w:r>
      <w:r w:rsidRPr="001968F0">
        <w:t>的瓶颈输入。对</w:t>
      </w:r>
      <w:r w:rsidRPr="001968F0">
        <w:t xml:space="preserve"> OCBE </w:t>
      </w:r>
      <w:r w:rsidRPr="001968F0">
        <w:t>输入的瓶颈特征施加视角相关的可学习偏置或仿射变换，作用类似于</w:t>
      </w:r>
      <w:r w:rsidRPr="001968F0">
        <w:t xml:space="preserve"> “</w:t>
      </w:r>
      <w:r w:rsidRPr="001968F0">
        <w:t>视角软提示</w:t>
      </w:r>
      <w:r w:rsidRPr="001968F0">
        <w:t>”</w:t>
      </w:r>
      <w:r w:rsidRPr="001968F0">
        <w:t>。这一位置的优势是直接作用于模态融合的核心环节，对视角间外观差异的影响最大。</w:t>
      </w:r>
    </w:p>
    <w:p w14:paraId="03C3508A" w14:textId="77777777" w:rsidR="001968F0" w:rsidRDefault="001968F0" w:rsidP="001968F0">
      <w:pPr>
        <w:ind w:firstLine="480"/>
        <w:jc w:val="both"/>
      </w:pPr>
      <w:r w:rsidRPr="001968F0">
        <w:t>训练策略建议采用两步法。第一步为</w:t>
      </w:r>
      <w:proofErr w:type="gramStart"/>
      <w:r w:rsidRPr="001968F0">
        <w:t>预训练</w:t>
      </w:r>
      <w:proofErr w:type="gramEnd"/>
      <w:r w:rsidRPr="001968F0">
        <w:t>阶段，将多视角的训练数据混合，</w:t>
      </w:r>
      <w:proofErr w:type="gramStart"/>
      <w:r w:rsidRPr="001968F0">
        <w:t>仅训练</w:t>
      </w:r>
      <w:proofErr w:type="gramEnd"/>
      <w:r w:rsidRPr="001968F0">
        <w:t xml:space="preserve"> base TRD</w:t>
      </w:r>
      <w:r w:rsidRPr="001968F0">
        <w:t>（不加视角条件化模块），得到一个</w:t>
      </w:r>
      <w:r w:rsidRPr="001968F0">
        <w:t xml:space="preserve"> “</w:t>
      </w:r>
      <w:r w:rsidRPr="001968F0">
        <w:t>视角无关的共享</w:t>
      </w:r>
      <w:r w:rsidRPr="001968F0">
        <w:t xml:space="preserve"> TRD”</w:t>
      </w:r>
      <w:r w:rsidRPr="001968F0">
        <w:t>；第二步为适配阶段，冻结</w:t>
      </w:r>
      <w:r w:rsidRPr="001968F0">
        <w:t xml:space="preserve"> base TRD</w:t>
      </w:r>
      <w:r w:rsidRPr="001968F0">
        <w:t>，</w:t>
      </w:r>
      <w:proofErr w:type="gramStart"/>
      <w:r w:rsidRPr="001968F0">
        <w:t>仅训练</w:t>
      </w:r>
      <w:proofErr w:type="gramEnd"/>
      <w:r w:rsidRPr="001968F0">
        <w:t>视角条件化模块，每视角一份。该两步策略使共享主干学到视角共性，使视角条件化模块负责吸收视角差异，与持续适配路线（新增视角时主干不动、</w:t>
      </w:r>
      <w:proofErr w:type="gramStart"/>
      <w:r w:rsidRPr="001968F0">
        <w:t>仅训练</w:t>
      </w:r>
      <w:proofErr w:type="gramEnd"/>
      <w:r w:rsidRPr="001968F0">
        <w:t>条件化模块）天然衔接。</w:t>
      </w:r>
    </w:p>
    <w:p w14:paraId="76F57401" w14:textId="77777777" w:rsidR="001968F0" w:rsidRDefault="001968F0" w:rsidP="001968F0">
      <w:pPr>
        <w:ind w:firstLine="480"/>
        <w:jc w:val="both"/>
      </w:pPr>
      <w:r w:rsidRPr="001968F0">
        <w:t>上述视角条件化接口在本文阶段</w:t>
      </w:r>
      <w:proofErr w:type="gramStart"/>
      <w:r w:rsidRPr="001968F0">
        <w:t>不</w:t>
      </w:r>
      <w:proofErr w:type="gramEnd"/>
      <w:r w:rsidRPr="001968F0">
        <w:t>实例化，但其插入位置（解码器关键层之后、</w:t>
      </w:r>
      <w:r w:rsidRPr="001968F0">
        <w:t xml:space="preserve">OCBE </w:t>
      </w:r>
      <w:r w:rsidRPr="001968F0">
        <w:t>输入处）已在</w:t>
      </w:r>
      <w:r w:rsidRPr="001968F0">
        <w:t>5.2</w:t>
      </w:r>
      <w:r w:rsidRPr="001968F0">
        <w:t>节方法描述中显式标记，可以在不修改主体结构的前提下直接接入。</w:t>
      </w:r>
    </w:p>
    <w:p w14:paraId="41703B35" w14:textId="77777777" w:rsidR="001968F0" w:rsidRPr="001968F0" w:rsidRDefault="001968F0" w:rsidP="001968F0">
      <w:pPr>
        <w:pStyle w:val="3"/>
        <w:spacing w:before="240" w:after="120"/>
        <w:rPr>
          <w:color w:val="auto"/>
        </w:rPr>
      </w:pPr>
      <w:r w:rsidRPr="001968F0">
        <w:rPr>
          <w:rFonts w:ascii="SimHei" w:eastAsia="SimHei" w:hAnsi="SimHei" w:cs="SimHei"/>
          <w:b/>
          <w:bCs/>
          <w:color w:val="auto"/>
        </w:rPr>
        <w:t>5.5.2  参数高效微调的接入位置</w:t>
      </w:r>
    </w:p>
    <w:p w14:paraId="099C2903" w14:textId="77777777" w:rsidR="001968F0" w:rsidRDefault="001968F0" w:rsidP="001968F0">
      <w:pPr>
        <w:ind w:firstLine="480"/>
        <w:jc w:val="both"/>
      </w:pPr>
      <w:r w:rsidRPr="001968F0">
        <w:t>在</w:t>
      </w:r>
      <w:r w:rsidRPr="001968F0">
        <w:t>5.5.1</w:t>
      </w:r>
      <w:r w:rsidRPr="001968F0">
        <w:t>节的视角条件化基础上，进一步可在</w:t>
      </w:r>
      <w:r w:rsidRPr="001968F0">
        <w:t xml:space="preserve"> TRD </w:t>
      </w:r>
      <w:r w:rsidRPr="001968F0">
        <w:t>主干的关键位置接入更具表达能力的</w:t>
      </w:r>
      <w:r w:rsidRPr="001968F0">
        <w:t xml:space="preserve"> PEFT </w:t>
      </w:r>
      <w:r w:rsidRPr="001968F0">
        <w:t>模块，以应对超出</w:t>
      </w:r>
      <w:r w:rsidRPr="001968F0">
        <w:t xml:space="preserve"> “</w:t>
      </w:r>
      <w:r w:rsidRPr="001968F0">
        <w:t>视角差异</w:t>
      </w:r>
      <w:r w:rsidRPr="001968F0">
        <w:t xml:space="preserve">” </w:t>
      </w:r>
      <w:r w:rsidRPr="001968F0">
        <w:t>范围的更复杂分布偏移。</w:t>
      </w:r>
      <w:proofErr w:type="gramStart"/>
      <w:r w:rsidRPr="001968F0">
        <w:t>基于第</w:t>
      </w:r>
      <w:r w:rsidRPr="001968F0">
        <w:t>2</w:t>
      </w:r>
      <w:proofErr w:type="gramEnd"/>
      <w:r w:rsidRPr="001968F0">
        <w:t>.4</w:t>
      </w:r>
      <w:r w:rsidRPr="001968F0">
        <w:t>节对</w:t>
      </w:r>
      <w:r w:rsidRPr="001968F0">
        <w:t xml:space="preserve"> PEFT </w:t>
      </w:r>
      <w:r w:rsidRPr="001968F0">
        <w:t>主流方法的回顾以及第</w:t>
      </w:r>
      <w:r w:rsidRPr="001968F0">
        <w:t>3.3</w:t>
      </w:r>
      <w:r w:rsidRPr="001968F0">
        <w:t>节对三层漂移性质的观察，本研究建议以下接入方案：</w:t>
      </w:r>
    </w:p>
    <w:p w14:paraId="46DE19E0" w14:textId="77777777" w:rsidR="001968F0" w:rsidRDefault="001968F0" w:rsidP="001968F0">
      <w:pPr>
        <w:ind w:firstLine="480"/>
        <w:jc w:val="both"/>
      </w:pPr>
      <w:r w:rsidRPr="001968F0">
        <w:t>对模态间相对响应漂移这一线性、低</w:t>
      </w:r>
      <w:proofErr w:type="gramStart"/>
      <w:r w:rsidRPr="001968F0">
        <w:t>秩</w:t>
      </w:r>
      <w:proofErr w:type="gramEnd"/>
      <w:r w:rsidRPr="001968F0">
        <w:t>性质的偏移，建议在</w:t>
      </w:r>
      <w:r w:rsidRPr="001968F0">
        <w:t xml:space="preserve"> CF </w:t>
      </w:r>
      <w:r w:rsidRPr="001968F0">
        <w:t>模块的内部线性层</w:t>
      </w:r>
      <w:r w:rsidRPr="001968F0">
        <w:lastRenderedPageBreak/>
        <w:t>旁路引入</w:t>
      </w:r>
      <w:r w:rsidRPr="001968F0">
        <w:t xml:space="preserve"> </w:t>
      </w:r>
      <w:proofErr w:type="spellStart"/>
      <w:r w:rsidRPr="001968F0">
        <w:t>LoRA</w:t>
      </w:r>
      <w:proofErr w:type="spellEnd"/>
      <w:r w:rsidRPr="001968F0">
        <w:t>。其低</w:t>
      </w:r>
      <w:proofErr w:type="gramStart"/>
      <w:r w:rsidRPr="001968F0">
        <w:t>秩</w:t>
      </w:r>
      <w:proofErr w:type="gramEnd"/>
      <w:r w:rsidRPr="001968F0">
        <w:t>特性与该层级漂移的线性、低</w:t>
      </w:r>
      <w:proofErr w:type="gramStart"/>
      <w:r w:rsidRPr="001968F0">
        <w:t>秩</w:t>
      </w:r>
      <w:proofErr w:type="gramEnd"/>
      <w:r w:rsidRPr="001968F0">
        <w:t>性质天然匹配，可以在极小参数代价下吸收两模态相对权重的缓慢变化。</w:t>
      </w:r>
    </w:p>
    <w:p w14:paraId="519392A5" w14:textId="77777777" w:rsidR="001968F0" w:rsidRDefault="001968F0" w:rsidP="001968F0">
      <w:pPr>
        <w:ind w:firstLine="480"/>
        <w:jc w:val="both"/>
      </w:pPr>
      <w:r w:rsidRPr="001968F0">
        <w:t>对</w:t>
      </w:r>
      <w:proofErr w:type="gramStart"/>
      <w:r w:rsidRPr="001968F0">
        <w:t>异常增强</w:t>
      </w:r>
      <w:proofErr w:type="gramEnd"/>
      <w:r w:rsidRPr="001968F0">
        <w:t>模式漂移这一非线性性质的偏移，建议在</w:t>
      </w:r>
      <w:r w:rsidRPr="001968F0">
        <w:t xml:space="preserve"> CA </w:t>
      </w:r>
      <w:r w:rsidRPr="001968F0">
        <w:t>模块附近引入</w:t>
      </w:r>
      <w:r w:rsidRPr="001968F0">
        <w:t xml:space="preserve"> Adapter</w:t>
      </w:r>
      <w:r w:rsidRPr="001968F0">
        <w:t>。</w:t>
      </w:r>
      <w:r w:rsidRPr="001968F0">
        <w:t xml:space="preserve">Adapter </w:t>
      </w:r>
      <w:r w:rsidRPr="001968F0">
        <w:t>的非线性瓶颈结构具有较强的表达能力，能够处理两模态不一致信号在新工况下的非线性形态变化。</w:t>
      </w:r>
    </w:p>
    <w:p w14:paraId="256DAFD7" w14:textId="77777777" w:rsidR="001968F0" w:rsidRDefault="001968F0" w:rsidP="001968F0">
      <w:pPr>
        <w:ind w:firstLine="480"/>
        <w:jc w:val="both"/>
      </w:pPr>
      <w:r w:rsidRPr="001968F0">
        <w:t>对整体正常分布偏移这一加性偏置性质的漂移，建议在异常评分头之前引入可学习视觉</w:t>
      </w:r>
      <w:r w:rsidRPr="001968F0">
        <w:t xml:space="preserve"> Prompt</w:t>
      </w:r>
      <w:r w:rsidRPr="001968F0">
        <w:t>（例如通道维度的</w:t>
      </w:r>
      <w:r w:rsidRPr="001968F0">
        <w:t xml:space="preserve"> 1×1 </w:t>
      </w:r>
      <w:r w:rsidRPr="001968F0">
        <w:t>偏置张量）。其加性结构与漂移性质天然匹配，且对推理流程几乎无额外开销。</w:t>
      </w:r>
    </w:p>
    <w:p w14:paraId="7BFF9428" w14:textId="77777777" w:rsidR="001968F0" w:rsidRDefault="001968F0" w:rsidP="001968F0">
      <w:pPr>
        <w:ind w:firstLine="480"/>
        <w:jc w:val="both"/>
      </w:pPr>
      <w:r w:rsidRPr="001968F0">
        <w:t>上述</w:t>
      </w:r>
      <w:r w:rsidRPr="001968F0">
        <w:t xml:space="preserve"> “</w:t>
      </w:r>
      <w:r w:rsidRPr="001968F0">
        <w:t>漂移性质</w:t>
      </w:r>
      <w:r w:rsidRPr="001968F0">
        <w:t xml:space="preserve"> → PEFT </w:t>
      </w:r>
      <w:r w:rsidRPr="001968F0">
        <w:t>模块类型</w:t>
      </w:r>
      <w:r w:rsidRPr="001968F0">
        <w:t xml:space="preserve">” </w:t>
      </w:r>
      <w:r w:rsidRPr="001968F0">
        <w:t>的匹配关系是本课题长期路线的方法学骨架之一。本科</w:t>
      </w:r>
      <w:proofErr w:type="gramStart"/>
      <w:r w:rsidRPr="001968F0">
        <w:t>毕设阶段</w:t>
      </w:r>
      <w:proofErr w:type="gramEnd"/>
      <w:r w:rsidRPr="001968F0">
        <w:t>虽不实验验证，但其方法层面的接入位置已在</w:t>
      </w:r>
      <w:r w:rsidRPr="001968F0">
        <w:t xml:space="preserve"> TRD </w:t>
      </w:r>
      <w:r w:rsidRPr="001968F0">
        <w:t>主干结构上明确标定（</w:t>
      </w:r>
      <w:r w:rsidRPr="001968F0">
        <w:t xml:space="preserve">CF </w:t>
      </w:r>
      <w:r w:rsidRPr="001968F0">
        <w:t>内部、</w:t>
      </w:r>
      <w:r w:rsidRPr="001968F0">
        <w:t xml:space="preserve">CA </w:t>
      </w:r>
      <w:r w:rsidRPr="001968F0">
        <w:t>附近、异常评分头之前三处），便于后续研究直接接入</w:t>
      </w:r>
      <w:r>
        <w:rPr>
          <w:rFonts w:ascii="华文中宋" w:eastAsia="华文中宋" w:hAnsi="华文中宋" w:cs="华文中宋"/>
        </w:rPr>
        <w:t>。</w:t>
      </w:r>
    </w:p>
    <w:p w14:paraId="16E3C68F" w14:textId="77777777" w:rsidR="001968F0" w:rsidRPr="001968F0" w:rsidRDefault="001968F0" w:rsidP="001968F0">
      <w:pPr>
        <w:pStyle w:val="3"/>
        <w:spacing w:before="240" w:after="120"/>
        <w:rPr>
          <w:color w:val="auto"/>
        </w:rPr>
      </w:pPr>
      <w:r w:rsidRPr="001968F0">
        <w:rPr>
          <w:rFonts w:ascii="SimHei" w:eastAsia="SimHei" w:hAnsi="SimHei" w:cs="SimHei"/>
          <w:b/>
          <w:bCs/>
          <w:color w:val="auto"/>
        </w:rPr>
        <w:t>5.5.3  持续异常检测的衔接思路</w:t>
      </w:r>
    </w:p>
    <w:p w14:paraId="3B451186" w14:textId="77777777" w:rsidR="001968F0" w:rsidRDefault="001968F0" w:rsidP="001968F0">
      <w:pPr>
        <w:ind w:firstLine="480"/>
        <w:jc w:val="both"/>
      </w:pPr>
      <w:r w:rsidRPr="001968F0">
        <w:t>在</w:t>
      </w:r>
      <w:r w:rsidRPr="001968F0">
        <w:t xml:space="preserve"> 5.5.1 </w:t>
      </w:r>
      <w:r w:rsidRPr="001968F0">
        <w:t>与</w:t>
      </w:r>
      <w:r w:rsidRPr="001968F0">
        <w:t>5.5.2</w:t>
      </w:r>
      <w:r w:rsidRPr="001968F0">
        <w:t>节的视角条件化与</w:t>
      </w:r>
      <w:r w:rsidRPr="001968F0">
        <w:t xml:space="preserve"> PEFT </w:t>
      </w:r>
      <w:r w:rsidRPr="001968F0">
        <w:t>接入位置基础上，可进一步引入持续异常检测机制以应对长期运行中的分布漂移与新模式持续出现。建议的持续学习策略包含两部分。</w:t>
      </w:r>
    </w:p>
    <w:p w14:paraId="63BE16A6" w14:textId="77777777" w:rsidR="001968F0" w:rsidRDefault="001968F0" w:rsidP="001968F0">
      <w:pPr>
        <w:ind w:firstLine="480"/>
        <w:jc w:val="both"/>
      </w:pPr>
      <w:r w:rsidRPr="001968F0">
        <w:t>第一部分是小规模</w:t>
      </w:r>
      <w:proofErr w:type="gramStart"/>
      <w:r w:rsidRPr="001968F0">
        <w:t>特征级</w:t>
      </w:r>
      <w:proofErr w:type="gramEnd"/>
      <w:r w:rsidRPr="001968F0">
        <w:t>回放。每完成一阶段训练后，从该阶段数据中按</w:t>
      </w:r>
      <w:r w:rsidRPr="001968F0">
        <w:t xml:space="preserve"> coreset </w:t>
      </w:r>
      <w:r w:rsidRPr="001968F0">
        <w:t>采样保留少量代表性样本的</w:t>
      </w:r>
      <w:r w:rsidRPr="001968F0">
        <w:t xml:space="preserve"> OCBE </w:t>
      </w:r>
      <w:r w:rsidRPr="001968F0">
        <w:t>瓶颈特征（典型为每阶段</w:t>
      </w:r>
      <w:r w:rsidRPr="001968F0">
        <w:t xml:space="preserve"> 50–200 </w:t>
      </w:r>
      <w:proofErr w:type="gramStart"/>
      <w:r w:rsidRPr="001968F0">
        <w:t>个</w:t>
      </w:r>
      <w:proofErr w:type="gramEnd"/>
      <w:r w:rsidRPr="001968F0">
        <w:t>特征点），作为旧分布的紧凑表示。在新阶段训练中，将这些历史特征以一定比例混入当前批次，使模型在吸收新分布的同时仍能</w:t>
      </w:r>
      <w:r w:rsidRPr="001968F0">
        <w:t xml:space="preserve"> “</w:t>
      </w:r>
      <w:r w:rsidRPr="001968F0">
        <w:t>看到</w:t>
      </w:r>
      <w:r w:rsidRPr="001968F0">
        <w:t xml:space="preserve">” </w:t>
      </w:r>
      <w:r w:rsidRPr="001968F0">
        <w:t>旧分布。回放对象选择</w:t>
      </w:r>
      <w:r w:rsidRPr="001968F0">
        <w:t xml:space="preserve"> OCBE </w:t>
      </w:r>
      <w:r w:rsidRPr="001968F0">
        <w:t>瓶颈特征而非原始图像，原因是瓶颈特征体量小、不涉及原始数据合</w:t>
      </w:r>
      <w:proofErr w:type="gramStart"/>
      <w:r w:rsidRPr="001968F0">
        <w:t>规</w:t>
      </w:r>
      <w:proofErr w:type="gramEnd"/>
      <w:r w:rsidRPr="001968F0">
        <w:t>问题、且直接作用在融合环节。</w:t>
      </w:r>
    </w:p>
    <w:p w14:paraId="0E77B766" w14:textId="77777777" w:rsidR="001968F0" w:rsidRDefault="001968F0" w:rsidP="001968F0">
      <w:pPr>
        <w:ind w:firstLine="480"/>
        <w:jc w:val="both"/>
      </w:pPr>
      <w:r w:rsidRPr="001968F0">
        <w:t>第二部分是跨阶段一致性约束。在新阶段训练中，对同一批次的输入分别用旧阶段模型与新阶段模型计算异常分数，并对两者之差施加一个轻量的一致性损失，以约束新阶段模型的异常评分尺度不要发生过大漂移。该约束的作用是</w:t>
      </w:r>
      <w:r w:rsidRPr="001968F0">
        <w:t xml:space="preserve"> “</w:t>
      </w:r>
      <w:r w:rsidRPr="001968F0">
        <w:t>防止评分头发生隐式重标定</w:t>
      </w:r>
      <w:r w:rsidRPr="001968F0">
        <w:t>”</w:t>
      </w:r>
      <w:r w:rsidRPr="001968F0">
        <w:t>，避免单纯依赖回放损失带来的</w:t>
      </w:r>
      <w:r w:rsidRPr="001968F0">
        <w:t xml:space="preserve"> “</w:t>
      </w:r>
      <w:r w:rsidRPr="001968F0">
        <w:t>旧分布检出能力保留但评分尺度漂移</w:t>
      </w:r>
      <w:r w:rsidRPr="001968F0">
        <w:t xml:space="preserve">” </w:t>
      </w:r>
      <w:r w:rsidRPr="001968F0">
        <w:t>问题。</w:t>
      </w:r>
    </w:p>
    <w:p w14:paraId="21C37669" w14:textId="77777777" w:rsidR="001968F0" w:rsidRDefault="001968F0" w:rsidP="001968F0">
      <w:pPr>
        <w:ind w:firstLine="480"/>
        <w:jc w:val="both"/>
      </w:pPr>
      <w:r w:rsidRPr="001968F0">
        <w:t>上述两部分</w:t>
      </w:r>
      <w:proofErr w:type="gramStart"/>
      <w:r w:rsidRPr="001968F0">
        <w:t>仅作用</w:t>
      </w:r>
      <w:proofErr w:type="gramEnd"/>
      <w:r w:rsidRPr="001968F0">
        <w:t>于第</w:t>
      </w:r>
      <w:r w:rsidRPr="001968F0">
        <w:t>5.5.2</w:t>
      </w:r>
      <w:r w:rsidRPr="001968F0">
        <w:t>节所述的</w:t>
      </w:r>
      <w:r w:rsidRPr="001968F0">
        <w:t xml:space="preserve"> PEFT </w:t>
      </w:r>
      <w:r w:rsidRPr="001968F0">
        <w:t>模块上，</w:t>
      </w:r>
      <w:r w:rsidRPr="001968F0">
        <w:t xml:space="preserve">TRD </w:t>
      </w:r>
      <w:r w:rsidRPr="001968F0">
        <w:t>主干其余参数全程冻结。这种</w:t>
      </w:r>
      <w:r w:rsidRPr="001968F0">
        <w:t xml:space="preserve"> “</w:t>
      </w:r>
      <w:r w:rsidRPr="001968F0">
        <w:t>冻结主干</w:t>
      </w:r>
      <w:r w:rsidRPr="001968F0">
        <w:t xml:space="preserve"> + </w:t>
      </w:r>
      <w:r w:rsidRPr="001968F0">
        <w:t>仅在</w:t>
      </w:r>
      <w:r w:rsidRPr="001968F0">
        <w:t xml:space="preserve"> PEFT </w:t>
      </w:r>
      <w:r w:rsidRPr="001968F0">
        <w:t>模块上回放与约束</w:t>
      </w:r>
      <w:r w:rsidRPr="001968F0">
        <w:t xml:space="preserve">” </w:t>
      </w:r>
      <w:r w:rsidRPr="001968F0">
        <w:t>的设计是本课题长期路线</w:t>
      </w:r>
      <w:r w:rsidRPr="001968F0">
        <w:t xml:space="preserve"> “</w:t>
      </w:r>
      <w:r w:rsidRPr="001968F0">
        <w:t>低成本持续维护</w:t>
      </w:r>
      <w:r w:rsidRPr="001968F0">
        <w:t xml:space="preserve">” </w:t>
      </w:r>
      <w:r w:rsidRPr="001968F0">
        <w:t>目标的关键体现，其完整实现与实验验证留待后续研究展开。</w:t>
      </w:r>
    </w:p>
    <w:p w14:paraId="0F9FE5BB" w14:textId="77777777" w:rsidR="00A7194E" w:rsidRDefault="00000000">
      <w:pPr>
        <w:pageBreakBefore/>
        <w:spacing w:before="480" w:after="360"/>
        <w:jc w:val="center"/>
      </w:pPr>
      <w:r>
        <w:rPr>
          <w:rFonts w:eastAsia="SimHei"/>
          <w:b/>
          <w:bCs/>
          <w:sz w:val="36"/>
          <w:szCs w:val="36"/>
        </w:rPr>
        <w:lastRenderedPageBreak/>
        <w:t xml:space="preserve">6  </w:t>
      </w:r>
      <w:r>
        <w:rPr>
          <w:rFonts w:eastAsia="SimHei"/>
          <w:b/>
          <w:bCs/>
          <w:sz w:val="36"/>
          <w:szCs w:val="36"/>
        </w:rPr>
        <w:t>实验与结果分析</w:t>
      </w:r>
    </w:p>
    <w:p w14:paraId="043D0024" w14:textId="77777777" w:rsidR="00A7194E" w:rsidRDefault="00000000">
      <w:pPr>
        <w:ind w:firstLine="480"/>
        <w:jc w:val="both"/>
      </w:pPr>
      <w:r>
        <w:t>本章围绕第四章与第五章所提方法设计实验方案，并对实验结果进行系统分析。</w:t>
      </w:r>
    </w:p>
    <w:p w14:paraId="333B2A50" w14:textId="77777777" w:rsidR="00A7194E" w:rsidRDefault="00000000">
      <w:pPr>
        <w:spacing w:before="240" w:after="120"/>
      </w:pPr>
      <w:r>
        <w:rPr>
          <w:rFonts w:eastAsia="SimHei"/>
          <w:b/>
          <w:bCs/>
          <w:sz w:val="28"/>
          <w:szCs w:val="28"/>
        </w:rPr>
        <w:t xml:space="preserve">6.1  </w:t>
      </w:r>
      <w:r>
        <w:rPr>
          <w:rFonts w:eastAsia="SimHei"/>
          <w:b/>
          <w:bCs/>
          <w:sz w:val="28"/>
          <w:szCs w:val="28"/>
        </w:rPr>
        <w:t>实验环境与数据集</w:t>
      </w:r>
    </w:p>
    <w:p w14:paraId="7FD3129B" w14:textId="77777777" w:rsidR="00A7194E" w:rsidRDefault="00000000">
      <w:pPr>
        <w:ind w:firstLine="480"/>
        <w:jc w:val="both"/>
      </w:pPr>
      <w:r>
        <w:t>（待补充：实验所用硬件平台、深度学习框架、依赖库版本，以及所采用的公开数据集</w:t>
      </w:r>
      <w:proofErr w:type="gramStart"/>
      <w:r>
        <w:t>和产线归档</w:t>
      </w:r>
      <w:proofErr w:type="gramEnd"/>
      <w:r>
        <w:t>数据集的基本统计信息。）</w:t>
      </w:r>
    </w:p>
    <w:p w14:paraId="5F7DB274" w14:textId="77777777" w:rsidR="00A7194E" w:rsidRDefault="00000000">
      <w:pPr>
        <w:spacing w:before="240" w:after="120"/>
      </w:pPr>
      <w:r>
        <w:rPr>
          <w:rFonts w:eastAsia="SimHei"/>
          <w:b/>
          <w:bCs/>
          <w:sz w:val="28"/>
          <w:szCs w:val="28"/>
        </w:rPr>
        <w:t xml:space="preserve">6.2  </w:t>
      </w:r>
      <w:r>
        <w:rPr>
          <w:rFonts w:eastAsia="SimHei"/>
          <w:b/>
          <w:bCs/>
          <w:sz w:val="28"/>
          <w:szCs w:val="28"/>
        </w:rPr>
        <w:t>实验方案与评价指标</w:t>
      </w:r>
    </w:p>
    <w:p w14:paraId="7433E694" w14:textId="77777777" w:rsidR="00A7194E" w:rsidRDefault="00000000">
      <w:pPr>
        <w:ind w:firstLine="480"/>
        <w:jc w:val="both"/>
      </w:pPr>
      <w:r>
        <w:t>（待补充：基础阶段训练流程、持续适配阶段流程、阶段划分依据、评估指标计算方式以及对照方法选择。）</w:t>
      </w:r>
    </w:p>
    <w:p w14:paraId="06219ED3" w14:textId="77777777" w:rsidR="00A7194E" w:rsidRDefault="00000000">
      <w:pPr>
        <w:spacing w:before="240" w:after="120"/>
      </w:pPr>
      <w:r>
        <w:rPr>
          <w:rFonts w:eastAsia="SimHei"/>
          <w:b/>
          <w:bCs/>
          <w:sz w:val="28"/>
          <w:szCs w:val="28"/>
        </w:rPr>
        <w:t xml:space="preserve">6.3  </w:t>
      </w:r>
      <w:r>
        <w:rPr>
          <w:rFonts w:eastAsia="SimHei"/>
          <w:b/>
          <w:bCs/>
          <w:sz w:val="28"/>
          <w:szCs w:val="28"/>
        </w:rPr>
        <w:t>公开数据集上的实验结果</w:t>
      </w:r>
    </w:p>
    <w:p w14:paraId="52D6BD39" w14:textId="77777777" w:rsidR="00A7194E" w:rsidRDefault="00000000">
      <w:pPr>
        <w:ind w:firstLine="480"/>
        <w:jc w:val="both"/>
      </w:pPr>
      <w:r>
        <w:t>（待补充：</w:t>
      </w:r>
      <w:proofErr w:type="spellStart"/>
      <w:r>
        <w:t>MVTec</w:t>
      </w:r>
      <w:proofErr w:type="spellEnd"/>
      <w:r>
        <w:t>-AD</w:t>
      </w:r>
      <w:r>
        <w:t>与</w:t>
      </w:r>
      <w:proofErr w:type="spellStart"/>
      <w:r>
        <w:t>MVTec</w:t>
      </w:r>
      <w:proofErr w:type="spellEnd"/>
      <w:r>
        <w:t xml:space="preserve"> 3D-AD</w:t>
      </w:r>
      <w:r>
        <w:t>上的</w:t>
      </w:r>
      <w:proofErr w:type="gramStart"/>
      <w:r>
        <w:t>图像级</w:t>
      </w:r>
      <w:proofErr w:type="gramEnd"/>
      <w:r>
        <w:t>AUROC</w:t>
      </w:r>
      <w:r>
        <w:t>、</w:t>
      </w:r>
      <w:proofErr w:type="gramStart"/>
      <w:r>
        <w:t>像素级</w:t>
      </w:r>
      <w:proofErr w:type="gramEnd"/>
      <w:r>
        <w:t>AUROC</w:t>
      </w:r>
      <w:r>
        <w:t>与</w:t>
      </w:r>
      <w:r>
        <w:t>PRO</w:t>
      </w:r>
      <w:r>
        <w:t>指标，以及与代表性方法的比较。）</w:t>
      </w:r>
    </w:p>
    <w:p w14:paraId="132612DE" w14:textId="77777777" w:rsidR="00A7194E" w:rsidRDefault="00000000">
      <w:pPr>
        <w:spacing w:before="240" w:after="120"/>
      </w:pPr>
      <w:r>
        <w:rPr>
          <w:rFonts w:eastAsia="SimHei"/>
          <w:b/>
          <w:bCs/>
          <w:sz w:val="28"/>
          <w:szCs w:val="28"/>
        </w:rPr>
        <w:t xml:space="preserve">6.4  </w:t>
      </w:r>
      <w:r>
        <w:rPr>
          <w:rFonts w:eastAsia="SimHei"/>
          <w:b/>
          <w:bCs/>
          <w:sz w:val="28"/>
          <w:szCs w:val="28"/>
        </w:rPr>
        <w:t>钢轨</w:t>
      </w:r>
      <w:proofErr w:type="gramStart"/>
      <w:r>
        <w:rPr>
          <w:rFonts w:eastAsia="SimHei"/>
          <w:b/>
          <w:bCs/>
          <w:sz w:val="28"/>
          <w:szCs w:val="28"/>
        </w:rPr>
        <w:t>产线数据</w:t>
      </w:r>
      <w:proofErr w:type="gramEnd"/>
      <w:r>
        <w:rPr>
          <w:rFonts w:eastAsia="SimHei"/>
          <w:b/>
          <w:bCs/>
          <w:sz w:val="28"/>
          <w:szCs w:val="28"/>
        </w:rPr>
        <w:t>上的实验结果</w:t>
      </w:r>
    </w:p>
    <w:p w14:paraId="36AE9C5A" w14:textId="77777777" w:rsidR="00A7194E" w:rsidRDefault="00000000">
      <w:pPr>
        <w:ind w:firstLine="480"/>
        <w:jc w:val="both"/>
      </w:pPr>
      <w:r>
        <w:t>（待补充：钢印检测器精度评估、</w:t>
      </w:r>
      <w:r>
        <w:t>PEFT</w:t>
      </w:r>
      <w:r>
        <w:t>持续异常检测在多个阶段上的精度与稳定性结果、误报率与漏报率</w:t>
      </w:r>
      <w:proofErr w:type="gramStart"/>
      <w:r>
        <w:t>随阶段</w:t>
      </w:r>
      <w:proofErr w:type="gramEnd"/>
      <w:r>
        <w:t>的变化曲线。）</w:t>
      </w:r>
    </w:p>
    <w:p w14:paraId="63B0EA08" w14:textId="77777777" w:rsidR="00A7194E" w:rsidRDefault="00000000">
      <w:pPr>
        <w:spacing w:before="240" w:after="120"/>
      </w:pPr>
      <w:r>
        <w:rPr>
          <w:rFonts w:eastAsia="SimHei"/>
          <w:b/>
          <w:bCs/>
          <w:sz w:val="28"/>
          <w:szCs w:val="28"/>
        </w:rPr>
        <w:t xml:space="preserve">6.5  </w:t>
      </w:r>
      <w:r>
        <w:rPr>
          <w:rFonts w:eastAsia="SimHei"/>
          <w:b/>
          <w:bCs/>
          <w:sz w:val="28"/>
          <w:szCs w:val="28"/>
        </w:rPr>
        <w:t>消融实验</w:t>
      </w:r>
    </w:p>
    <w:p w14:paraId="150F1DBC" w14:textId="77777777" w:rsidR="00A7194E" w:rsidRDefault="00000000">
      <w:pPr>
        <w:ind w:firstLine="480"/>
        <w:jc w:val="both"/>
      </w:pPr>
      <w:r>
        <w:t>（待补充：分别移除</w:t>
      </w:r>
      <w:r>
        <w:t>LoRA</w:t>
      </w:r>
      <w:r>
        <w:t>、</w:t>
      </w:r>
      <w:r>
        <w:t>Adapter</w:t>
      </w:r>
      <w:r>
        <w:t>、</w:t>
      </w:r>
      <w:r>
        <w:t>Prompt</w:t>
      </w:r>
      <w:r>
        <w:t>以及记忆回放与一致性约束的消融实验结果，验证各模块的独立贡献。）</w:t>
      </w:r>
    </w:p>
    <w:p w14:paraId="7FF46D31" w14:textId="77777777" w:rsidR="00A7194E" w:rsidRDefault="00000000">
      <w:pPr>
        <w:spacing w:before="240" w:after="120"/>
      </w:pPr>
      <w:r>
        <w:rPr>
          <w:rFonts w:eastAsia="SimHei"/>
          <w:b/>
          <w:bCs/>
          <w:sz w:val="28"/>
          <w:szCs w:val="28"/>
        </w:rPr>
        <w:t xml:space="preserve">6.6  </w:t>
      </w:r>
      <w:r>
        <w:rPr>
          <w:rFonts w:eastAsia="SimHei"/>
          <w:b/>
          <w:bCs/>
          <w:sz w:val="28"/>
          <w:szCs w:val="28"/>
        </w:rPr>
        <w:t>本章小结</w:t>
      </w:r>
    </w:p>
    <w:p w14:paraId="5F0DDDF8" w14:textId="77777777" w:rsidR="00A7194E" w:rsidRDefault="00000000">
      <w:pPr>
        <w:ind w:firstLine="480"/>
        <w:jc w:val="both"/>
      </w:pPr>
      <w:r>
        <w:t>（待补充：实验结论与对方法有效性的总体判断。）</w:t>
      </w:r>
    </w:p>
    <w:p w14:paraId="5D3C4DD3" w14:textId="77777777" w:rsidR="001968F0" w:rsidRPr="00633BB5" w:rsidRDefault="001968F0" w:rsidP="00633BB5">
      <w:pPr>
        <w:pStyle w:val="1"/>
        <w:pageBreakBefore/>
        <w:spacing w:before="480" w:after="240"/>
        <w:jc w:val="center"/>
        <w:rPr>
          <w:color w:val="auto"/>
          <w:sz w:val="36"/>
          <w:szCs w:val="36"/>
        </w:rPr>
      </w:pPr>
      <w:r w:rsidRPr="00633BB5">
        <w:rPr>
          <w:rFonts w:ascii="SimHei" w:eastAsia="SimHei" w:hAnsi="SimHei" w:cs="SimHei"/>
          <w:b/>
          <w:bCs/>
          <w:color w:val="auto"/>
          <w:sz w:val="36"/>
          <w:szCs w:val="36"/>
        </w:rPr>
        <w:lastRenderedPageBreak/>
        <w:t>7  总结与展望</w:t>
      </w:r>
    </w:p>
    <w:p w14:paraId="6D827011" w14:textId="77777777" w:rsidR="001968F0" w:rsidRPr="001968F0" w:rsidRDefault="001968F0" w:rsidP="001968F0">
      <w:pPr>
        <w:pStyle w:val="2"/>
        <w:spacing w:before="360" w:after="180"/>
        <w:rPr>
          <w:color w:val="auto"/>
        </w:rPr>
      </w:pPr>
      <w:r w:rsidRPr="001968F0">
        <w:rPr>
          <w:rFonts w:ascii="SimHei" w:eastAsia="SimHei" w:hAnsi="SimHei" w:cs="SimHei"/>
          <w:b/>
          <w:bCs/>
          <w:color w:val="auto"/>
          <w:sz w:val="28"/>
          <w:szCs w:val="28"/>
        </w:rPr>
        <w:t>7.1  工作总结</w:t>
      </w:r>
    </w:p>
    <w:p w14:paraId="401222E7" w14:textId="613EBC86" w:rsidR="001968F0" w:rsidRPr="001968F0" w:rsidRDefault="001968F0" w:rsidP="001968F0">
      <w:pPr>
        <w:ind w:firstLine="480"/>
        <w:jc w:val="both"/>
      </w:pPr>
      <w:r w:rsidRPr="001968F0">
        <w:t>本文以已部署的</w:t>
      </w:r>
      <w:proofErr w:type="gramStart"/>
      <w:r w:rsidRPr="001968F0">
        <w:t>钢轨双</w:t>
      </w:r>
      <w:proofErr w:type="gramEnd"/>
      <w:r w:rsidRPr="001968F0">
        <w:t>模态采集系统为研究对象，针对其在</w:t>
      </w:r>
      <w:proofErr w:type="gramStart"/>
      <w:r w:rsidRPr="001968F0">
        <w:t>长期产线运行</w:t>
      </w:r>
      <w:proofErr w:type="gramEnd"/>
      <w:r w:rsidRPr="001968F0">
        <w:t>中所暴露的分布漂移与误报上升问题，将</w:t>
      </w:r>
      <w:r w:rsidRPr="001968F0">
        <w:t xml:space="preserve"> “</w:t>
      </w:r>
      <w:r w:rsidRPr="001968F0">
        <w:t>基于参数高效微调的持续异常检测</w:t>
      </w:r>
      <w:r w:rsidRPr="001968F0">
        <w:t xml:space="preserve">” </w:t>
      </w:r>
      <w:r w:rsidRPr="001968F0">
        <w:t>作为长期研究目标，并在本科</w:t>
      </w:r>
      <w:proofErr w:type="gramStart"/>
      <w:r w:rsidRPr="001968F0">
        <w:t>毕设阶段</w:t>
      </w:r>
      <w:proofErr w:type="gramEnd"/>
      <w:r w:rsidRPr="001968F0">
        <w:t>聚焦于</w:t>
      </w:r>
      <w:proofErr w:type="gramStart"/>
      <w:r w:rsidRPr="001968F0">
        <w:t>该长期</w:t>
      </w:r>
      <w:proofErr w:type="gramEnd"/>
      <w:r w:rsidRPr="001968F0">
        <w:t>目标的</w:t>
      </w:r>
      <w:proofErr w:type="gramStart"/>
      <w:r w:rsidRPr="001968F0">
        <w:t>最</w:t>
      </w:r>
      <w:proofErr w:type="gramEnd"/>
      <w:r w:rsidRPr="001968F0">
        <w:t>基础环节</w:t>
      </w:r>
      <w:r w:rsidRPr="001968F0">
        <w:t>——</w:t>
      </w:r>
      <w:r w:rsidRPr="001968F0">
        <w:t>单</w:t>
      </w:r>
      <w:proofErr w:type="gramStart"/>
      <w:r w:rsidRPr="001968F0">
        <w:t>视角双</w:t>
      </w:r>
      <w:proofErr w:type="gramEnd"/>
      <w:r w:rsidRPr="001968F0">
        <w:t>模态异常检测的系统适配与工程化评估，为后续多视角统一模型与基于</w:t>
      </w:r>
      <w:r w:rsidRPr="001968F0">
        <w:t>PEFT</w:t>
      </w:r>
      <w:r w:rsidRPr="001968F0">
        <w:t>的持续</w:t>
      </w:r>
      <w:proofErr w:type="gramStart"/>
      <w:r w:rsidRPr="001968F0">
        <w:t>适</w:t>
      </w:r>
      <w:proofErr w:type="gramEnd"/>
      <w:r w:rsidRPr="001968F0">
        <w:t>配方法奠定双模态特征学习与工程评价基础。具体工作可归纳为以下四个方面。</w:t>
      </w:r>
    </w:p>
    <w:p w14:paraId="12D1D2F5" w14:textId="11DA96E5" w:rsidR="001968F0" w:rsidRPr="001968F0" w:rsidRDefault="001968F0" w:rsidP="001968F0">
      <w:pPr>
        <w:ind w:firstLine="480"/>
        <w:jc w:val="both"/>
      </w:pPr>
      <w:r w:rsidRPr="001968F0">
        <w:t>第一，系统刻画了</w:t>
      </w:r>
      <w:proofErr w:type="gramStart"/>
      <w:r w:rsidRPr="001968F0">
        <w:t>钢轨双</w:t>
      </w:r>
      <w:proofErr w:type="gramEnd"/>
      <w:r w:rsidRPr="001968F0">
        <w:t>模态采集系统及其工程问题。本文对</w:t>
      </w:r>
      <w:r w:rsidRPr="001968F0">
        <w:t>RGB</w:t>
      </w:r>
      <w:r w:rsidRPr="001968F0">
        <w:t>与</w:t>
      </w:r>
      <w:r w:rsidRPr="001968F0">
        <w:t>Depth</w:t>
      </w:r>
      <w:r w:rsidRPr="001968F0">
        <w:t>两模态的物理特性进行了分析，明确了两模态在颜色性缺陷与几何性缺陷上的互补关系，归纳了钢轨表面常见缺陷类型与对象级、</w:t>
      </w:r>
      <w:proofErr w:type="gramStart"/>
      <w:r w:rsidRPr="001968F0">
        <w:t>纹理级</w:t>
      </w:r>
      <w:proofErr w:type="gramEnd"/>
      <w:r w:rsidRPr="001968F0">
        <w:t>两类干扰物的分布规律，并从模态间相对响应漂移、</w:t>
      </w:r>
      <w:proofErr w:type="gramStart"/>
      <w:r w:rsidRPr="001968F0">
        <w:t>异常增强</w:t>
      </w:r>
      <w:proofErr w:type="gramEnd"/>
      <w:r w:rsidRPr="001968F0">
        <w:t>模式漂移与整体正常分布偏移三个层级刻画了长期运行中的分布漂移问题。在此基础上，结合八视角数据特性差异，明确了本科</w:t>
      </w:r>
      <w:proofErr w:type="gramStart"/>
      <w:r w:rsidRPr="001968F0">
        <w:t>毕设阶段</w:t>
      </w:r>
      <w:proofErr w:type="gramEnd"/>
      <w:r w:rsidRPr="001968F0">
        <w:t>聚焦单视角的研究边界，避免研究范围过宽而失去深度。</w:t>
      </w:r>
    </w:p>
    <w:p w14:paraId="1696CF15" w14:textId="57F3575D" w:rsidR="001968F0" w:rsidRPr="001968F0" w:rsidRDefault="001968F0" w:rsidP="001968F0">
      <w:pPr>
        <w:ind w:firstLine="480"/>
        <w:jc w:val="both"/>
      </w:pPr>
      <w:r w:rsidRPr="001968F0">
        <w:t>第二，针对</w:t>
      </w:r>
      <w:proofErr w:type="gramStart"/>
      <w:r w:rsidRPr="001968F0">
        <w:t>对象级稳定</w:t>
      </w:r>
      <w:proofErr w:type="gramEnd"/>
      <w:r w:rsidRPr="001968F0">
        <w:t>干扰物中</w:t>
      </w:r>
      <w:proofErr w:type="gramStart"/>
      <w:r w:rsidRPr="001968F0">
        <w:t>最</w:t>
      </w:r>
      <w:proofErr w:type="gramEnd"/>
      <w:r w:rsidRPr="001968F0">
        <w:t>高频、形态最稳定的钢印类型，前置基于</w:t>
      </w:r>
      <w:r w:rsidRPr="001968F0">
        <w:t xml:space="preserve"> YOLOv8</w:t>
      </w:r>
      <w:r w:rsidRPr="001968F0">
        <w:t>的检测过滤模块，并结合几何级</w:t>
      </w:r>
      <w:r w:rsidRPr="001968F0">
        <w:t>ROI</w:t>
      </w:r>
      <w:r w:rsidRPr="001968F0">
        <w:t>处理，在异常检测主线之前完成显式可枚举干扰物的清理。该工作定位为工程支撑而非独立方法贡献，主要价值在于为异常检测主模型提供洁净的输入分布，从源头削减最高频的</w:t>
      </w:r>
      <w:proofErr w:type="gramStart"/>
      <w:r w:rsidRPr="001968F0">
        <w:t>对象级</w:t>
      </w:r>
      <w:proofErr w:type="gramEnd"/>
      <w:r w:rsidRPr="001968F0">
        <w:t>误报来源。</w:t>
      </w:r>
    </w:p>
    <w:p w14:paraId="32931672" w14:textId="12A54744" w:rsidR="001968F0" w:rsidRPr="001968F0" w:rsidRDefault="001968F0" w:rsidP="001968F0">
      <w:pPr>
        <w:ind w:firstLine="480"/>
        <w:jc w:val="both"/>
      </w:pPr>
      <w:r w:rsidRPr="001968F0">
        <w:t>第三，将调优反向蒸馏（</w:t>
      </w:r>
      <w:r w:rsidRPr="001968F0">
        <w:t>TRD</w:t>
      </w:r>
      <w:r w:rsidRPr="001968F0">
        <w:t>）双模态异常检测框架系统适配到钢轨场景。本文以</w:t>
      </w:r>
      <w:r w:rsidRPr="001968F0">
        <w:t>TRD</w:t>
      </w:r>
      <w:r w:rsidRPr="001968F0">
        <w:t>主干结构为基础，重点解决了</w:t>
      </w:r>
      <w:r w:rsidRPr="001968F0">
        <w:t>RGB</w:t>
      </w:r>
      <w:r w:rsidRPr="001968F0">
        <w:t>模态与</w:t>
      </w:r>
      <w:r w:rsidRPr="001968F0">
        <w:t>ImageNet</w:t>
      </w:r>
      <w:proofErr w:type="gramStart"/>
      <w:r w:rsidRPr="001968F0">
        <w:t>预训练</w:t>
      </w:r>
      <w:proofErr w:type="gramEnd"/>
      <w:r w:rsidRPr="001968F0">
        <w:t>教师的兼容、深度图归一化策略选择、长宽比敏感</w:t>
      </w:r>
      <w:proofErr w:type="gramStart"/>
      <w:r w:rsidRPr="001968F0">
        <w:t>的滑窗推理</w:t>
      </w:r>
      <w:proofErr w:type="gramEnd"/>
      <w:r w:rsidRPr="001968F0">
        <w:t>、感兴趣区域裁剪与钢印过滤模块的衔接等关键工程细节，并在方法层面明确预留了面向多视角统一（</w:t>
      </w:r>
      <w:proofErr w:type="spellStart"/>
      <w:r w:rsidRPr="001968F0">
        <w:t>FiLM</w:t>
      </w:r>
      <w:proofErr w:type="spellEnd"/>
      <w:r w:rsidRPr="001968F0">
        <w:t>视角条件化）、参数高效微调（</w:t>
      </w:r>
      <w:r w:rsidRPr="001968F0">
        <w:t>CF</w:t>
      </w:r>
      <w:r w:rsidRPr="001968F0">
        <w:t>内部</w:t>
      </w:r>
      <w:proofErr w:type="spellStart"/>
      <w:r w:rsidRPr="001968F0">
        <w:t>LoRA</w:t>
      </w:r>
      <w:proofErr w:type="spellEnd"/>
      <w:r w:rsidRPr="001968F0">
        <w:t>、</w:t>
      </w:r>
      <w:r w:rsidRPr="001968F0">
        <w:t xml:space="preserve">CA </w:t>
      </w:r>
      <w:r w:rsidRPr="001968F0">
        <w:t>附近</w:t>
      </w:r>
      <w:r w:rsidRPr="001968F0">
        <w:t>Adapter</w:t>
      </w:r>
      <w:r w:rsidRPr="001968F0">
        <w:t>、评分头前</w:t>
      </w:r>
      <w:r w:rsidRPr="001968F0">
        <w:t>Prompt</w:t>
      </w:r>
      <w:r w:rsidRPr="001968F0">
        <w:t>）与持续适配（小规模</w:t>
      </w:r>
      <w:proofErr w:type="gramStart"/>
      <w:r w:rsidRPr="001968F0">
        <w:t>特征级</w:t>
      </w:r>
      <w:proofErr w:type="gramEnd"/>
      <w:r w:rsidRPr="001968F0">
        <w:t>回放</w:t>
      </w:r>
      <w:r w:rsidRPr="001968F0">
        <w:t>+</w:t>
      </w:r>
      <w:r w:rsidRPr="001968F0">
        <w:t>跨阶段一致性约束）的扩展接口。这些扩展接口在本文阶段不展开实验，但其在</w:t>
      </w:r>
      <w:r w:rsidRPr="001968F0">
        <w:t xml:space="preserve"> TRD </w:t>
      </w:r>
      <w:r w:rsidRPr="001968F0">
        <w:t>主干结构上的插入位置已经显式标定，便于后续研究无缝承接。</w:t>
      </w:r>
    </w:p>
    <w:p w14:paraId="4FD0E7A2" w14:textId="784709FB" w:rsidR="001968F0" w:rsidRPr="001968F0" w:rsidRDefault="001968F0" w:rsidP="001968F0">
      <w:pPr>
        <w:ind w:firstLine="480"/>
        <w:jc w:val="both"/>
      </w:pPr>
      <w:r w:rsidRPr="001968F0">
        <w:t>第四，建立兼顾学术指标与工程指标的双轨评价体系。学术指标包括</w:t>
      </w:r>
      <w:proofErr w:type="gramStart"/>
      <w:r w:rsidRPr="001968F0">
        <w:t>图像级</w:t>
      </w:r>
      <w:proofErr w:type="gramEnd"/>
      <w:r w:rsidRPr="001968F0">
        <w:t>AUROC</w:t>
      </w:r>
      <w:r w:rsidRPr="001968F0">
        <w:t>、</w:t>
      </w:r>
      <w:proofErr w:type="gramStart"/>
      <w:r w:rsidRPr="001968F0">
        <w:t>像素级</w:t>
      </w:r>
      <w:proofErr w:type="gramEnd"/>
      <w:r w:rsidRPr="001968F0">
        <w:t>AUROC</w:t>
      </w:r>
      <w:r w:rsidRPr="001968F0">
        <w:t>与</w:t>
      </w:r>
      <w:r w:rsidRPr="001968F0">
        <w:t>PRO</w:t>
      </w:r>
      <w:r w:rsidRPr="001968F0">
        <w:t>；工程指标包括</w:t>
      </w:r>
      <w:r w:rsidRPr="001968F0">
        <w:t>FP/</w:t>
      </w:r>
      <w:r w:rsidRPr="001968F0">
        <w:t>图、推理时延、训练与推理峰值显存、可训练参数比、训练耗时五项。本文在</w:t>
      </w:r>
      <w:r w:rsidRPr="001968F0">
        <w:t xml:space="preserve">MVTec3D-AD </w:t>
      </w:r>
      <w:r w:rsidRPr="001968F0">
        <w:t>公开数据集上完成基线复现以验证骨架可信度，在钢轨单</w:t>
      </w:r>
      <w:proofErr w:type="gramStart"/>
      <w:r w:rsidRPr="001968F0">
        <w:t>视角双</w:t>
      </w:r>
      <w:proofErr w:type="gramEnd"/>
      <w:r w:rsidRPr="001968F0">
        <w:t>模态数据集上完成基线对比、单模态对比、跨</w:t>
      </w:r>
      <w:r w:rsidRPr="001968F0">
        <w:lastRenderedPageBreak/>
        <w:t>模态滤波器与跨模态放大器消融以及深度归一化策略消融。该双轨评价方案不仅服务于本文实验，也作为后续多视角扩展、持续适配研究统一的评价基线。</w:t>
      </w:r>
    </w:p>
    <w:p w14:paraId="39E5CC1C" w14:textId="77777777" w:rsidR="001968F0" w:rsidRPr="001968F0" w:rsidRDefault="001968F0" w:rsidP="001968F0">
      <w:pPr>
        <w:pStyle w:val="2"/>
        <w:spacing w:before="360" w:after="180"/>
        <w:rPr>
          <w:color w:val="auto"/>
        </w:rPr>
      </w:pPr>
      <w:r w:rsidRPr="001968F0">
        <w:rPr>
          <w:rFonts w:ascii="SimHei" w:eastAsia="SimHei" w:hAnsi="SimHei" w:cs="SimHei"/>
          <w:b/>
          <w:bCs/>
          <w:color w:val="auto"/>
          <w:sz w:val="28"/>
          <w:szCs w:val="28"/>
        </w:rPr>
        <w:t>7.2  研究展望</w:t>
      </w:r>
    </w:p>
    <w:p w14:paraId="48DC0F17" w14:textId="77777777" w:rsidR="001968F0" w:rsidRPr="001968F0" w:rsidRDefault="001968F0" w:rsidP="001968F0">
      <w:pPr>
        <w:pStyle w:val="3"/>
        <w:spacing w:before="240" w:after="120"/>
        <w:rPr>
          <w:color w:val="auto"/>
        </w:rPr>
      </w:pPr>
      <w:r w:rsidRPr="001968F0">
        <w:rPr>
          <w:rFonts w:ascii="SimHei" w:eastAsia="SimHei" w:hAnsi="SimHei" w:cs="SimHei"/>
          <w:b/>
          <w:bCs/>
          <w:color w:val="auto"/>
        </w:rPr>
        <w:t>7.2.1  多视角统一模型</w:t>
      </w:r>
    </w:p>
    <w:p w14:paraId="3D3BBC33" w14:textId="77777777" w:rsidR="001968F0" w:rsidRPr="001968F0" w:rsidRDefault="001968F0" w:rsidP="001968F0">
      <w:pPr>
        <w:ind w:firstLine="480"/>
        <w:jc w:val="both"/>
      </w:pPr>
      <w:r w:rsidRPr="001968F0">
        <w:t>未来工作的首要方向是构建多视角统一模型。本研究所依托</w:t>
      </w:r>
      <w:proofErr w:type="gramStart"/>
      <w:r w:rsidRPr="001968F0">
        <w:t>的产线系统</w:t>
      </w:r>
      <w:proofErr w:type="gramEnd"/>
      <w:r w:rsidRPr="001968F0">
        <w:t>覆盖钢轨多个部位与角度，不同视角下的图像在外观分布、反光特性与正常分布复杂度上存在显著差异。从工程经济性出发，将每个视角独立训练完整模型并不合理；从持续适配的视角，新增视角应当只触发轻量参数的训练，主干无需更新。因此，构建</w:t>
      </w:r>
      <w:r w:rsidRPr="001968F0">
        <w:t xml:space="preserve"> “</w:t>
      </w:r>
      <w:r w:rsidRPr="001968F0">
        <w:t>共享主干</w:t>
      </w:r>
      <w:r w:rsidRPr="001968F0">
        <w:t xml:space="preserve"> + </w:t>
      </w:r>
      <w:r w:rsidRPr="001968F0">
        <w:t>每视角一个轻量条件化模块</w:t>
      </w:r>
      <w:r w:rsidRPr="001968F0">
        <w:t xml:space="preserve">” </w:t>
      </w:r>
      <w:r w:rsidRPr="001968F0">
        <w:t>的多视角统一模型，是该方向的核心目标。</w:t>
      </w:r>
    </w:p>
    <w:p w14:paraId="37AFB803" w14:textId="400D35C2" w:rsidR="001968F0" w:rsidRPr="001968F0" w:rsidRDefault="001968F0" w:rsidP="001968F0">
      <w:pPr>
        <w:ind w:firstLine="480"/>
        <w:jc w:val="both"/>
      </w:pPr>
      <w:proofErr w:type="gramStart"/>
      <w:r w:rsidRPr="001968F0">
        <w:t>基于第</w:t>
      </w:r>
      <w:r w:rsidRPr="001968F0">
        <w:t>5</w:t>
      </w:r>
      <w:proofErr w:type="gramEnd"/>
      <w:r w:rsidRPr="001968F0">
        <w:t>.5.1</w:t>
      </w:r>
      <w:r w:rsidRPr="001968F0">
        <w:t>节预留的视角条件化接口，未来工作可在</w:t>
      </w:r>
      <w:r w:rsidRPr="001968F0">
        <w:t>TRD</w:t>
      </w:r>
      <w:r w:rsidRPr="001968F0">
        <w:t>学生解码器的关键层之后与</w:t>
      </w:r>
      <w:r w:rsidRPr="001968F0">
        <w:t>OCBE</w:t>
      </w:r>
      <w:r w:rsidRPr="001968F0">
        <w:t>瓶颈输入处注入</w:t>
      </w:r>
      <w:proofErr w:type="spellStart"/>
      <w:r w:rsidRPr="001968F0">
        <w:t>FiLM</w:t>
      </w:r>
      <w:proofErr w:type="spellEnd"/>
      <w:r w:rsidRPr="001968F0">
        <w:t>形式的视角条件化参数。训练策略采用</w:t>
      </w:r>
      <w:r w:rsidRPr="001968F0">
        <w:t xml:space="preserve"> “</w:t>
      </w:r>
      <w:r w:rsidRPr="001968F0">
        <w:t>先在多视角混合数据上预训练共享</w:t>
      </w:r>
      <w:r w:rsidRPr="001968F0">
        <w:t>TRD</w:t>
      </w:r>
      <w:r w:rsidRPr="001968F0">
        <w:t>、再冻结主干仅训练视角</w:t>
      </w:r>
      <w:proofErr w:type="spellStart"/>
      <w:r w:rsidRPr="001968F0">
        <w:t>FiLM</w:t>
      </w:r>
      <w:proofErr w:type="spellEnd"/>
      <w:r w:rsidRPr="001968F0">
        <w:t>”</w:t>
      </w:r>
      <w:r w:rsidRPr="001968F0">
        <w:t>的两步</w:t>
      </w:r>
      <w:r w:rsidR="0042183D">
        <w:rPr>
          <w:rFonts w:hint="eastAsia"/>
        </w:rPr>
        <w:t>方</w:t>
      </w:r>
      <w:r w:rsidRPr="001968F0">
        <w:t>法。该方向的主要研究问题包括：视角条件化的最优注入位置、不同视角数（</w:t>
      </w:r>
      <w:r w:rsidRPr="001968F0">
        <w:t>2</w:t>
      </w:r>
      <w:r w:rsidRPr="001968F0">
        <w:t>、</w:t>
      </w:r>
      <w:r w:rsidRPr="001968F0">
        <w:t>4</w:t>
      </w:r>
      <w:r w:rsidRPr="001968F0">
        <w:t>、</w:t>
      </w:r>
      <w:r w:rsidRPr="001968F0">
        <w:t>8</w:t>
      </w:r>
      <w:r w:rsidRPr="001968F0">
        <w:t>）下的可扩展性、新增视角时</w:t>
      </w:r>
      <w:proofErr w:type="gramStart"/>
      <w:r w:rsidRPr="001968F0">
        <w:t>仅训练</w:t>
      </w:r>
      <w:proofErr w:type="gramEnd"/>
      <w:r w:rsidRPr="001968F0">
        <w:t>新</w:t>
      </w:r>
      <w:proofErr w:type="spellStart"/>
      <w:r w:rsidRPr="001968F0">
        <w:t>FiLM</w:t>
      </w:r>
      <w:proofErr w:type="spellEnd"/>
      <w:r w:rsidRPr="001968F0">
        <w:t>而不动主干的实际效果，以及与每视角独立训练</w:t>
      </w:r>
      <w:r w:rsidRPr="001968F0">
        <w:t>TRD</w:t>
      </w:r>
      <w:r w:rsidRPr="001968F0">
        <w:t>（参数量上界）和单一</w:t>
      </w:r>
      <w:r w:rsidRPr="001968F0">
        <w:t>TRD</w:t>
      </w:r>
      <w:r w:rsidRPr="001968F0">
        <w:t>视角混训（参数量下界）的对比。</w:t>
      </w:r>
    </w:p>
    <w:p w14:paraId="6B330981" w14:textId="77777777" w:rsidR="001968F0" w:rsidRPr="001968F0" w:rsidRDefault="001968F0" w:rsidP="001968F0">
      <w:pPr>
        <w:pStyle w:val="3"/>
        <w:spacing w:before="240" w:after="120"/>
        <w:rPr>
          <w:color w:val="auto"/>
        </w:rPr>
      </w:pPr>
      <w:r w:rsidRPr="001968F0">
        <w:rPr>
          <w:rFonts w:ascii="SimHei" w:eastAsia="SimHei" w:hAnsi="SimHei" w:cs="SimHei"/>
          <w:b/>
          <w:bCs/>
          <w:color w:val="auto"/>
        </w:rPr>
        <w:t>7.2.2  基于 PEFT 的视角条件化与持续适配</w:t>
      </w:r>
    </w:p>
    <w:p w14:paraId="20007F78" w14:textId="590262F6" w:rsidR="001968F0" w:rsidRPr="001968F0" w:rsidRDefault="001968F0" w:rsidP="001968F0">
      <w:pPr>
        <w:ind w:firstLine="480"/>
        <w:jc w:val="both"/>
      </w:pPr>
      <w:r w:rsidRPr="001968F0">
        <w:t>在</w:t>
      </w:r>
      <w:r w:rsidRPr="001968F0">
        <w:t>7.2.1</w:t>
      </w:r>
      <w:r w:rsidRPr="001968F0">
        <w:t>节多视角统一模型的基础上，未来工作可进一步引入更具表达能力的</w:t>
      </w:r>
      <w:r w:rsidRPr="001968F0">
        <w:t>PEFT</w:t>
      </w:r>
      <w:r w:rsidRPr="001968F0">
        <w:t>模块，应对超出</w:t>
      </w:r>
      <w:r w:rsidRPr="001968F0">
        <w:t xml:space="preserve"> “</w:t>
      </w:r>
      <w:r w:rsidRPr="001968F0">
        <w:t>视角差异</w:t>
      </w:r>
      <w:r w:rsidRPr="001968F0">
        <w:t xml:space="preserve">” </w:t>
      </w:r>
      <w:r w:rsidRPr="001968F0">
        <w:t>范围的更复杂分布偏移。</w:t>
      </w:r>
      <w:proofErr w:type="gramStart"/>
      <w:r w:rsidRPr="001968F0">
        <w:t>基于第</w:t>
      </w:r>
      <w:r w:rsidRPr="001968F0">
        <w:t>3</w:t>
      </w:r>
      <w:proofErr w:type="gramEnd"/>
      <w:r w:rsidRPr="001968F0">
        <w:t>.3.1</w:t>
      </w:r>
      <w:r w:rsidRPr="001968F0">
        <w:t>节对三层漂移性质的观察以及第</w:t>
      </w:r>
      <w:r w:rsidRPr="001968F0">
        <w:t>5.5.2</w:t>
      </w:r>
      <w:r w:rsidRPr="001968F0">
        <w:t>节预留的接入位置，建议在</w:t>
      </w:r>
      <w:r w:rsidRPr="001968F0">
        <w:t xml:space="preserve"> CF </w:t>
      </w:r>
      <w:r w:rsidRPr="001968F0">
        <w:t>模块内部线性层旁路引入</w:t>
      </w:r>
      <w:proofErr w:type="spellStart"/>
      <w:r w:rsidRPr="001968F0">
        <w:t>LoRA</w:t>
      </w:r>
      <w:proofErr w:type="spellEnd"/>
      <w:r w:rsidRPr="001968F0">
        <w:t>以应对模态间相对响应的线性、低</w:t>
      </w:r>
      <w:proofErr w:type="gramStart"/>
      <w:r w:rsidRPr="001968F0">
        <w:t>秩</w:t>
      </w:r>
      <w:proofErr w:type="gramEnd"/>
      <w:r w:rsidRPr="001968F0">
        <w:t>漂移；在</w:t>
      </w:r>
      <w:r w:rsidRPr="001968F0">
        <w:t xml:space="preserve"> CA </w:t>
      </w:r>
      <w:r w:rsidRPr="001968F0">
        <w:t>模块附近引入</w:t>
      </w:r>
      <w:r w:rsidRPr="001968F0">
        <w:t xml:space="preserve">Adapter </w:t>
      </w:r>
      <w:r w:rsidRPr="001968F0">
        <w:t>以应对</w:t>
      </w:r>
      <w:proofErr w:type="gramStart"/>
      <w:r w:rsidRPr="001968F0">
        <w:t>异常增强</w:t>
      </w:r>
      <w:proofErr w:type="gramEnd"/>
      <w:r w:rsidRPr="001968F0">
        <w:t>模式的非线性漂移；在异常评分头之前引入可学习视觉</w:t>
      </w:r>
      <w:r w:rsidRPr="001968F0">
        <w:t>Prompt</w:t>
      </w:r>
      <w:r w:rsidRPr="001968F0">
        <w:t>以应对整体正常分布的加性偏置漂移。</w:t>
      </w:r>
    </w:p>
    <w:p w14:paraId="4E26DDC2" w14:textId="0ED00DB0" w:rsidR="001968F0" w:rsidRPr="001968F0" w:rsidRDefault="001968F0" w:rsidP="001968F0">
      <w:pPr>
        <w:ind w:firstLine="480"/>
        <w:jc w:val="both"/>
      </w:pPr>
      <w:r w:rsidRPr="001968F0">
        <w:t>上述三类</w:t>
      </w:r>
      <w:r w:rsidRPr="001968F0">
        <w:t xml:space="preserve"> PEFT </w:t>
      </w:r>
      <w:r w:rsidRPr="001968F0">
        <w:t>模块的组合策略与单独使用策略均有待系统比较。该方向的主要研究问题包括：不同性质的漂移与不同</w:t>
      </w:r>
      <w:r w:rsidRPr="001968F0">
        <w:t>PEFT</w:t>
      </w:r>
      <w:r w:rsidRPr="001968F0">
        <w:t>模块的匹配关系是否成立；</w:t>
      </w:r>
      <w:r w:rsidRPr="001968F0">
        <w:t>PEFT</w:t>
      </w:r>
      <w:r w:rsidRPr="001968F0">
        <w:t>模块在固定</w:t>
      </w:r>
      <w:r w:rsidRPr="001968F0">
        <w:t>base TRD</w:t>
      </w:r>
      <w:r w:rsidRPr="001968F0">
        <w:t>上的可训练参数比、训练耗时、推理延迟等工程指标是否显著优于全量微调；以及</w:t>
      </w:r>
      <w:r w:rsidRPr="001968F0">
        <w:t>PEFT</w:t>
      </w:r>
      <w:r w:rsidRPr="001968F0">
        <w:t>模块与第</w:t>
      </w:r>
      <w:r w:rsidRPr="001968F0">
        <w:t>7.2.1</w:t>
      </w:r>
      <w:r w:rsidRPr="001968F0">
        <w:t>节视角</w:t>
      </w:r>
      <w:proofErr w:type="spellStart"/>
      <w:r w:rsidRPr="001968F0">
        <w:t>FiLM</w:t>
      </w:r>
      <w:proofErr w:type="spellEnd"/>
      <w:r w:rsidRPr="001968F0">
        <w:t>的协同训练策略。</w:t>
      </w:r>
    </w:p>
    <w:p w14:paraId="44163A09" w14:textId="77777777" w:rsidR="001968F0" w:rsidRPr="001968F0" w:rsidRDefault="001968F0" w:rsidP="001968F0">
      <w:pPr>
        <w:pStyle w:val="3"/>
        <w:spacing w:before="240" w:after="120"/>
        <w:rPr>
          <w:color w:val="auto"/>
        </w:rPr>
      </w:pPr>
      <w:r w:rsidRPr="001968F0">
        <w:rPr>
          <w:rFonts w:ascii="SimHei" w:eastAsia="SimHei" w:hAnsi="SimHei" w:cs="SimHei"/>
          <w:b/>
          <w:bCs/>
          <w:color w:val="auto"/>
        </w:rPr>
        <w:t>7.2.3  持续异常检测机制</w:t>
      </w:r>
    </w:p>
    <w:p w14:paraId="23BD4DF4" w14:textId="0D390C73" w:rsidR="001968F0" w:rsidRPr="001968F0" w:rsidRDefault="001968F0" w:rsidP="001968F0">
      <w:pPr>
        <w:ind w:firstLine="480"/>
        <w:jc w:val="both"/>
      </w:pPr>
      <w:r w:rsidRPr="001968F0">
        <w:lastRenderedPageBreak/>
        <w:t>未来工作的另一重要方向是引入持续异常检测机制，应对</w:t>
      </w:r>
      <w:proofErr w:type="gramStart"/>
      <w:r w:rsidRPr="001968F0">
        <w:t>产线长期</w:t>
      </w:r>
      <w:proofErr w:type="gramEnd"/>
      <w:r w:rsidRPr="001968F0">
        <w:t>运行中的分布漂移与新模式持续出现。</w:t>
      </w:r>
      <w:proofErr w:type="gramStart"/>
      <w:r w:rsidRPr="001968F0">
        <w:t>基于第</w:t>
      </w:r>
      <w:r w:rsidRPr="001968F0">
        <w:t>5</w:t>
      </w:r>
      <w:proofErr w:type="gramEnd"/>
      <w:r w:rsidRPr="001968F0">
        <w:t>.5.3</w:t>
      </w:r>
      <w:r w:rsidRPr="001968F0">
        <w:t>节预留的衔接思路，建议采用</w:t>
      </w:r>
      <w:r w:rsidRPr="001968F0">
        <w:t>“</w:t>
      </w:r>
      <w:r w:rsidRPr="001968F0">
        <w:t>小规模特征级回放</w:t>
      </w:r>
      <w:r w:rsidRPr="001968F0">
        <w:t>+</w:t>
      </w:r>
      <w:r w:rsidRPr="001968F0">
        <w:t>跨阶段一致性约束</w:t>
      </w:r>
      <w:r w:rsidRPr="001968F0">
        <w:t>+</w:t>
      </w:r>
      <w:r w:rsidRPr="001968F0">
        <w:t>仅训练</w:t>
      </w:r>
      <w:r w:rsidRPr="001968F0">
        <w:t>PEFT</w:t>
      </w:r>
      <w:r w:rsidRPr="001968F0">
        <w:t>模块</w:t>
      </w:r>
      <w:r w:rsidRPr="001968F0">
        <w:t>”</w:t>
      </w:r>
      <w:r w:rsidRPr="001968F0">
        <w:t>的组合策略：每完成一阶段训练后从该阶段数据中按</w:t>
      </w:r>
      <w:r w:rsidRPr="001968F0">
        <w:t>coreset</w:t>
      </w:r>
      <w:r w:rsidRPr="001968F0">
        <w:t>采样保留少量代表性样本的</w:t>
      </w:r>
      <w:r w:rsidRPr="001968F0">
        <w:t>OCBE</w:t>
      </w:r>
      <w:r w:rsidRPr="001968F0">
        <w:t>瓶颈特征，作为旧分布的紧凑表示；新阶段训练中将这些历史特征以一定比例混入当前批次，并对同一批次输入分别用旧阶段模型与新阶段模型计算异常分数，对其差异施加轻量一致性损失；上述训练全程冻结</w:t>
      </w:r>
      <w:r w:rsidRPr="001968F0">
        <w:t>TRD</w:t>
      </w:r>
      <w:r w:rsidRPr="001968F0">
        <w:t>主干，仅在</w:t>
      </w:r>
      <w:r w:rsidRPr="001968F0">
        <w:t>PEFT</w:t>
      </w:r>
      <w:r w:rsidRPr="001968F0">
        <w:t>模块上进行更新。</w:t>
      </w:r>
    </w:p>
    <w:p w14:paraId="30644596" w14:textId="72ED96BF" w:rsidR="001968F0" w:rsidRPr="001968F0" w:rsidRDefault="001968F0" w:rsidP="001968F0">
      <w:pPr>
        <w:ind w:firstLine="480"/>
        <w:jc w:val="both"/>
      </w:pPr>
      <w:r w:rsidRPr="001968F0">
        <w:t>该方向的主要研究问题包括：阶段式数据流的合理划分（按时间窗口、按工况、按缺陷类别等不同划分策略）；</w:t>
      </w:r>
      <w:r w:rsidRPr="001968F0">
        <w:t>coreset</w:t>
      </w:r>
      <w:r w:rsidRPr="001968F0">
        <w:t>采样的最优规模与采样策略；一致性约束的损失形式与权重；以及该机制在抑制误报上升、保留旧分布检出能力两方面的实际效果。从工程价值上看，该方向直接对应</w:t>
      </w:r>
      <w:proofErr w:type="gramStart"/>
      <w:r w:rsidRPr="001968F0">
        <w:t>产线长期</w:t>
      </w:r>
      <w:proofErr w:type="gramEnd"/>
      <w:r w:rsidRPr="001968F0">
        <w:t>维护中</w:t>
      </w:r>
      <w:r w:rsidRPr="001968F0">
        <w:t>“</w:t>
      </w:r>
      <w:r w:rsidRPr="001968F0">
        <w:t>增量更新成本</w:t>
      </w:r>
      <w:r w:rsidRPr="001968F0">
        <w:t>”</w:t>
      </w:r>
      <w:r w:rsidRPr="001968F0">
        <w:t>与</w:t>
      </w:r>
      <w:r w:rsidRPr="001968F0">
        <w:t>“</w:t>
      </w:r>
      <w:r w:rsidRPr="001968F0">
        <w:t>回滚成本</w:t>
      </w:r>
      <w:r w:rsidRPr="001968F0">
        <w:t>”</w:t>
      </w:r>
      <w:r w:rsidRPr="001968F0">
        <w:t>的工程目标。</w:t>
      </w:r>
    </w:p>
    <w:p w14:paraId="11CE4AF6" w14:textId="77777777" w:rsidR="001968F0" w:rsidRPr="001968F0" w:rsidRDefault="001968F0" w:rsidP="001968F0">
      <w:pPr>
        <w:ind w:firstLine="480"/>
        <w:jc w:val="both"/>
      </w:pPr>
      <w:r w:rsidRPr="001968F0">
        <w:t>此外，第</w:t>
      </w:r>
      <w:r w:rsidRPr="001968F0">
        <w:t>4</w:t>
      </w:r>
      <w:r w:rsidRPr="001968F0">
        <w:t>章所述的</w:t>
      </w:r>
      <w:proofErr w:type="gramStart"/>
      <w:r w:rsidRPr="001968F0">
        <w:t>对象级稳定</w:t>
      </w:r>
      <w:proofErr w:type="gramEnd"/>
      <w:r w:rsidRPr="001968F0">
        <w:t>干扰物过滤工作目前仅实现了钢印一个类别。未来工作可将其他</w:t>
      </w:r>
      <w:proofErr w:type="gramStart"/>
      <w:r w:rsidRPr="001968F0">
        <w:t>对象级稳定</w:t>
      </w:r>
      <w:proofErr w:type="gramEnd"/>
      <w:r w:rsidRPr="001968F0">
        <w:t>干扰物（焊缝标记、螺栓孔、检修标记等）以及反光带掩码纳入显式过滤层；同时，</w:t>
      </w:r>
      <w:proofErr w:type="gramStart"/>
      <w:r w:rsidRPr="001968F0">
        <w:t>对象级</w:t>
      </w:r>
      <w:proofErr w:type="gramEnd"/>
      <w:r w:rsidRPr="001968F0">
        <w:t>过滤层与异常检测主线之间的更精细衔接（例如对边界附近的不确定区域采用软掩码）也是值得探索的方向。</w:t>
      </w:r>
    </w:p>
    <w:p w14:paraId="321E6D13" w14:textId="77777777" w:rsidR="001968F0" w:rsidRPr="001968F0" w:rsidRDefault="001968F0" w:rsidP="001968F0">
      <w:pPr>
        <w:pStyle w:val="3"/>
        <w:spacing w:before="240" w:after="120"/>
        <w:rPr>
          <w:color w:val="auto"/>
        </w:rPr>
      </w:pPr>
      <w:r w:rsidRPr="001968F0">
        <w:rPr>
          <w:rFonts w:ascii="SimHei" w:eastAsia="SimHei" w:hAnsi="SimHei" w:cs="SimHei"/>
          <w:b/>
          <w:bCs/>
          <w:color w:val="auto"/>
        </w:rPr>
        <w:t>7.2.4  工程部署的进一步优化</w:t>
      </w:r>
    </w:p>
    <w:p w14:paraId="544B4419" w14:textId="667EE09C" w:rsidR="001968F0" w:rsidRPr="001968F0" w:rsidRDefault="001968F0" w:rsidP="001968F0">
      <w:pPr>
        <w:ind w:firstLine="480"/>
        <w:jc w:val="both"/>
      </w:pPr>
      <w:r w:rsidRPr="001968F0">
        <w:t>面向</w:t>
      </w:r>
      <w:proofErr w:type="gramStart"/>
      <w:r w:rsidRPr="001968F0">
        <w:t>产线实际</w:t>
      </w:r>
      <w:proofErr w:type="gramEnd"/>
      <w:r w:rsidRPr="001968F0">
        <w:t>部署，未来工作还可在以下几方面进一步优化。第一，模型推理优化：将</w:t>
      </w:r>
      <w:r w:rsidRPr="001968F0">
        <w:t>TRD</w:t>
      </w:r>
      <w:r w:rsidRPr="001968F0">
        <w:t>主干及其</w:t>
      </w:r>
      <w:r w:rsidRPr="001968F0">
        <w:t xml:space="preserve"> PEFT </w:t>
      </w:r>
      <w:r w:rsidRPr="001968F0">
        <w:t>模块通过</w:t>
      </w:r>
      <w:proofErr w:type="spellStart"/>
      <w:r w:rsidRPr="001968F0">
        <w:t>TensorRT</w:t>
      </w:r>
      <w:proofErr w:type="spellEnd"/>
      <w:r w:rsidRPr="001968F0">
        <w:t xml:space="preserve"> </w:t>
      </w:r>
      <w:r w:rsidRPr="001968F0">
        <w:t>等推理引擎进行算子融合与精度量化，进一步降低推理时延与显存占用；第二，多卡并行与流水线优化：</w:t>
      </w:r>
      <w:proofErr w:type="gramStart"/>
      <w:r w:rsidRPr="001968F0">
        <w:t>在产线</w:t>
      </w:r>
      <w:proofErr w:type="gramEnd"/>
      <w:r w:rsidRPr="001968F0">
        <w:t>GPU</w:t>
      </w:r>
      <w:r w:rsidRPr="001968F0">
        <w:t>端基于多视角的统一模型，将不同视角的推理任务以流水线方式并行调度，提升整体吞吐；第三，告警阈值的在线自适应：</w:t>
      </w:r>
      <w:proofErr w:type="gramStart"/>
      <w:r w:rsidRPr="001968F0">
        <w:t>基于产线工况</w:t>
      </w:r>
      <w:proofErr w:type="gramEnd"/>
      <w:r w:rsidRPr="001968F0">
        <w:t>实时反馈，对异常分数图的</w:t>
      </w:r>
      <w:proofErr w:type="gramStart"/>
      <w:r w:rsidRPr="001968F0">
        <w:t>图像级</w:t>
      </w:r>
      <w:proofErr w:type="gramEnd"/>
      <w:r w:rsidRPr="001968F0">
        <w:t>阈值进行动态调整，使系统在不同时段、不同工况下保持稳定的工作点；第四，</w:t>
      </w:r>
      <w:proofErr w:type="gramStart"/>
      <w:r w:rsidRPr="001968F0">
        <w:t>与产线</w:t>
      </w:r>
      <w:proofErr w:type="gramEnd"/>
      <w:r w:rsidRPr="001968F0">
        <w:t xml:space="preserve"> MES</w:t>
      </w:r>
      <w:r w:rsidRPr="001968F0">
        <w:t>系统的深度集成：将异常检测结果与生产工单、批次信息进行关联存储，为长期质量追溯与工艺优化提供数据基础。</w:t>
      </w:r>
    </w:p>
    <w:p w14:paraId="668056E2" w14:textId="5BB1DBCA" w:rsidR="001968F0" w:rsidRPr="001968F0" w:rsidRDefault="001968F0" w:rsidP="001968F0">
      <w:pPr>
        <w:ind w:firstLine="480"/>
        <w:jc w:val="both"/>
      </w:pPr>
      <w:r w:rsidRPr="001968F0">
        <w:t>上述工程优化方向虽不属于核心方法学贡献，但对</w:t>
      </w:r>
      <w:proofErr w:type="gramStart"/>
      <w:r w:rsidRPr="001968F0">
        <w:t>产线长期</w:t>
      </w:r>
      <w:proofErr w:type="gramEnd"/>
      <w:r w:rsidRPr="001968F0">
        <w:t>可持续运行具有重要工程价值，是本课题长期路线</w:t>
      </w:r>
      <w:r w:rsidRPr="001968F0">
        <w:t>“</w:t>
      </w:r>
      <w:r w:rsidRPr="001968F0">
        <w:t>低成本、可落地、可持续迭代</w:t>
      </w:r>
      <w:r w:rsidRPr="001968F0">
        <w:t>”</w:t>
      </w:r>
      <w:r w:rsidRPr="001968F0">
        <w:t>目标的最终落地点。</w:t>
      </w:r>
    </w:p>
    <w:p w14:paraId="64921A34" w14:textId="77777777" w:rsidR="001968F0" w:rsidRPr="00633BB5" w:rsidRDefault="001968F0" w:rsidP="001968F0">
      <w:pPr>
        <w:pStyle w:val="1"/>
        <w:pageBreakBefore/>
        <w:spacing w:before="480" w:after="240"/>
        <w:jc w:val="center"/>
        <w:rPr>
          <w:color w:val="auto"/>
          <w:sz w:val="36"/>
          <w:szCs w:val="36"/>
        </w:rPr>
      </w:pPr>
      <w:r w:rsidRPr="00633BB5">
        <w:rPr>
          <w:rFonts w:ascii="SimHei" w:eastAsia="SimHei" w:hAnsi="SimHei" w:cs="SimHei"/>
          <w:b/>
          <w:bCs/>
          <w:color w:val="auto"/>
          <w:sz w:val="36"/>
          <w:szCs w:val="36"/>
        </w:rPr>
        <w:lastRenderedPageBreak/>
        <w:t>参考文献</w:t>
      </w:r>
    </w:p>
    <w:p w14:paraId="540431A1"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[1</w:t>
      </w:r>
      <w:proofErr w:type="gramStart"/>
      <w:r w:rsidRPr="00633BB5">
        <w:rPr>
          <w:rFonts w:ascii="SimSun" w:hAnsi="SimSun"/>
          <w:kern w:val="2"/>
          <w:szCs w:val="20"/>
        </w:rPr>
        <w:t>]  Bergmann</w:t>
      </w:r>
      <w:proofErr w:type="gramEnd"/>
      <w:r w:rsidRPr="00633BB5">
        <w:rPr>
          <w:rFonts w:ascii="SimSun" w:hAnsi="SimSun"/>
          <w:kern w:val="2"/>
          <w:szCs w:val="20"/>
        </w:rPr>
        <w:t xml:space="preserve"> P, Fauser M, </w:t>
      </w:r>
      <w:proofErr w:type="spellStart"/>
      <w:r w:rsidRPr="00633BB5">
        <w:rPr>
          <w:rFonts w:ascii="SimSun" w:hAnsi="SimSun"/>
          <w:kern w:val="2"/>
          <w:szCs w:val="20"/>
        </w:rPr>
        <w:t>Sattlegger</w:t>
      </w:r>
      <w:proofErr w:type="spellEnd"/>
      <w:r w:rsidRPr="00633BB5">
        <w:rPr>
          <w:rFonts w:ascii="SimSun" w:hAnsi="SimSun"/>
          <w:kern w:val="2"/>
          <w:szCs w:val="20"/>
        </w:rPr>
        <w:t xml:space="preserve"> D, et al. </w:t>
      </w:r>
      <w:proofErr w:type="spellStart"/>
      <w:r w:rsidRPr="00633BB5">
        <w:rPr>
          <w:rFonts w:ascii="SimSun" w:hAnsi="SimSun"/>
          <w:kern w:val="2"/>
          <w:szCs w:val="20"/>
        </w:rPr>
        <w:t>MVTec</w:t>
      </w:r>
      <w:proofErr w:type="spellEnd"/>
      <w:r w:rsidRPr="00633BB5">
        <w:rPr>
          <w:rFonts w:ascii="SimSun" w:hAnsi="SimSun"/>
          <w:kern w:val="2"/>
          <w:szCs w:val="20"/>
        </w:rPr>
        <w:t xml:space="preserve"> AD — A comprehensive real-world dataset for unsupervised anomaly detection[C]//Proceedings of the IEEE/CVF Conference on Computer Vision and Pattern Recognition. 2019: 9592-9600.</w:t>
      </w:r>
    </w:p>
    <w:p w14:paraId="3FF0C72E"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[2</w:t>
      </w:r>
      <w:proofErr w:type="gramStart"/>
      <w:r w:rsidRPr="00633BB5">
        <w:rPr>
          <w:rFonts w:ascii="SimSun" w:hAnsi="SimSun"/>
          <w:kern w:val="2"/>
          <w:szCs w:val="20"/>
        </w:rPr>
        <w:t>]  Bergmann</w:t>
      </w:r>
      <w:proofErr w:type="gramEnd"/>
      <w:r w:rsidRPr="00633BB5">
        <w:rPr>
          <w:rFonts w:ascii="SimSun" w:hAnsi="SimSun"/>
          <w:kern w:val="2"/>
          <w:szCs w:val="20"/>
        </w:rPr>
        <w:t xml:space="preserve"> P, Jin X, </w:t>
      </w:r>
      <w:proofErr w:type="spellStart"/>
      <w:r w:rsidRPr="00633BB5">
        <w:rPr>
          <w:rFonts w:ascii="SimSun" w:hAnsi="SimSun"/>
          <w:kern w:val="2"/>
          <w:szCs w:val="20"/>
        </w:rPr>
        <w:t>Sattlegger</w:t>
      </w:r>
      <w:proofErr w:type="spellEnd"/>
      <w:r w:rsidRPr="00633BB5">
        <w:rPr>
          <w:rFonts w:ascii="SimSun" w:hAnsi="SimSun"/>
          <w:kern w:val="2"/>
          <w:szCs w:val="20"/>
        </w:rPr>
        <w:t xml:space="preserve"> D, et al. The </w:t>
      </w:r>
      <w:proofErr w:type="spellStart"/>
      <w:r w:rsidRPr="00633BB5">
        <w:rPr>
          <w:rFonts w:ascii="SimSun" w:hAnsi="SimSun"/>
          <w:kern w:val="2"/>
          <w:szCs w:val="20"/>
        </w:rPr>
        <w:t>MVTec</w:t>
      </w:r>
      <w:proofErr w:type="spellEnd"/>
      <w:r w:rsidRPr="00633BB5">
        <w:rPr>
          <w:rFonts w:ascii="SimSun" w:hAnsi="SimSun"/>
          <w:kern w:val="2"/>
          <w:szCs w:val="20"/>
        </w:rPr>
        <w:t xml:space="preserve"> 3D-AD dataset for unsupervised 3D anomaly detection and localization[C]//Proceedings of the 17th International Joint Conference on Computer Vision, Imaging and Computer Graphics Theory and Applications. 2022: 202-213.</w:t>
      </w:r>
    </w:p>
    <w:p w14:paraId="1315F373"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[3</w:t>
      </w:r>
      <w:proofErr w:type="gramStart"/>
      <w:r w:rsidRPr="00633BB5">
        <w:rPr>
          <w:rFonts w:ascii="SimSun" w:hAnsi="SimSun"/>
          <w:kern w:val="2"/>
          <w:szCs w:val="20"/>
        </w:rPr>
        <w:t xml:space="preserve">]  </w:t>
      </w:r>
      <w:proofErr w:type="spellStart"/>
      <w:r w:rsidRPr="00633BB5">
        <w:rPr>
          <w:rFonts w:ascii="SimSun" w:hAnsi="SimSun"/>
          <w:kern w:val="2"/>
          <w:szCs w:val="20"/>
        </w:rPr>
        <w:t>Defard</w:t>
      </w:r>
      <w:proofErr w:type="spellEnd"/>
      <w:proofErr w:type="gramEnd"/>
      <w:r w:rsidRPr="00633BB5">
        <w:rPr>
          <w:rFonts w:ascii="SimSun" w:hAnsi="SimSun"/>
          <w:kern w:val="2"/>
          <w:szCs w:val="20"/>
        </w:rPr>
        <w:t xml:space="preserve"> T, Setkov A, Loesch A, et al. </w:t>
      </w:r>
      <w:proofErr w:type="spellStart"/>
      <w:r w:rsidRPr="00633BB5">
        <w:rPr>
          <w:rFonts w:ascii="SimSun" w:hAnsi="SimSun"/>
          <w:kern w:val="2"/>
          <w:szCs w:val="20"/>
        </w:rPr>
        <w:t>PaDiM</w:t>
      </w:r>
      <w:proofErr w:type="spellEnd"/>
      <w:r w:rsidRPr="00633BB5">
        <w:rPr>
          <w:rFonts w:ascii="SimSun" w:hAnsi="SimSun"/>
          <w:kern w:val="2"/>
          <w:szCs w:val="20"/>
        </w:rPr>
        <w:t>: A patch distribution modeling framework for anomaly detection and localization[C]//International Conference on Pattern Recognition. Springer, 2021: 475-489.</w:t>
      </w:r>
    </w:p>
    <w:p w14:paraId="4C293E0C"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[4</w:t>
      </w:r>
      <w:proofErr w:type="gramStart"/>
      <w:r w:rsidRPr="00633BB5">
        <w:rPr>
          <w:rFonts w:ascii="SimSun" w:hAnsi="SimSun"/>
          <w:kern w:val="2"/>
          <w:szCs w:val="20"/>
        </w:rPr>
        <w:t>]  Roth</w:t>
      </w:r>
      <w:proofErr w:type="gramEnd"/>
      <w:r w:rsidRPr="00633BB5">
        <w:rPr>
          <w:rFonts w:ascii="SimSun" w:hAnsi="SimSun"/>
          <w:kern w:val="2"/>
          <w:szCs w:val="20"/>
        </w:rPr>
        <w:t xml:space="preserve"> K, </w:t>
      </w:r>
      <w:proofErr w:type="spellStart"/>
      <w:r w:rsidRPr="00633BB5">
        <w:rPr>
          <w:rFonts w:ascii="SimSun" w:hAnsi="SimSun"/>
          <w:kern w:val="2"/>
          <w:szCs w:val="20"/>
        </w:rPr>
        <w:t>Pemula</w:t>
      </w:r>
      <w:proofErr w:type="spellEnd"/>
      <w:r w:rsidRPr="00633BB5">
        <w:rPr>
          <w:rFonts w:ascii="SimSun" w:hAnsi="SimSun"/>
          <w:kern w:val="2"/>
          <w:szCs w:val="20"/>
        </w:rPr>
        <w:t xml:space="preserve"> L, Zepeda J, et al. Towards total recall in industrial anomaly detection[C]//Proceedings of the IEEE/CVF Conference on Computer Vision and Pattern Recognition. 2022: 14318-14328.</w:t>
      </w:r>
    </w:p>
    <w:p w14:paraId="653E1FD5"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[5</w:t>
      </w:r>
      <w:proofErr w:type="gramStart"/>
      <w:r w:rsidRPr="00633BB5">
        <w:rPr>
          <w:rFonts w:ascii="SimSun" w:hAnsi="SimSun"/>
          <w:kern w:val="2"/>
          <w:szCs w:val="20"/>
        </w:rPr>
        <w:t>]  Deng</w:t>
      </w:r>
      <w:proofErr w:type="gramEnd"/>
      <w:r w:rsidRPr="00633BB5">
        <w:rPr>
          <w:rFonts w:ascii="SimSun" w:hAnsi="SimSun"/>
          <w:kern w:val="2"/>
          <w:szCs w:val="20"/>
        </w:rPr>
        <w:t xml:space="preserve"> H, Li X. Anomaly detection via reverse distillation from one-class embedding[C]//Proceedings of the IEEE/CVF Conference on Computer Vision and Pattern Recognition. 2022: 9737-9746.</w:t>
      </w:r>
    </w:p>
    <w:p w14:paraId="1B58278A"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[6</w:t>
      </w:r>
      <w:proofErr w:type="gramStart"/>
      <w:r w:rsidRPr="00633BB5">
        <w:rPr>
          <w:rFonts w:ascii="SimSun" w:hAnsi="SimSun"/>
          <w:kern w:val="2"/>
          <w:szCs w:val="20"/>
        </w:rPr>
        <w:t>]  Tien</w:t>
      </w:r>
      <w:proofErr w:type="gramEnd"/>
      <w:r w:rsidRPr="00633BB5">
        <w:rPr>
          <w:rFonts w:ascii="SimSun" w:hAnsi="SimSun"/>
          <w:kern w:val="2"/>
          <w:szCs w:val="20"/>
        </w:rPr>
        <w:t xml:space="preserve"> T D, Nguyen A T, Tran N H, et al. Revisiting reverse distillation for anomaly detection[C]//Proceedings of the IEEE/CVF Conference on Computer Vision and Pattern Recognition. 2023: 24511-24520.</w:t>
      </w:r>
    </w:p>
    <w:p w14:paraId="1FF1A7F6"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[7</w:t>
      </w:r>
      <w:proofErr w:type="gramStart"/>
      <w:r w:rsidRPr="00633BB5">
        <w:rPr>
          <w:rFonts w:ascii="SimSun" w:hAnsi="SimSun"/>
          <w:kern w:val="2"/>
          <w:szCs w:val="20"/>
        </w:rPr>
        <w:t>]  Liu</w:t>
      </w:r>
      <w:proofErr w:type="gramEnd"/>
      <w:r w:rsidRPr="00633BB5">
        <w:rPr>
          <w:rFonts w:ascii="SimSun" w:hAnsi="SimSun"/>
          <w:kern w:val="2"/>
          <w:szCs w:val="20"/>
        </w:rPr>
        <w:t xml:space="preserve"> C, Liu Z, Wang Y, et al. Tuned reverse distillation: Multi-modal industrial anomaly detection with cross-modal tuners[J]. </w:t>
      </w:r>
      <w:proofErr w:type="spellStart"/>
      <w:r w:rsidRPr="00633BB5">
        <w:rPr>
          <w:rFonts w:ascii="SimSun" w:hAnsi="SimSun"/>
          <w:kern w:val="2"/>
          <w:szCs w:val="20"/>
        </w:rPr>
        <w:t>arXiv</w:t>
      </w:r>
      <w:proofErr w:type="spellEnd"/>
      <w:r w:rsidRPr="00633BB5">
        <w:rPr>
          <w:rFonts w:ascii="SimSun" w:hAnsi="SimSun"/>
          <w:kern w:val="2"/>
          <w:szCs w:val="20"/>
        </w:rPr>
        <w:t xml:space="preserve"> preprint arXiv:2412.08949, 2024.</w:t>
      </w:r>
    </w:p>
    <w:p w14:paraId="14C53F25"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[8</w:t>
      </w:r>
      <w:proofErr w:type="gramStart"/>
      <w:r w:rsidRPr="00633BB5">
        <w:rPr>
          <w:rFonts w:ascii="SimSun" w:hAnsi="SimSun"/>
          <w:kern w:val="2"/>
          <w:szCs w:val="20"/>
        </w:rPr>
        <w:t>]  Horwitz</w:t>
      </w:r>
      <w:proofErr w:type="gramEnd"/>
      <w:r w:rsidRPr="00633BB5">
        <w:rPr>
          <w:rFonts w:ascii="SimSun" w:hAnsi="SimSun"/>
          <w:kern w:val="2"/>
          <w:szCs w:val="20"/>
        </w:rPr>
        <w:t xml:space="preserve"> E, </w:t>
      </w:r>
      <w:proofErr w:type="spellStart"/>
      <w:r w:rsidRPr="00633BB5">
        <w:rPr>
          <w:rFonts w:ascii="SimSun" w:hAnsi="SimSun"/>
          <w:kern w:val="2"/>
          <w:szCs w:val="20"/>
        </w:rPr>
        <w:t>Hoshen</w:t>
      </w:r>
      <w:proofErr w:type="spellEnd"/>
      <w:r w:rsidRPr="00633BB5">
        <w:rPr>
          <w:rFonts w:ascii="SimSun" w:hAnsi="SimSun"/>
          <w:kern w:val="2"/>
          <w:szCs w:val="20"/>
        </w:rPr>
        <w:t xml:space="preserve"> Y. Back to the feature: Classical 3D features are (almost) all you need for 3D anomaly detection[C]//Proceedings of the IEEE/CVF Conference on Computer Vision and Pattern Recognition Workshops. 2023: 2967-2976.</w:t>
      </w:r>
    </w:p>
    <w:p w14:paraId="6E141973"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[9</w:t>
      </w:r>
      <w:proofErr w:type="gramStart"/>
      <w:r w:rsidRPr="00633BB5">
        <w:rPr>
          <w:rFonts w:ascii="SimSun" w:hAnsi="SimSun"/>
          <w:kern w:val="2"/>
          <w:szCs w:val="20"/>
        </w:rPr>
        <w:t>]  Wang</w:t>
      </w:r>
      <w:proofErr w:type="gramEnd"/>
      <w:r w:rsidRPr="00633BB5">
        <w:rPr>
          <w:rFonts w:ascii="SimSun" w:hAnsi="SimSun"/>
          <w:kern w:val="2"/>
          <w:szCs w:val="20"/>
        </w:rPr>
        <w:t xml:space="preserve"> Y, Peng J, Zhang J, et al. Multimodal industrial anomaly detection </w:t>
      </w:r>
      <w:r w:rsidRPr="00633BB5">
        <w:rPr>
          <w:rFonts w:ascii="SimSun" w:hAnsi="SimSun"/>
          <w:kern w:val="2"/>
          <w:szCs w:val="20"/>
        </w:rPr>
        <w:lastRenderedPageBreak/>
        <w:t>via hybrid fusion[C]//Proceedings of the IEEE/CVF Conference on Computer Vision and Pattern Recognition. 2023: 8032-8041.</w:t>
      </w:r>
    </w:p>
    <w:p w14:paraId="142134A9"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[10</w:t>
      </w:r>
      <w:proofErr w:type="gramStart"/>
      <w:r w:rsidRPr="00633BB5">
        <w:rPr>
          <w:rFonts w:ascii="SimSun" w:hAnsi="SimSun"/>
          <w:kern w:val="2"/>
          <w:szCs w:val="20"/>
        </w:rPr>
        <w:t>]  Cao</w:t>
      </w:r>
      <w:proofErr w:type="gramEnd"/>
      <w:r w:rsidRPr="00633BB5">
        <w:rPr>
          <w:rFonts w:ascii="SimSun" w:hAnsi="SimSun"/>
          <w:kern w:val="2"/>
          <w:szCs w:val="20"/>
        </w:rPr>
        <w:t xml:space="preserve"> Y, Xu X, Sun C, et al. A survey on unsupervised anomaly detection algorithms for industrial images[J]. </w:t>
      </w:r>
      <w:proofErr w:type="spellStart"/>
      <w:r w:rsidRPr="00633BB5">
        <w:rPr>
          <w:rFonts w:ascii="SimSun" w:hAnsi="SimSun"/>
          <w:kern w:val="2"/>
          <w:szCs w:val="20"/>
        </w:rPr>
        <w:t>arXiv</w:t>
      </w:r>
      <w:proofErr w:type="spellEnd"/>
      <w:r w:rsidRPr="00633BB5">
        <w:rPr>
          <w:rFonts w:ascii="SimSun" w:hAnsi="SimSun"/>
          <w:kern w:val="2"/>
          <w:szCs w:val="20"/>
        </w:rPr>
        <w:t xml:space="preserve"> preprint arXiv:2204.11161, 2022.</w:t>
      </w:r>
    </w:p>
    <w:p w14:paraId="58EDEFD0"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[11</w:t>
      </w:r>
      <w:proofErr w:type="gramStart"/>
      <w:r w:rsidRPr="00633BB5">
        <w:rPr>
          <w:rFonts w:ascii="SimSun" w:hAnsi="SimSun"/>
          <w:kern w:val="2"/>
          <w:szCs w:val="20"/>
        </w:rPr>
        <w:t>]  Liu</w:t>
      </w:r>
      <w:proofErr w:type="gramEnd"/>
      <w:r w:rsidRPr="00633BB5">
        <w:rPr>
          <w:rFonts w:ascii="SimSun" w:hAnsi="SimSun"/>
          <w:kern w:val="2"/>
          <w:szCs w:val="20"/>
        </w:rPr>
        <w:t xml:space="preserve"> J, Xie G, Wang J, et al. Deep industrial image anomaly detection: A survey[J]. Machine Intelligence Research, 2024, 21(1): 104-135.</w:t>
      </w:r>
    </w:p>
    <w:p w14:paraId="3B15F626"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[12</w:t>
      </w:r>
      <w:proofErr w:type="gramStart"/>
      <w:r w:rsidRPr="00633BB5">
        <w:rPr>
          <w:rFonts w:ascii="SimSun" w:hAnsi="SimSun"/>
          <w:kern w:val="2"/>
          <w:szCs w:val="20"/>
        </w:rPr>
        <w:t>]  He</w:t>
      </w:r>
      <w:proofErr w:type="gramEnd"/>
      <w:r w:rsidRPr="00633BB5">
        <w:rPr>
          <w:rFonts w:ascii="SimSun" w:hAnsi="SimSun"/>
          <w:kern w:val="2"/>
          <w:szCs w:val="20"/>
        </w:rPr>
        <w:t xml:space="preserve"> K, Zhang X, Ren S, et al. Deep residual learning for image recognition[C]//Proceedings of the IEEE Conference on Computer Vision and Pattern Recognition. 2016: 770-778.</w:t>
      </w:r>
    </w:p>
    <w:p w14:paraId="5490E5BF"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[13</w:t>
      </w:r>
      <w:proofErr w:type="gramStart"/>
      <w:r w:rsidRPr="00633BB5">
        <w:rPr>
          <w:rFonts w:ascii="SimSun" w:hAnsi="SimSun"/>
          <w:kern w:val="2"/>
          <w:szCs w:val="20"/>
        </w:rPr>
        <w:t xml:space="preserve">]  </w:t>
      </w:r>
      <w:proofErr w:type="spellStart"/>
      <w:r w:rsidRPr="00633BB5">
        <w:rPr>
          <w:rFonts w:ascii="SimSun" w:hAnsi="SimSun"/>
          <w:kern w:val="2"/>
          <w:szCs w:val="20"/>
        </w:rPr>
        <w:t>Zagoruyko</w:t>
      </w:r>
      <w:proofErr w:type="spellEnd"/>
      <w:proofErr w:type="gramEnd"/>
      <w:r w:rsidRPr="00633BB5">
        <w:rPr>
          <w:rFonts w:ascii="SimSun" w:hAnsi="SimSun"/>
          <w:kern w:val="2"/>
          <w:szCs w:val="20"/>
        </w:rPr>
        <w:t xml:space="preserve"> S, </w:t>
      </w:r>
      <w:proofErr w:type="spellStart"/>
      <w:r w:rsidRPr="00633BB5">
        <w:rPr>
          <w:rFonts w:ascii="SimSun" w:hAnsi="SimSun"/>
          <w:kern w:val="2"/>
          <w:szCs w:val="20"/>
        </w:rPr>
        <w:t>Komodakis</w:t>
      </w:r>
      <w:proofErr w:type="spellEnd"/>
      <w:r w:rsidRPr="00633BB5">
        <w:rPr>
          <w:rFonts w:ascii="SimSun" w:hAnsi="SimSun"/>
          <w:kern w:val="2"/>
          <w:szCs w:val="20"/>
        </w:rPr>
        <w:t xml:space="preserve"> N. Wide residual networks[C]//British Machine Vision Conference. 2016.</w:t>
      </w:r>
    </w:p>
    <w:p w14:paraId="55CAB756"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[14</w:t>
      </w:r>
      <w:proofErr w:type="gramStart"/>
      <w:r w:rsidRPr="00633BB5">
        <w:rPr>
          <w:rFonts w:ascii="SimSun" w:hAnsi="SimSun"/>
          <w:kern w:val="2"/>
          <w:szCs w:val="20"/>
        </w:rPr>
        <w:t>]  Deng</w:t>
      </w:r>
      <w:proofErr w:type="gramEnd"/>
      <w:r w:rsidRPr="00633BB5">
        <w:rPr>
          <w:rFonts w:ascii="SimSun" w:hAnsi="SimSun"/>
          <w:kern w:val="2"/>
          <w:szCs w:val="20"/>
        </w:rPr>
        <w:t xml:space="preserve"> J, Dong W, Socher R, et al. ImageNet: A large-scale hierarchical image database[C]//IEEE Conference on Computer Vision and Pattern Recognition. 2009: 248-255.</w:t>
      </w:r>
    </w:p>
    <w:p w14:paraId="5CE84E1C"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[15</w:t>
      </w:r>
      <w:proofErr w:type="gramStart"/>
      <w:r w:rsidRPr="00633BB5">
        <w:rPr>
          <w:rFonts w:ascii="SimSun" w:hAnsi="SimSun"/>
          <w:kern w:val="2"/>
          <w:szCs w:val="20"/>
        </w:rPr>
        <w:t xml:space="preserve">]  </w:t>
      </w:r>
      <w:proofErr w:type="spellStart"/>
      <w:r w:rsidRPr="00633BB5">
        <w:rPr>
          <w:rFonts w:ascii="SimSun" w:hAnsi="SimSun"/>
          <w:kern w:val="2"/>
          <w:szCs w:val="20"/>
        </w:rPr>
        <w:t>Houlsby</w:t>
      </w:r>
      <w:proofErr w:type="spellEnd"/>
      <w:proofErr w:type="gramEnd"/>
      <w:r w:rsidRPr="00633BB5">
        <w:rPr>
          <w:rFonts w:ascii="SimSun" w:hAnsi="SimSun"/>
          <w:kern w:val="2"/>
          <w:szCs w:val="20"/>
        </w:rPr>
        <w:t xml:space="preserve"> N, Giurgiu A, Jastrzebski S, et al. Parameter-efficient transfer learning for NLP[C]//International Conference on Machine Learning. PMLR, 2019: 2790-2799.</w:t>
      </w:r>
    </w:p>
    <w:p w14:paraId="57096947"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[16</w:t>
      </w:r>
      <w:proofErr w:type="gramStart"/>
      <w:r w:rsidRPr="00633BB5">
        <w:rPr>
          <w:rFonts w:ascii="SimSun" w:hAnsi="SimSun"/>
          <w:kern w:val="2"/>
          <w:szCs w:val="20"/>
        </w:rPr>
        <w:t>]  Hu</w:t>
      </w:r>
      <w:proofErr w:type="gramEnd"/>
      <w:r w:rsidRPr="00633BB5">
        <w:rPr>
          <w:rFonts w:ascii="SimSun" w:hAnsi="SimSun"/>
          <w:kern w:val="2"/>
          <w:szCs w:val="20"/>
        </w:rPr>
        <w:t xml:space="preserve"> E J, Shen Y, Wallis P, et al. </w:t>
      </w:r>
      <w:proofErr w:type="spellStart"/>
      <w:r w:rsidRPr="00633BB5">
        <w:rPr>
          <w:rFonts w:ascii="SimSun" w:hAnsi="SimSun"/>
          <w:kern w:val="2"/>
          <w:szCs w:val="20"/>
        </w:rPr>
        <w:t>LoRA</w:t>
      </w:r>
      <w:proofErr w:type="spellEnd"/>
      <w:r w:rsidRPr="00633BB5">
        <w:rPr>
          <w:rFonts w:ascii="SimSun" w:hAnsi="SimSun"/>
          <w:kern w:val="2"/>
          <w:szCs w:val="20"/>
        </w:rPr>
        <w:t>: Low-rank adaptation of large language models[C]//International Conference on Learning Representations. 2022.</w:t>
      </w:r>
    </w:p>
    <w:p w14:paraId="1F18B238"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[17</w:t>
      </w:r>
      <w:proofErr w:type="gramStart"/>
      <w:r w:rsidRPr="00633BB5">
        <w:rPr>
          <w:rFonts w:ascii="SimSun" w:hAnsi="SimSun"/>
          <w:kern w:val="2"/>
          <w:szCs w:val="20"/>
        </w:rPr>
        <w:t>]  Lester</w:t>
      </w:r>
      <w:proofErr w:type="gramEnd"/>
      <w:r w:rsidRPr="00633BB5">
        <w:rPr>
          <w:rFonts w:ascii="SimSun" w:hAnsi="SimSun"/>
          <w:kern w:val="2"/>
          <w:szCs w:val="20"/>
        </w:rPr>
        <w:t xml:space="preserve"> B, Al-</w:t>
      </w:r>
      <w:proofErr w:type="spellStart"/>
      <w:r w:rsidRPr="00633BB5">
        <w:rPr>
          <w:rFonts w:ascii="SimSun" w:hAnsi="SimSun"/>
          <w:kern w:val="2"/>
          <w:szCs w:val="20"/>
        </w:rPr>
        <w:t>Rfou</w:t>
      </w:r>
      <w:proofErr w:type="spellEnd"/>
      <w:r w:rsidRPr="00633BB5">
        <w:rPr>
          <w:rFonts w:ascii="SimSun" w:hAnsi="SimSun"/>
          <w:kern w:val="2"/>
          <w:szCs w:val="20"/>
        </w:rPr>
        <w:t xml:space="preserve"> R, Constant N. The power of scale for parameter-efficient prompt tuning[C]//Proceedings of the 2021 Conference on Empirical Methods in Natural Language Processing. 2021: 3045-3059.</w:t>
      </w:r>
    </w:p>
    <w:p w14:paraId="1179D7A0"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[18</w:t>
      </w:r>
      <w:proofErr w:type="gramStart"/>
      <w:r w:rsidRPr="00633BB5">
        <w:rPr>
          <w:rFonts w:ascii="SimSun" w:hAnsi="SimSun"/>
          <w:kern w:val="2"/>
          <w:szCs w:val="20"/>
        </w:rPr>
        <w:t>]  Jia</w:t>
      </w:r>
      <w:proofErr w:type="gramEnd"/>
      <w:r w:rsidRPr="00633BB5">
        <w:rPr>
          <w:rFonts w:ascii="SimSun" w:hAnsi="SimSun"/>
          <w:kern w:val="2"/>
          <w:szCs w:val="20"/>
        </w:rPr>
        <w:t xml:space="preserve"> M, Tang L, Chen B, et al. Visual prompt tuning[C]//European Conference on Computer Vision. Springer, 2022: 709-727.</w:t>
      </w:r>
    </w:p>
    <w:p w14:paraId="0A51E155"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[19</w:t>
      </w:r>
      <w:proofErr w:type="gramStart"/>
      <w:r w:rsidRPr="00633BB5">
        <w:rPr>
          <w:rFonts w:ascii="SimSun" w:hAnsi="SimSun"/>
          <w:kern w:val="2"/>
          <w:szCs w:val="20"/>
        </w:rPr>
        <w:t>]  Perez</w:t>
      </w:r>
      <w:proofErr w:type="gramEnd"/>
      <w:r w:rsidRPr="00633BB5">
        <w:rPr>
          <w:rFonts w:ascii="SimSun" w:hAnsi="SimSun"/>
          <w:kern w:val="2"/>
          <w:szCs w:val="20"/>
        </w:rPr>
        <w:t xml:space="preserve"> E, Strub F, De Vries H, et al. </w:t>
      </w:r>
      <w:proofErr w:type="spellStart"/>
      <w:r w:rsidRPr="00633BB5">
        <w:rPr>
          <w:rFonts w:ascii="SimSun" w:hAnsi="SimSun"/>
          <w:kern w:val="2"/>
          <w:szCs w:val="20"/>
        </w:rPr>
        <w:t>FiLM</w:t>
      </w:r>
      <w:proofErr w:type="spellEnd"/>
      <w:r w:rsidRPr="00633BB5">
        <w:rPr>
          <w:rFonts w:ascii="SimSun" w:hAnsi="SimSun"/>
          <w:kern w:val="2"/>
          <w:szCs w:val="20"/>
        </w:rPr>
        <w:t>: Visual reasoning with a general conditioning layer[C]//Proceedings of the AAAI Conference on Artificial Intelligence. 2018, 32(1).</w:t>
      </w:r>
    </w:p>
    <w:p w14:paraId="023E22F2"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[20</w:t>
      </w:r>
      <w:proofErr w:type="gramStart"/>
      <w:r w:rsidRPr="00633BB5">
        <w:rPr>
          <w:rFonts w:ascii="SimSun" w:hAnsi="SimSun"/>
          <w:kern w:val="2"/>
          <w:szCs w:val="20"/>
        </w:rPr>
        <w:t>]  Pan</w:t>
      </w:r>
      <w:proofErr w:type="gramEnd"/>
      <w:r w:rsidRPr="00633BB5">
        <w:rPr>
          <w:rFonts w:ascii="SimSun" w:hAnsi="SimSun"/>
          <w:kern w:val="2"/>
          <w:szCs w:val="20"/>
        </w:rPr>
        <w:t xml:space="preserve"> S J, Yang Q. A survey on transfer learning[J]. IEEE Transactions on Knowledge and Data Engineering, 2009, 22(10): 1345-1359.</w:t>
      </w:r>
    </w:p>
    <w:p w14:paraId="24CF3FB5"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lastRenderedPageBreak/>
        <w:t>[21</w:t>
      </w:r>
      <w:proofErr w:type="gramStart"/>
      <w:r w:rsidRPr="00633BB5">
        <w:rPr>
          <w:rFonts w:ascii="SimSun" w:hAnsi="SimSun"/>
          <w:kern w:val="2"/>
          <w:szCs w:val="20"/>
        </w:rPr>
        <w:t>]  De</w:t>
      </w:r>
      <w:proofErr w:type="gramEnd"/>
      <w:r w:rsidRPr="00633BB5">
        <w:rPr>
          <w:rFonts w:ascii="SimSun" w:hAnsi="SimSun"/>
          <w:kern w:val="2"/>
          <w:szCs w:val="20"/>
        </w:rPr>
        <w:t xml:space="preserve"> Lange M, </w:t>
      </w:r>
      <w:proofErr w:type="spellStart"/>
      <w:r w:rsidRPr="00633BB5">
        <w:rPr>
          <w:rFonts w:ascii="SimSun" w:hAnsi="SimSun"/>
          <w:kern w:val="2"/>
          <w:szCs w:val="20"/>
        </w:rPr>
        <w:t>Aljundi</w:t>
      </w:r>
      <w:proofErr w:type="spellEnd"/>
      <w:r w:rsidRPr="00633BB5">
        <w:rPr>
          <w:rFonts w:ascii="SimSun" w:hAnsi="SimSun"/>
          <w:kern w:val="2"/>
          <w:szCs w:val="20"/>
        </w:rPr>
        <w:t xml:space="preserve"> R, Masana M, et al. A continual learning survey: Defying forgetting in classification tasks[J]. IEEE Transactions on Pattern Analysis and Machine Intelligence, 2021, 44(7): 3366-3385.</w:t>
      </w:r>
    </w:p>
    <w:p w14:paraId="3DCBD986"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[22</w:t>
      </w:r>
      <w:proofErr w:type="gramStart"/>
      <w:r w:rsidRPr="00633BB5">
        <w:rPr>
          <w:rFonts w:ascii="SimSun" w:hAnsi="SimSun"/>
          <w:kern w:val="2"/>
          <w:szCs w:val="20"/>
        </w:rPr>
        <w:t>]  Kirkpatrick</w:t>
      </w:r>
      <w:proofErr w:type="gramEnd"/>
      <w:r w:rsidRPr="00633BB5">
        <w:rPr>
          <w:rFonts w:ascii="SimSun" w:hAnsi="SimSun"/>
          <w:kern w:val="2"/>
          <w:szCs w:val="20"/>
        </w:rPr>
        <w:t xml:space="preserve"> J, </w:t>
      </w:r>
      <w:proofErr w:type="spellStart"/>
      <w:r w:rsidRPr="00633BB5">
        <w:rPr>
          <w:rFonts w:ascii="SimSun" w:hAnsi="SimSun"/>
          <w:kern w:val="2"/>
          <w:szCs w:val="20"/>
        </w:rPr>
        <w:t>Pascanu</w:t>
      </w:r>
      <w:proofErr w:type="spellEnd"/>
      <w:r w:rsidRPr="00633BB5">
        <w:rPr>
          <w:rFonts w:ascii="SimSun" w:hAnsi="SimSun"/>
          <w:kern w:val="2"/>
          <w:szCs w:val="20"/>
        </w:rPr>
        <w:t xml:space="preserve"> R, Rabinowitz N, et al. Overcoming catastrophic forgetting in neural networks[J]. Proceedings of the National Academy of Sciences, 2017, 114(13): 3521-3526.</w:t>
      </w:r>
    </w:p>
    <w:p w14:paraId="5064C132"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[23</w:t>
      </w:r>
      <w:proofErr w:type="gramStart"/>
      <w:r w:rsidRPr="00633BB5">
        <w:rPr>
          <w:rFonts w:ascii="SimSun" w:hAnsi="SimSun"/>
          <w:kern w:val="2"/>
          <w:szCs w:val="20"/>
        </w:rPr>
        <w:t xml:space="preserve">]  </w:t>
      </w:r>
      <w:proofErr w:type="spellStart"/>
      <w:r w:rsidRPr="00633BB5">
        <w:rPr>
          <w:rFonts w:ascii="SimSun" w:hAnsi="SimSun"/>
          <w:kern w:val="2"/>
          <w:szCs w:val="20"/>
        </w:rPr>
        <w:t>Rebuffi</w:t>
      </w:r>
      <w:proofErr w:type="spellEnd"/>
      <w:proofErr w:type="gramEnd"/>
      <w:r w:rsidRPr="00633BB5">
        <w:rPr>
          <w:rFonts w:ascii="SimSun" w:hAnsi="SimSun"/>
          <w:kern w:val="2"/>
          <w:szCs w:val="20"/>
        </w:rPr>
        <w:t xml:space="preserve"> S A, Kolesnikov A, Sperl G, et al. </w:t>
      </w:r>
      <w:proofErr w:type="spellStart"/>
      <w:r w:rsidRPr="00633BB5">
        <w:rPr>
          <w:rFonts w:ascii="SimSun" w:hAnsi="SimSun"/>
          <w:kern w:val="2"/>
          <w:szCs w:val="20"/>
        </w:rPr>
        <w:t>iCaRL</w:t>
      </w:r>
      <w:proofErr w:type="spellEnd"/>
      <w:r w:rsidRPr="00633BB5">
        <w:rPr>
          <w:rFonts w:ascii="SimSun" w:hAnsi="SimSun"/>
          <w:kern w:val="2"/>
          <w:szCs w:val="20"/>
        </w:rPr>
        <w:t>: Incremental classifier and representation learning[C]//Proceedings of the IEEE Conference on Computer Vision and Pattern Recognition. 2017: 2001-2010.</w:t>
      </w:r>
    </w:p>
    <w:p w14:paraId="44547AFF"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[24</w:t>
      </w:r>
      <w:proofErr w:type="gramStart"/>
      <w:r w:rsidRPr="00633BB5">
        <w:rPr>
          <w:rFonts w:ascii="SimSun" w:hAnsi="SimSun"/>
          <w:kern w:val="2"/>
          <w:szCs w:val="20"/>
        </w:rPr>
        <w:t>]  Lopez</w:t>
      </w:r>
      <w:proofErr w:type="gramEnd"/>
      <w:r w:rsidRPr="00633BB5">
        <w:rPr>
          <w:rFonts w:ascii="SimSun" w:hAnsi="SimSun"/>
          <w:kern w:val="2"/>
          <w:szCs w:val="20"/>
        </w:rPr>
        <w:t xml:space="preserve">-Paz D, </w:t>
      </w:r>
      <w:proofErr w:type="spellStart"/>
      <w:r w:rsidRPr="00633BB5">
        <w:rPr>
          <w:rFonts w:ascii="SimSun" w:hAnsi="SimSun"/>
          <w:kern w:val="2"/>
          <w:szCs w:val="20"/>
        </w:rPr>
        <w:t>Ranzato</w:t>
      </w:r>
      <w:proofErr w:type="spellEnd"/>
      <w:r w:rsidRPr="00633BB5">
        <w:rPr>
          <w:rFonts w:ascii="SimSun" w:hAnsi="SimSun"/>
          <w:kern w:val="2"/>
          <w:szCs w:val="20"/>
        </w:rPr>
        <w:t xml:space="preserve"> M. Gradient episodic memory for continual learning[J]. Advances in Neural Information Processing Systems, 2017, 30.</w:t>
      </w:r>
    </w:p>
    <w:p w14:paraId="77FF6EB0"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[25</w:t>
      </w:r>
      <w:proofErr w:type="gramStart"/>
      <w:r w:rsidRPr="00633BB5">
        <w:rPr>
          <w:rFonts w:ascii="SimSun" w:hAnsi="SimSun"/>
          <w:kern w:val="2"/>
          <w:szCs w:val="20"/>
        </w:rPr>
        <w:t>]  Liu</w:t>
      </w:r>
      <w:proofErr w:type="gramEnd"/>
      <w:r w:rsidRPr="00633BB5">
        <w:rPr>
          <w:rFonts w:ascii="SimSun" w:hAnsi="SimSun"/>
          <w:kern w:val="2"/>
          <w:szCs w:val="20"/>
        </w:rPr>
        <w:t xml:space="preserve"> J, Xie G, Chen R, et al. UCAD: Unsupervised continual anomaly detection[C]//Proceedings of the AAAI Conference on Artificial Intelligence. 2024.</w:t>
      </w:r>
    </w:p>
    <w:p w14:paraId="1D463EEA"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[26</w:t>
      </w:r>
      <w:proofErr w:type="gramStart"/>
      <w:r w:rsidRPr="00633BB5">
        <w:rPr>
          <w:rFonts w:ascii="SimSun" w:hAnsi="SimSun"/>
          <w:kern w:val="2"/>
          <w:szCs w:val="20"/>
        </w:rPr>
        <w:t xml:space="preserve">]  </w:t>
      </w:r>
      <w:proofErr w:type="spellStart"/>
      <w:r w:rsidRPr="00633BB5">
        <w:rPr>
          <w:rFonts w:ascii="SimSun" w:hAnsi="SimSun"/>
          <w:kern w:val="2"/>
          <w:szCs w:val="20"/>
        </w:rPr>
        <w:t>Jocher</w:t>
      </w:r>
      <w:proofErr w:type="spellEnd"/>
      <w:proofErr w:type="gramEnd"/>
      <w:r w:rsidRPr="00633BB5">
        <w:rPr>
          <w:rFonts w:ascii="SimSun" w:hAnsi="SimSun"/>
          <w:kern w:val="2"/>
          <w:szCs w:val="20"/>
        </w:rPr>
        <w:t xml:space="preserve"> G, Chaurasia A, Qiu J. </w:t>
      </w:r>
      <w:proofErr w:type="spellStart"/>
      <w:r w:rsidRPr="00633BB5">
        <w:rPr>
          <w:rFonts w:ascii="SimSun" w:hAnsi="SimSun"/>
          <w:kern w:val="2"/>
          <w:szCs w:val="20"/>
        </w:rPr>
        <w:t>Ultralytics</w:t>
      </w:r>
      <w:proofErr w:type="spellEnd"/>
      <w:r w:rsidRPr="00633BB5">
        <w:rPr>
          <w:rFonts w:ascii="SimSun" w:hAnsi="SimSun"/>
          <w:kern w:val="2"/>
          <w:szCs w:val="20"/>
        </w:rPr>
        <w:t xml:space="preserve"> YOLOv8[CP/OL]. (2023). https://github.com/ultralytics/ultralytics.</w:t>
      </w:r>
    </w:p>
    <w:p w14:paraId="2AE85CEB"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[27</w:t>
      </w:r>
      <w:proofErr w:type="gramStart"/>
      <w:r w:rsidRPr="00633BB5">
        <w:rPr>
          <w:rFonts w:ascii="SimSun" w:hAnsi="SimSun"/>
          <w:kern w:val="2"/>
          <w:szCs w:val="20"/>
        </w:rPr>
        <w:t>]  Redmon</w:t>
      </w:r>
      <w:proofErr w:type="gramEnd"/>
      <w:r w:rsidRPr="00633BB5">
        <w:rPr>
          <w:rFonts w:ascii="SimSun" w:hAnsi="SimSun"/>
          <w:kern w:val="2"/>
          <w:szCs w:val="20"/>
        </w:rPr>
        <w:t xml:space="preserve"> J, </w:t>
      </w:r>
      <w:proofErr w:type="spellStart"/>
      <w:r w:rsidRPr="00633BB5">
        <w:rPr>
          <w:rFonts w:ascii="SimSun" w:hAnsi="SimSun"/>
          <w:kern w:val="2"/>
          <w:szCs w:val="20"/>
        </w:rPr>
        <w:t>Divvala</w:t>
      </w:r>
      <w:proofErr w:type="spellEnd"/>
      <w:r w:rsidRPr="00633BB5">
        <w:rPr>
          <w:rFonts w:ascii="SimSun" w:hAnsi="SimSun"/>
          <w:kern w:val="2"/>
          <w:szCs w:val="20"/>
        </w:rPr>
        <w:t xml:space="preserve"> S, </w:t>
      </w:r>
      <w:proofErr w:type="spellStart"/>
      <w:r w:rsidRPr="00633BB5">
        <w:rPr>
          <w:rFonts w:ascii="SimSun" w:hAnsi="SimSun"/>
          <w:kern w:val="2"/>
          <w:szCs w:val="20"/>
        </w:rPr>
        <w:t>Girshick</w:t>
      </w:r>
      <w:proofErr w:type="spellEnd"/>
      <w:r w:rsidRPr="00633BB5">
        <w:rPr>
          <w:rFonts w:ascii="SimSun" w:hAnsi="SimSun"/>
          <w:kern w:val="2"/>
          <w:szCs w:val="20"/>
        </w:rPr>
        <w:t xml:space="preserve"> R, et al. You only look once: Unified, real-time object detection[C]//Proceedings of the IEEE Conference on Computer Vision and Pattern Recognition. 2016: 779-788.</w:t>
      </w:r>
    </w:p>
    <w:p w14:paraId="2F4168E8"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[28</w:t>
      </w:r>
      <w:proofErr w:type="gramStart"/>
      <w:r w:rsidRPr="00633BB5">
        <w:rPr>
          <w:rFonts w:ascii="SimSun" w:hAnsi="SimSun"/>
          <w:kern w:val="2"/>
          <w:szCs w:val="20"/>
        </w:rPr>
        <w:t>]  Yu</w:t>
      </w:r>
      <w:proofErr w:type="gramEnd"/>
      <w:r w:rsidRPr="00633BB5">
        <w:rPr>
          <w:rFonts w:ascii="SimSun" w:hAnsi="SimSun"/>
          <w:kern w:val="2"/>
          <w:szCs w:val="20"/>
        </w:rPr>
        <w:t xml:space="preserve"> J, Zheng Y, Wang X, et al. </w:t>
      </w:r>
      <w:proofErr w:type="spellStart"/>
      <w:r w:rsidRPr="00633BB5">
        <w:rPr>
          <w:rFonts w:ascii="SimSun" w:hAnsi="SimSun"/>
          <w:kern w:val="2"/>
          <w:szCs w:val="20"/>
        </w:rPr>
        <w:t>FastFlow</w:t>
      </w:r>
      <w:proofErr w:type="spellEnd"/>
      <w:r w:rsidRPr="00633BB5">
        <w:rPr>
          <w:rFonts w:ascii="SimSun" w:hAnsi="SimSun"/>
          <w:kern w:val="2"/>
          <w:szCs w:val="20"/>
        </w:rPr>
        <w:t xml:space="preserve">: Unsupervised anomaly detection and localization via 2D normalizing flows[J]. </w:t>
      </w:r>
      <w:proofErr w:type="spellStart"/>
      <w:r w:rsidRPr="00633BB5">
        <w:rPr>
          <w:rFonts w:ascii="SimSun" w:hAnsi="SimSun"/>
          <w:kern w:val="2"/>
          <w:szCs w:val="20"/>
        </w:rPr>
        <w:t>arXiv</w:t>
      </w:r>
      <w:proofErr w:type="spellEnd"/>
      <w:r w:rsidRPr="00633BB5">
        <w:rPr>
          <w:rFonts w:ascii="SimSun" w:hAnsi="SimSun"/>
          <w:kern w:val="2"/>
          <w:szCs w:val="20"/>
        </w:rPr>
        <w:t xml:space="preserve"> preprint arXiv:2111.07677, 2021.</w:t>
      </w:r>
    </w:p>
    <w:p w14:paraId="7B625555"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[29</w:t>
      </w:r>
      <w:proofErr w:type="gramStart"/>
      <w:r w:rsidRPr="00633BB5">
        <w:rPr>
          <w:rFonts w:ascii="SimSun" w:hAnsi="SimSun"/>
          <w:kern w:val="2"/>
          <w:szCs w:val="20"/>
        </w:rPr>
        <w:t xml:space="preserve">]  </w:t>
      </w:r>
      <w:proofErr w:type="spellStart"/>
      <w:r w:rsidRPr="00633BB5">
        <w:rPr>
          <w:rFonts w:ascii="SimSun" w:hAnsi="SimSun"/>
          <w:kern w:val="2"/>
          <w:szCs w:val="20"/>
        </w:rPr>
        <w:t>Gudovskiy</w:t>
      </w:r>
      <w:proofErr w:type="spellEnd"/>
      <w:proofErr w:type="gramEnd"/>
      <w:r w:rsidRPr="00633BB5">
        <w:rPr>
          <w:rFonts w:ascii="SimSun" w:hAnsi="SimSun"/>
          <w:kern w:val="2"/>
          <w:szCs w:val="20"/>
        </w:rPr>
        <w:t xml:space="preserve"> D, Ishizaka S, Kozuka K. CFLOW-AD: Real-time unsupervised anomaly detection with localization via conditional normalizing flows[C]//Proceedings of the IEEE/CVF Winter Conference on Applications of Computer Vision. 2022: 98-107.</w:t>
      </w:r>
    </w:p>
    <w:p w14:paraId="0670A1E8"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[30</w:t>
      </w:r>
      <w:proofErr w:type="gramStart"/>
      <w:r w:rsidRPr="00633BB5">
        <w:rPr>
          <w:rFonts w:ascii="SimSun" w:hAnsi="SimSun"/>
          <w:kern w:val="2"/>
          <w:szCs w:val="20"/>
        </w:rPr>
        <w:t>]  Salehi</w:t>
      </w:r>
      <w:proofErr w:type="gramEnd"/>
      <w:r w:rsidRPr="00633BB5">
        <w:rPr>
          <w:rFonts w:ascii="SimSun" w:hAnsi="SimSun"/>
          <w:kern w:val="2"/>
          <w:szCs w:val="20"/>
        </w:rPr>
        <w:t xml:space="preserve"> M, Sadjadi N, </w:t>
      </w:r>
      <w:proofErr w:type="spellStart"/>
      <w:r w:rsidRPr="00633BB5">
        <w:rPr>
          <w:rFonts w:ascii="SimSun" w:hAnsi="SimSun"/>
          <w:kern w:val="2"/>
          <w:szCs w:val="20"/>
        </w:rPr>
        <w:t>Baselizadeh</w:t>
      </w:r>
      <w:proofErr w:type="spellEnd"/>
      <w:r w:rsidRPr="00633BB5">
        <w:rPr>
          <w:rFonts w:ascii="SimSun" w:hAnsi="SimSun"/>
          <w:kern w:val="2"/>
          <w:szCs w:val="20"/>
        </w:rPr>
        <w:t xml:space="preserve"> S, et al. Multiresolution knowledge distillation for anomaly detection[C]//Proceedings of the IEEE/CVF Conference on Computer Vision and Pattern Recognition. 2021: 14902-14912.</w:t>
      </w:r>
    </w:p>
    <w:p w14:paraId="29FFF6DB"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[31</w:t>
      </w:r>
      <w:proofErr w:type="gramStart"/>
      <w:r w:rsidRPr="00633BB5">
        <w:rPr>
          <w:rFonts w:ascii="SimSun" w:hAnsi="SimSun"/>
          <w:kern w:val="2"/>
          <w:szCs w:val="20"/>
        </w:rPr>
        <w:t>]  Cohen</w:t>
      </w:r>
      <w:proofErr w:type="gramEnd"/>
      <w:r w:rsidRPr="00633BB5">
        <w:rPr>
          <w:rFonts w:ascii="SimSun" w:hAnsi="SimSun"/>
          <w:kern w:val="2"/>
          <w:szCs w:val="20"/>
        </w:rPr>
        <w:t xml:space="preserve"> N, </w:t>
      </w:r>
      <w:proofErr w:type="spellStart"/>
      <w:r w:rsidRPr="00633BB5">
        <w:rPr>
          <w:rFonts w:ascii="SimSun" w:hAnsi="SimSun"/>
          <w:kern w:val="2"/>
          <w:szCs w:val="20"/>
        </w:rPr>
        <w:t>Hoshen</w:t>
      </w:r>
      <w:proofErr w:type="spellEnd"/>
      <w:r w:rsidRPr="00633BB5">
        <w:rPr>
          <w:rFonts w:ascii="SimSun" w:hAnsi="SimSun"/>
          <w:kern w:val="2"/>
          <w:szCs w:val="20"/>
        </w:rPr>
        <w:t xml:space="preserve"> Y. Sub-image anomaly detection with deep pyramid </w:t>
      </w:r>
      <w:r w:rsidRPr="00633BB5">
        <w:rPr>
          <w:rFonts w:ascii="SimSun" w:hAnsi="SimSun"/>
          <w:kern w:val="2"/>
          <w:szCs w:val="20"/>
        </w:rPr>
        <w:lastRenderedPageBreak/>
        <w:t xml:space="preserve">correspondences[J]. </w:t>
      </w:r>
      <w:proofErr w:type="spellStart"/>
      <w:r w:rsidRPr="00633BB5">
        <w:rPr>
          <w:rFonts w:ascii="SimSun" w:hAnsi="SimSun"/>
          <w:kern w:val="2"/>
          <w:szCs w:val="20"/>
        </w:rPr>
        <w:t>arXiv</w:t>
      </w:r>
      <w:proofErr w:type="spellEnd"/>
      <w:r w:rsidRPr="00633BB5">
        <w:rPr>
          <w:rFonts w:ascii="SimSun" w:hAnsi="SimSun"/>
          <w:kern w:val="2"/>
          <w:szCs w:val="20"/>
        </w:rPr>
        <w:t xml:space="preserve"> preprint arXiv:2005.02357, 2020.</w:t>
      </w:r>
    </w:p>
    <w:p w14:paraId="5BAE0487"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[32]  李伟, 王成, 张磊. 基于深度学习的钢轨表面缺陷检测综述[J]. 中国铁道科学, 2022, 43(3): 142-156.</w:t>
      </w:r>
    </w:p>
    <w:p w14:paraId="3DF08822"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[33]  杨晓东, 刘建国. 钢轨表面缺陷自动检测技术发展现状[J]. 铁道工程学报, 2021, 38(9): 28-36.</w:t>
      </w:r>
    </w:p>
    <w:p w14:paraId="4FA35911"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[34]  陈伟, 高磊, 周凯. 基于双模态融合的工业缺陷检测方法研究[J]. 计算机辅助设计与图形</w:t>
      </w:r>
      <w:proofErr w:type="gramStart"/>
      <w:r w:rsidRPr="00633BB5">
        <w:rPr>
          <w:rFonts w:ascii="SimSun" w:hAnsi="SimSun"/>
          <w:kern w:val="2"/>
          <w:szCs w:val="20"/>
        </w:rPr>
        <w:t>学</w:t>
      </w:r>
      <w:proofErr w:type="gramEnd"/>
      <w:r w:rsidRPr="00633BB5">
        <w:rPr>
          <w:rFonts w:ascii="SimSun" w:hAnsi="SimSun"/>
          <w:kern w:val="2"/>
          <w:szCs w:val="20"/>
        </w:rPr>
        <w:t>学报, 2023, 35(5): 712-721.</w:t>
      </w:r>
    </w:p>
    <w:p w14:paraId="489CBD6A" w14:textId="77777777" w:rsidR="001968F0" w:rsidRPr="00633BB5" w:rsidRDefault="001968F0" w:rsidP="00633BB5">
      <w:pPr>
        <w:jc w:val="both"/>
        <w:rPr>
          <w:rFonts w:ascii="SimSun" w:hAnsi="SimSun" w:hint="eastAsia"/>
          <w:kern w:val="2"/>
          <w:szCs w:val="20"/>
        </w:rPr>
      </w:pPr>
      <w:r w:rsidRPr="00633BB5">
        <w:rPr>
          <w:rFonts w:ascii="SimSun" w:hAnsi="SimSun"/>
          <w:kern w:val="2"/>
          <w:szCs w:val="20"/>
        </w:rPr>
        <w:t>[35</w:t>
      </w:r>
      <w:proofErr w:type="gramStart"/>
      <w:r w:rsidRPr="00633BB5">
        <w:rPr>
          <w:rFonts w:ascii="SimSun" w:hAnsi="SimSun"/>
          <w:kern w:val="2"/>
          <w:szCs w:val="20"/>
        </w:rPr>
        <w:t xml:space="preserve">]  </w:t>
      </w:r>
      <w:proofErr w:type="spellStart"/>
      <w:r w:rsidRPr="00633BB5">
        <w:rPr>
          <w:rFonts w:ascii="SimSun" w:hAnsi="SimSun"/>
          <w:kern w:val="2"/>
          <w:szCs w:val="20"/>
        </w:rPr>
        <w:t>Paszke</w:t>
      </w:r>
      <w:proofErr w:type="spellEnd"/>
      <w:proofErr w:type="gramEnd"/>
      <w:r w:rsidRPr="00633BB5">
        <w:rPr>
          <w:rFonts w:ascii="SimSun" w:hAnsi="SimSun"/>
          <w:kern w:val="2"/>
          <w:szCs w:val="20"/>
        </w:rPr>
        <w:t xml:space="preserve"> A, Gross S, Massa F, et al. </w:t>
      </w:r>
      <w:proofErr w:type="spellStart"/>
      <w:r w:rsidRPr="00633BB5">
        <w:rPr>
          <w:rFonts w:ascii="SimSun" w:hAnsi="SimSun"/>
          <w:kern w:val="2"/>
          <w:szCs w:val="20"/>
        </w:rPr>
        <w:t>PyTorch</w:t>
      </w:r>
      <w:proofErr w:type="spellEnd"/>
      <w:r w:rsidRPr="00633BB5">
        <w:rPr>
          <w:rFonts w:ascii="SimSun" w:hAnsi="SimSun"/>
          <w:kern w:val="2"/>
          <w:szCs w:val="20"/>
        </w:rPr>
        <w:t>: An imperative style, high-performance deep learning library[J]. Advances in Neural Information Processing Systems, 2019, 32.</w:t>
      </w:r>
    </w:p>
    <w:p w14:paraId="401B55FD" w14:textId="77777777" w:rsidR="001968F0" w:rsidRPr="001968F0" w:rsidRDefault="001968F0" w:rsidP="001968F0"/>
    <w:p w14:paraId="73BE9383" w14:textId="77777777" w:rsidR="001968F0" w:rsidRPr="001968F0" w:rsidRDefault="001968F0" w:rsidP="001968F0">
      <w:pPr>
        <w:pStyle w:val="1"/>
        <w:pageBreakBefore/>
        <w:spacing w:before="480" w:after="240"/>
        <w:jc w:val="center"/>
        <w:rPr>
          <w:color w:val="auto"/>
        </w:rPr>
      </w:pPr>
      <w:r w:rsidRPr="001968F0">
        <w:rPr>
          <w:rFonts w:ascii="SimHei" w:eastAsia="SimHei" w:hAnsi="SimHei" w:cs="SimHei"/>
          <w:b/>
          <w:bCs/>
          <w:color w:val="auto"/>
        </w:rPr>
        <w:lastRenderedPageBreak/>
        <w:t>致    谢</w:t>
      </w:r>
    </w:p>
    <w:p w14:paraId="712E092A" w14:textId="77777777" w:rsidR="001968F0" w:rsidRPr="001968F0" w:rsidRDefault="001968F0" w:rsidP="001968F0">
      <w:pPr>
        <w:ind w:firstLine="480"/>
        <w:jc w:val="both"/>
      </w:pPr>
      <w:r w:rsidRPr="001968F0">
        <w:t>在本科毕业设计完成之际，谨向所有给予我帮助与支持的师长、同学与家人致以最诚挚的谢意。</w:t>
      </w:r>
    </w:p>
    <w:p w14:paraId="0E2284C6" w14:textId="77777777" w:rsidR="001968F0" w:rsidRPr="001968F0" w:rsidRDefault="001968F0" w:rsidP="001968F0">
      <w:pPr>
        <w:ind w:firstLine="480"/>
        <w:jc w:val="both"/>
      </w:pPr>
      <w:r w:rsidRPr="001968F0">
        <w:t>首先衷心感谢我的指导教师在本课题选题、研究方向规划与论文撰写各阶段所给予的悉心指导。导师在课题最初期就帮助我厘清了</w:t>
      </w:r>
      <w:r w:rsidRPr="001968F0">
        <w:t xml:space="preserve"> “</w:t>
      </w:r>
      <w:r w:rsidRPr="001968F0">
        <w:t>从工程问题出发、以可落地为目标</w:t>
      </w:r>
      <w:r w:rsidRPr="001968F0">
        <w:t xml:space="preserve">” </w:t>
      </w:r>
      <w:r w:rsidRPr="001968F0">
        <w:t>的研究立场，并在我研究范围</w:t>
      </w:r>
      <w:proofErr w:type="gramStart"/>
      <w:r w:rsidRPr="001968F0">
        <w:t>一</w:t>
      </w:r>
      <w:proofErr w:type="gramEnd"/>
      <w:r w:rsidRPr="001968F0">
        <w:t>度过宽时及时建议聚焦于单</w:t>
      </w:r>
      <w:proofErr w:type="gramStart"/>
      <w:r w:rsidRPr="001968F0">
        <w:t>视角双</w:t>
      </w:r>
      <w:proofErr w:type="gramEnd"/>
      <w:r w:rsidRPr="001968F0">
        <w:t>模态基础工作，使本文得以在有限时间内保持研究深度。导师严谨的治学态度与务实的工程视角是我在本科阶段最珍贵的收获之一。</w:t>
      </w:r>
    </w:p>
    <w:p w14:paraId="5D4C64CA" w14:textId="77777777" w:rsidR="001968F0" w:rsidRPr="001968F0" w:rsidRDefault="001968F0" w:rsidP="001968F0">
      <w:pPr>
        <w:ind w:firstLine="480"/>
        <w:jc w:val="both"/>
      </w:pPr>
      <w:r w:rsidRPr="001968F0">
        <w:t>感谢实验室相关项目组的师兄师姐与同学们。在</w:t>
      </w:r>
      <w:proofErr w:type="gramStart"/>
      <w:r w:rsidRPr="001968F0">
        <w:t>产线数据</w:t>
      </w:r>
      <w:proofErr w:type="gramEnd"/>
      <w:r w:rsidRPr="001968F0">
        <w:t>熟悉、</w:t>
      </w:r>
      <w:r w:rsidRPr="001968F0">
        <w:t xml:space="preserve">TRD </w:t>
      </w:r>
      <w:r w:rsidRPr="001968F0">
        <w:t>框架理解与代码实现等具体环节中得到了同学们多次细致的讨论与帮助；在工程指标设计、消融实验组织等论文核心环节也获得了许多启发性的建议。每一次讨论都让我对工业异常检测这一交叉方向有更进一步的理解。</w:t>
      </w:r>
    </w:p>
    <w:p w14:paraId="56C37073" w14:textId="77777777" w:rsidR="001968F0" w:rsidRPr="001968F0" w:rsidRDefault="001968F0" w:rsidP="001968F0">
      <w:pPr>
        <w:ind w:firstLine="480"/>
        <w:jc w:val="both"/>
      </w:pPr>
      <w:r w:rsidRPr="001968F0">
        <w:t>感谢华中科技大学为本科生提供的良好研究条件与学术氛围，以及四年来给予过我教导的所有任课教师。各位老师在专业基础课程、研究方法训练等方面的悉心教学，是我能够独立开展本课题研究的根本前提。</w:t>
      </w:r>
    </w:p>
    <w:p w14:paraId="22BDC82B" w14:textId="77777777" w:rsidR="001968F0" w:rsidRPr="001968F0" w:rsidRDefault="001968F0" w:rsidP="001968F0">
      <w:pPr>
        <w:ind w:firstLine="480"/>
        <w:jc w:val="both"/>
      </w:pPr>
      <w:r w:rsidRPr="001968F0">
        <w:t>感谢我的家人在四年本科学习期间</w:t>
      </w:r>
      <w:proofErr w:type="gramStart"/>
      <w:r w:rsidRPr="001968F0">
        <w:t>一</w:t>
      </w:r>
      <w:proofErr w:type="gramEnd"/>
      <w:r w:rsidRPr="001968F0">
        <w:t>以贯之的理解与支持。无论顺境逆境，他们都以最大的耐心与最坚实的信任陪伴我走过本科阶段，使我能够心无旁骛地投入到学习与研究中。</w:t>
      </w:r>
    </w:p>
    <w:p w14:paraId="1492E170" w14:textId="2133339A" w:rsidR="00A7194E" w:rsidRDefault="001968F0" w:rsidP="0042183D">
      <w:pPr>
        <w:ind w:firstLine="480"/>
        <w:jc w:val="both"/>
        <w:rPr>
          <w:rFonts w:hint="eastAsia"/>
        </w:rPr>
      </w:pPr>
      <w:r w:rsidRPr="001968F0">
        <w:t>最后感谢评审本论文的各位专家与老师，恳请各位不吝指正本文工作中的不足之处。</w:t>
      </w:r>
    </w:p>
    <w:sectPr w:rsidR="00A7194E">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833E7" w14:textId="77777777" w:rsidR="00114CAA" w:rsidRDefault="00114CAA" w:rsidP="0059345B">
      <w:pPr>
        <w:spacing w:line="240" w:lineRule="auto"/>
      </w:pPr>
      <w:r>
        <w:separator/>
      </w:r>
    </w:p>
  </w:endnote>
  <w:endnote w:type="continuationSeparator" w:id="0">
    <w:p w14:paraId="5E39A246" w14:textId="77777777" w:rsidR="00114CAA" w:rsidRDefault="00114CAA" w:rsidP="005934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SimHei">
    <w:altName w:val="黑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235F7" w14:textId="77777777" w:rsidR="00114CAA" w:rsidRDefault="00114CAA" w:rsidP="0059345B">
      <w:pPr>
        <w:spacing w:line="240" w:lineRule="auto"/>
      </w:pPr>
      <w:r>
        <w:separator/>
      </w:r>
    </w:p>
  </w:footnote>
  <w:footnote w:type="continuationSeparator" w:id="0">
    <w:p w14:paraId="1B8B3A74" w14:textId="77777777" w:rsidR="00114CAA" w:rsidRDefault="00114CAA" w:rsidP="005934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C57AF2"/>
    <w:multiLevelType w:val="hybridMultilevel"/>
    <w:tmpl w:val="7C0A1042"/>
    <w:lvl w:ilvl="0" w:tplc="17461786">
      <w:start w:val="1"/>
      <w:numFmt w:val="bullet"/>
      <w:lvlText w:val="●"/>
      <w:lvlJc w:val="left"/>
      <w:pPr>
        <w:ind w:left="720" w:hanging="360"/>
      </w:pPr>
    </w:lvl>
    <w:lvl w:ilvl="1" w:tplc="D7D80530">
      <w:start w:val="1"/>
      <w:numFmt w:val="bullet"/>
      <w:lvlText w:val="○"/>
      <w:lvlJc w:val="left"/>
      <w:pPr>
        <w:ind w:left="1440" w:hanging="360"/>
      </w:pPr>
    </w:lvl>
    <w:lvl w:ilvl="2" w:tplc="55FC1592">
      <w:start w:val="1"/>
      <w:numFmt w:val="bullet"/>
      <w:lvlText w:val="■"/>
      <w:lvlJc w:val="left"/>
      <w:pPr>
        <w:ind w:left="2160" w:hanging="360"/>
      </w:pPr>
    </w:lvl>
    <w:lvl w:ilvl="3" w:tplc="DF568E98">
      <w:start w:val="1"/>
      <w:numFmt w:val="bullet"/>
      <w:lvlText w:val="●"/>
      <w:lvlJc w:val="left"/>
      <w:pPr>
        <w:ind w:left="2880" w:hanging="360"/>
      </w:pPr>
    </w:lvl>
    <w:lvl w:ilvl="4" w:tplc="C14899D0">
      <w:start w:val="1"/>
      <w:numFmt w:val="bullet"/>
      <w:lvlText w:val="○"/>
      <w:lvlJc w:val="left"/>
      <w:pPr>
        <w:ind w:left="3600" w:hanging="360"/>
      </w:pPr>
    </w:lvl>
    <w:lvl w:ilvl="5" w:tplc="58E4A47A">
      <w:start w:val="1"/>
      <w:numFmt w:val="bullet"/>
      <w:lvlText w:val="■"/>
      <w:lvlJc w:val="left"/>
      <w:pPr>
        <w:ind w:left="4320" w:hanging="360"/>
      </w:pPr>
    </w:lvl>
    <w:lvl w:ilvl="6" w:tplc="70561618">
      <w:start w:val="1"/>
      <w:numFmt w:val="bullet"/>
      <w:lvlText w:val="●"/>
      <w:lvlJc w:val="left"/>
      <w:pPr>
        <w:ind w:left="5040" w:hanging="360"/>
      </w:pPr>
    </w:lvl>
    <w:lvl w:ilvl="7" w:tplc="024215E0">
      <w:start w:val="1"/>
      <w:numFmt w:val="bullet"/>
      <w:lvlText w:val="●"/>
      <w:lvlJc w:val="left"/>
      <w:pPr>
        <w:ind w:left="5760" w:hanging="360"/>
      </w:pPr>
    </w:lvl>
    <w:lvl w:ilvl="8" w:tplc="BAEC6340">
      <w:start w:val="1"/>
      <w:numFmt w:val="bullet"/>
      <w:lvlText w:val="●"/>
      <w:lvlJc w:val="left"/>
      <w:pPr>
        <w:ind w:left="6480" w:hanging="360"/>
      </w:pPr>
    </w:lvl>
  </w:abstractNum>
  <w:num w:numId="1" w16cid:durableId="13427821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94E"/>
    <w:rsid w:val="00057358"/>
    <w:rsid w:val="000A3D98"/>
    <w:rsid w:val="00106D23"/>
    <w:rsid w:val="00114CAA"/>
    <w:rsid w:val="00175E42"/>
    <w:rsid w:val="001809B5"/>
    <w:rsid w:val="00185185"/>
    <w:rsid w:val="0019102C"/>
    <w:rsid w:val="001968F0"/>
    <w:rsid w:val="001D0EA4"/>
    <w:rsid w:val="00341E3C"/>
    <w:rsid w:val="0042183D"/>
    <w:rsid w:val="00484D61"/>
    <w:rsid w:val="0059345B"/>
    <w:rsid w:val="005B760C"/>
    <w:rsid w:val="005D14E6"/>
    <w:rsid w:val="005D19D7"/>
    <w:rsid w:val="00610AAE"/>
    <w:rsid w:val="00615774"/>
    <w:rsid w:val="00633BB5"/>
    <w:rsid w:val="00677518"/>
    <w:rsid w:val="00710E7D"/>
    <w:rsid w:val="00841A76"/>
    <w:rsid w:val="00850466"/>
    <w:rsid w:val="008D3335"/>
    <w:rsid w:val="009059A1"/>
    <w:rsid w:val="00956754"/>
    <w:rsid w:val="0099356D"/>
    <w:rsid w:val="009B09F4"/>
    <w:rsid w:val="009D2BF7"/>
    <w:rsid w:val="00A22FB3"/>
    <w:rsid w:val="00A52536"/>
    <w:rsid w:val="00A7194E"/>
    <w:rsid w:val="00A81CFB"/>
    <w:rsid w:val="00B16EF1"/>
    <w:rsid w:val="00CD5E2B"/>
    <w:rsid w:val="00CE3486"/>
    <w:rsid w:val="00D20C30"/>
    <w:rsid w:val="00D6242E"/>
    <w:rsid w:val="00E04DB6"/>
    <w:rsid w:val="00EB2A46"/>
    <w:rsid w:val="00F932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C7B658"/>
  <w15:docId w15:val="{E7D0E3E1-13EF-49E4-89FC-B68DEF508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59345B"/>
    <w:pPr>
      <w:tabs>
        <w:tab w:val="center" w:pos="4153"/>
        <w:tab w:val="right" w:pos="8306"/>
      </w:tabs>
      <w:snapToGrid w:val="0"/>
      <w:spacing w:line="240" w:lineRule="auto"/>
      <w:jc w:val="center"/>
    </w:pPr>
    <w:rPr>
      <w:sz w:val="18"/>
      <w:szCs w:val="18"/>
    </w:rPr>
  </w:style>
  <w:style w:type="character" w:customStyle="1" w:styleId="ad">
    <w:name w:val="页眉 字符"/>
    <w:basedOn w:val="a0"/>
    <w:link w:val="ac"/>
    <w:uiPriority w:val="99"/>
    <w:rsid w:val="0059345B"/>
    <w:rPr>
      <w:sz w:val="18"/>
      <w:szCs w:val="18"/>
    </w:rPr>
  </w:style>
  <w:style w:type="paragraph" w:styleId="ae">
    <w:name w:val="footer"/>
    <w:basedOn w:val="a"/>
    <w:link w:val="af"/>
    <w:uiPriority w:val="99"/>
    <w:unhideWhenUsed/>
    <w:rsid w:val="0059345B"/>
    <w:pPr>
      <w:tabs>
        <w:tab w:val="center" w:pos="4153"/>
        <w:tab w:val="right" w:pos="8306"/>
      </w:tabs>
      <w:snapToGrid w:val="0"/>
      <w:spacing w:line="240" w:lineRule="auto"/>
    </w:pPr>
    <w:rPr>
      <w:sz w:val="18"/>
      <w:szCs w:val="18"/>
    </w:rPr>
  </w:style>
  <w:style w:type="character" w:customStyle="1" w:styleId="af">
    <w:name w:val="页脚 字符"/>
    <w:basedOn w:val="a0"/>
    <w:link w:val="ae"/>
    <w:uiPriority w:val="99"/>
    <w:rsid w:val="0059345B"/>
    <w:rPr>
      <w:sz w:val="18"/>
      <w:szCs w:val="18"/>
    </w:rPr>
  </w:style>
  <w:style w:type="character" w:styleId="af0">
    <w:name w:val="Placeholder Text"/>
    <w:basedOn w:val="a0"/>
    <w:uiPriority w:val="99"/>
    <w:semiHidden/>
    <w:rsid w:val="0019102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C63B4-7DF9-4707-996C-24502AE7B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983</TotalTime>
  <Pages>50</Pages>
  <Words>7236</Words>
  <Characters>41250</Characters>
  <Application>Microsoft Office Word</Application>
  <DocSecurity>0</DocSecurity>
  <Lines>343</Lines>
  <Paragraphs>96</Paragraphs>
  <ScaleCrop>false</ScaleCrop>
  <Company/>
  <LinksUpToDate>false</LinksUpToDate>
  <CharactersWithSpaces>48390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基于参数高效微调的钢轨表面缺陷检测方法研究</dc:title>
  <dc:creator>HUST Thesis Generator</dc:creator>
  <cp:lastModifiedBy>壹鸣 王</cp:lastModifiedBy>
  <cp:revision>11</cp:revision>
  <dcterms:created xsi:type="dcterms:W3CDTF">2026-04-26T14:44:00Z</dcterms:created>
  <dcterms:modified xsi:type="dcterms:W3CDTF">2026-05-02T14:56:00Z</dcterms:modified>
</cp:coreProperties>
</file>