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left"/>
      </w:pPr>
      <w:r>
        <w:rPr>
          <w:rFonts w:ascii="Arial" w:cs="Arial" w:eastAsia="Arial" w:hAnsi="Arial"/>
          <w:b/>
          <w:bCs/>
          <w:color w:val="534AB7"/>
          <w:spacing w:val="80"/>
          <w:sz w:val="18"/>
          <w:szCs w:val="18"/>
        </w:rPr>
        <w:t xml:space="preserve">CURSO DE ADOPCIÓN DE IA · SESIÓN 7</w:t>
      </w:r>
    </w:p>
    <w:p>
      <w:pPr>
        <w:spacing w:after="80" w:before="0"/>
        <w:jc w:val="left"/>
      </w:pPr>
      <w:r>
        <w:rPr>
          <w:rFonts w:ascii="Arial" w:cs="Arial" w:eastAsia="Arial" w:hAnsi="Arial"/>
          <w:b/>
          <w:bCs/>
          <w:color w:val="042C53"/>
          <w:sz w:val="40"/>
          <w:szCs w:val="40"/>
        </w:rPr>
        <w:t xml:space="preserve">Cómo crear un chatbot con</w:t>
      </w:r>
    </w:p>
    <w:p>
      <w:pPr>
        <w:spacing w:after="80" w:before="0"/>
        <w:jc w:val="left"/>
      </w:pPr>
      <w:r>
        <w:rPr>
          <w:rFonts w:ascii="Arial" w:cs="Arial" w:eastAsia="Arial" w:hAnsi="Arial"/>
          <w:b/>
          <w:bCs/>
          <w:color w:val="534AB7"/>
          <w:sz w:val="48"/>
          <w:szCs w:val="48"/>
        </w:rPr>
        <w:t xml:space="preserve">Step-Back Prompting</w:t>
      </w:r>
    </w:p>
    <w:p>
      <w:pPr>
        <w:spacing w:after="80" w:before="0"/>
        <w:jc w:val="left"/>
      </w:pPr>
      <w:r>
        <w:rPr>
          <w:rFonts w:ascii="Arial" w:cs="Arial" w:eastAsia="Arial" w:hAnsi="Arial"/>
          <w:color w:val="185FA5"/>
          <w:sz w:val="28"/>
          <w:szCs w:val="28"/>
        </w:rPr>
        <w:t xml:space="preserve">en versiones gratuitas y Microsoft 365 Copilot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4"/>
              <w:bottom w:val="single" w:color="185FA5" w:sz="4"/>
              <w:right w:val="single" w:color="185FA5" w:sz="4"/>
            </w:tcBorders>
            <w:shd w:fill="185FA5" w:val="clear"/>
            <w:tcMar>
              <w:top w:type="dxa" w:w="120"/>
              <w:left w:type="dxa" w:w="180"/>
              <w:bottom w:type="dxa" w:w="120"/>
              <w:right w:type="dxa" w:w="180"/>
            </w:tcMar>
          </w:tcPr>
          <w:p>
            <w:r>
              <w:rPr>
                <w:rFonts w:ascii="Arial" w:cs="Arial" w:eastAsia="Arial" w:hAnsi="Arial"/>
                <w:b/>
                <w:bCs/>
                <w:color w:val="FFFFFF"/>
                <w:sz w:val="22"/>
                <w:szCs w:val="22"/>
              </w:rPr>
              <w:t xml:space="preserve">Guía paso a paso para profesionales de la UTB</w:t>
            </w:r>
          </w:p>
          <w:p>
            <w:pPr>
              <w:spacing w:after="0" w:before="40"/>
            </w:pPr>
            <w:r>
              <w:rPr>
                <w:rFonts w:ascii="Arial" w:cs="Arial" w:eastAsia="Arial" w:hAnsi="Arial"/>
                <w:color w:val="E6F1FB"/>
                <w:sz w:val="20"/>
                <w:szCs w:val="20"/>
              </w:rPr>
              <w:t xml:space="preserve">Universidad Tecnológica de Bolívar · Cartagena, Colombia · 2025</w:t>
            </w:r>
          </w:p>
        </w:tc>
      </w:tr>
    </w:tbl>
    <w:p>
      <w:pPr>
        <w:spacing w:after="160" w:before="0"/>
      </w:pPr>
      <w:r>
        <w:t xml:space="preserve"/>
      </w:r>
    </w:p>
    <w:p>
      <w:pPr>
        <w:pStyle w:val="Heading1"/>
        <w:pBdr>
          <w:bottom w:val="single" w:color="185FA5" w:sz="6" w:space="1"/>
        </w:pBdr>
        <w:spacing w:after="120" w:before="360"/>
      </w:pPr>
      <w:r>
        <w:rPr>
          <w:rFonts w:ascii="Arial" w:cs="Arial" w:eastAsia="Arial" w:hAnsi="Arial"/>
          <w:b/>
          <w:bCs/>
          <w:color w:val="042C53"/>
          <w:sz w:val="32"/>
          <w:szCs w:val="32"/>
        </w:rPr>
        <w:t xml:space="preserve">Contenido de esta guía</w:t>
      </w:r>
    </w:p>
    <w:p>
      <w:pPr>
        <w:spacing w:after="20" w:before="40"/>
      </w:pPr>
      <w:r>
        <w:rPr>
          <w:rFonts w:ascii="Arial" w:cs="Arial" w:eastAsia="Arial" w:hAnsi="Arial"/>
          <w:b/>
          <w:bCs/>
          <w:color w:val="185FA5"/>
          <w:sz w:val="22"/>
          <w:szCs w:val="22"/>
        </w:rPr>
        <w:t xml:space="preserve">Parte 1 </w:t>
      </w:r>
      <w:r>
        <w:rPr>
          <w:rFonts w:ascii="Arial" w:cs="Arial" w:eastAsia="Arial" w:hAnsi="Arial"/>
          <w:color w:val="5a5a5a"/>
          <w:sz w:val="22"/>
          <w:szCs w:val="22"/>
        </w:rPr>
        <w:t xml:space="preserve">— El concepto central</w:t>
      </w:r>
    </w:p>
    <w:p>
      <w:pPr>
        <w:spacing w:after="20" w:before="20"/>
      </w:pPr>
      <w:r>
        <w:rPr>
          <w:rFonts w:ascii="Arial" w:cs="Arial" w:eastAsia="Arial" w:hAnsi="Arial"/>
          <w:b/>
          <w:bCs/>
          <w:color w:val="185FA5"/>
          <w:sz w:val="22"/>
          <w:szCs w:val="22"/>
        </w:rPr>
        <w:t xml:space="preserve">Parte 2 </w:t>
      </w:r>
      <w:r>
        <w:rPr>
          <w:rFonts w:ascii="Arial" w:cs="Arial" w:eastAsia="Arial" w:hAnsi="Arial"/>
          <w:color w:val="5a5a5a"/>
          <w:sz w:val="22"/>
          <w:szCs w:val="22"/>
        </w:rPr>
        <w:t xml:space="preserve">— Versiones gratuitas (Claude.ai y ChatGPT)</w:t>
      </w:r>
    </w:p>
    <w:p>
      <w:pPr>
        <w:spacing w:after="20" w:before="20"/>
      </w:pPr>
      <w:r>
        <w:rPr>
          <w:rFonts w:ascii="Arial" w:cs="Arial" w:eastAsia="Arial" w:hAnsi="Arial"/>
          <w:b/>
          <w:bCs/>
          <w:color w:val="185FA5"/>
          <w:sz w:val="22"/>
          <w:szCs w:val="22"/>
        </w:rPr>
        <w:t xml:space="preserve">Parte 3 </w:t>
      </w:r>
      <w:r>
        <w:rPr>
          <w:rFonts w:ascii="Arial" w:cs="Arial" w:eastAsia="Arial" w:hAnsi="Arial"/>
          <w:color w:val="5a5a5a"/>
          <w:sz w:val="22"/>
          <w:szCs w:val="22"/>
        </w:rPr>
        <w:t xml:space="preserve">— Microsoft 365 Copilot (Bing, Word, Excel, Outlook, Teams)</w:t>
      </w:r>
    </w:p>
    <w:p>
      <w:pPr>
        <w:spacing w:after="20" w:before="20"/>
      </w:pPr>
      <w:r>
        <w:rPr>
          <w:rFonts w:ascii="Arial" w:cs="Arial" w:eastAsia="Arial" w:hAnsi="Arial"/>
          <w:b/>
          <w:bCs/>
          <w:color w:val="185FA5"/>
          <w:sz w:val="22"/>
          <w:szCs w:val="22"/>
        </w:rPr>
        <w:t xml:space="preserve">Parte 4 </w:t>
      </w:r>
      <w:r>
        <w:rPr>
          <w:rFonts w:ascii="Arial" w:cs="Arial" w:eastAsia="Arial" w:hAnsi="Arial"/>
          <w:color w:val="5a5a5a"/>
          <w:sz w:val="22"/>
          <w:szCs w:val="22"/>
        </w:rPr>
        <w:t xml:space="preserve">— Copilot Studio: chatbot institucional permanente</w:t>
      </w:r>
    </w:p>
    <w:p>
      <w:pPr>
        <w:spacing w:after="20" w:before="20"/>
      </w:pPr>
      <w:r>
        <w:rPr>
          <w:rFonts w:ascii="Arial" w:cs="Arial" w:eastAsia="Arial" w:hAnsi="Arial"/>
          <w:b/>
          <w:bCs/>
          <w:color w:val="185FA5"/>
          <w:sz w:val="22"/>
          <w:szCs w:val="22"/>
        </w:rPr>
        <w:t xml:space="preserve">Parte 5 </w:t>
      </w:r>
      <w:r>
        <w:rPr>
          <w:rFonts w:ascii="Arial" w:cs="Arial" w:eastAsia="Arial" w:hAnsi="Arial"/>
          <w:color w:val="5a5a5a"/>
          <w:sz w:val="22"/>
          <w:szCs w:val="22"/>
        </w:rPr>
        <w:t xml:space="preserve">— Template maestro de system prompt reutilizable</w:t>
      </w:r>
    </w:p>
    <w:p>
      <w:pPr>
        <w:spacing w:after="20" w:before="20"/>
      </w:pPr>
      <w:r>
        <w:rPr>
          <w:rFonts w:ascii="Arial" w:cs="Arial" w:eastAsia="Arial" w:hAnsi="Arial"/>
          <w:b/>
          <w:bCs/>
          <w:color w:val="185FA5"/>
          <w:sz w:val="22"/>
          <w:szCs w:val="22"/>
        </w:rPr>
        <w:t xml:space="preserve">Parte 6 </w:t>
      </w:r>
      <w:r>
        <w:rPr>
          <w:rFonts w:ascii="Arial" w:cs="Arial" w:eastAsia="Arial" w:hAnsi="Arial"/>
          <w:color w:val="5a5a5a"/>
          <w:sz w:val="22"/>
          <w:szCs w:val="22"/>
        </w:rPr>
        <w:t xml:space="preserve">— ChatGPT GPTs vs Claude Projects: comparación rápida</w:t>
      </w:r>
    </w:p>
    <w:p>
      <w:pPr>
        <w:spacing w:after="20" w:before="20"/>
      </w:pPr>
      <w:r>
        <w:rPr>
          <w:rFonts w:ascii="Arial" w:cs="Arial" w:eastAsia="Arial" w:hAnsi="Arial"/>
          <w:b/>
          <w:bCs/>
          <w:color w:val="185FA5"/>
          <w:sz w:val="22"/>
          <w:szCs w:val="22"/>
        </w:rPr>
        <w:t xml:space="preserve">Parte 7 </w:t>
      </w:r>
      <w:r>
        <w:rPr>
          <w:rFonts w:ascii="Arial" w:cs="Arial" w:eastAsia="Arial" w:hAnsi="Arial"/>
          <w:color w:val="5a5a5a"/>
          <w:sz w:val="22"/>
          <w:szCs w:val="22"/>
        </w:rPr>
        <w:t xml:space="preserve">— Tabla: qué usar según tu situación</w:t>
      </w:r>
    </w:p>
    <w:p>
      <w:pPr>
        <w:spacing w:after="40" w:before="20"/>
      </w:pPr>
      <w:r>
        <w:rPr>
          <w:rFonts w:ascii="Arial" w:cs="Arial" w:eastAsia="Arial" w:hAnsi="Arial"/>
          <w:b/>
          <w:bCs/>
          <w:color w:val="185FA5"/>
          <w:sz w:val="22"/>
          <w:szCs w:val="22"/>
        </w:rPr>
        <w:t xml:space="preserve">Parte 8 </w:t>
      </w:r>
      <w:r>
        <w:rPr>
          <w:rFonts w:ascii="Arial" w:cs="Arial" w:eastAsia="Arial" w:hAnsi="Arial"/>
          <w:color w:val="5a5a5a"/>
          <w:sz w:val="22"/>
          <w:szCs w:val="22"/>
        </w:rPr>
        <w:t xml:space="preserve">— Errores comunes y cómo evitarlos</w:t>
      </w:r>
    </w:p>
    <w:p>
      <w:pPr>
        <w:spacing w:after="160" w:before="0"/>
      </w:pPr>
      <w:r>
        <w:t xml:space="preserve"/>
      </w:r>
    </w:p>
    <w:p>
      <w:pPr>
        <w:pStyle w:val="Heading1"/>
        <w:pBdr>
          <w:bottom w:val="single" w:color="185FA5" w:sz="6" w:space="1"/>
        </w:pBdr>
        <w:spacing w:after="120" w:before="360"/>
      </w:pPr>
      <w:r>
        <w:rPr>
          <w:rFonts w:ascii="Arial" w:cs="Arial" w:eastAsia="Arial" w:hAnsi="Arial"/>
          <w:b/>
          <w:bCs/>
          <w:color w:val="042C53"/>
          <w:sz w:val="32"/>
          <w:szCs w:val="32"/>
        </w:rPr>
        <w:t xml:space="preserve">Parte 1 — El concepto central</w:t>
      </w:r>
    </w:p>
    <w:p>
      <w:pPr>
        <w:spacing w:after="60" w:before="40"/>
        <w:jc w:val="both"/>
      </w:pPr>
      <w:r>
        <w:rPr>
          <w:rFonts w:ascii="Arial" w:cs="Arial" w:eastAsia="Arial" w:hAnsi="Arial"/>
          <w:color w:val="5a5a5a"/>
          <w:sz w:val="22"/>
          <w:szCs w:val="22"/>
        </w:rPr>
        <w:t xml:space="preserve">Un chatbot con Step-Back tiene dos capas de instrucción en su system prompt que trabajan en secuencia antes de dar cualquier respuesta al usuario: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single" w:color="534AB7" w:sz="4"/>
              <w:bottom w:val="single" w:color="534AB7" w:sz="4"/>
              <w:right w:val="single" w:color="534AB7" w:sz="4"/>
            </w:tcBorders>
            <w:shd w:fill="EEEDFE" w:val="clear"/>
            <w:tcMar>
              <w:top w:type="dxa" w:w="120"/>
              <w:left w:type="dxa" w:w="180"/>
              <w:bottom w:type="dxa" w:w="120"/>
              <w:right w:type="dxa" w:w="180"/>
            </w:tcMar>
          </w:tcPr>
          <w:p>
            <w:pPr>
              <w:spacing w:after="60" w:before="0"/>
            </w:pPr>
            <w:r>
              <w:rPr>
                <w:rFonts w:ascii="Arial" w:cs="Arial" w:eastAsia="Arial" w:hAnsi="Arial"/>
                <w:b/>
                <w:bCs/>
                <w:color w:val="534AB7"/>
                <w:sz w:val="22"/>
                <w:szCs w:val="22"/>
              </w:rPr>
              <w:t xml:space="preserve">Capa 1 — Abstracción:</w:t>
            </w:r>
            <w:r>
              <w:rPr>
                <w:rFonts w:ascii="Arial" w:cs="Arial" w:eastAsia="Arial" w:hAnsi="Arial"/>
                <w:color w:val="5a5a5a"/>
                <w:sz w:val="22"/>
                <w:szCs w:val="22"/>
              </w:rPr>
              <w:t xml:space="preserve"> antes de responder, el modelo identifica los principios generales, marcos de referencia o conocimiento de fondo relevante para esa pregunta.</w:t>
            </w:r>
          </w:p>
          <w:p>
            <w:pPr>
              <w:spacing w:after="0" w:before="60"/>
            </w:pPr>
            <w:r>
              <w:rPr>
                <w:rFonts w:ascii="Arial" w:cs="Arial" w:eastAsia="Arial" w:hAnsi="Arial"/>
                <w:b/>
                <w:bCs/>
                <w:color w:val="0F6E56"/>
                <w:sz w:val="22"/>
                <w:szCs w:val="22"/>
              </w:rPr>
              <w:t xml:space="preserve">Capa 2 — Focal:</w:t>
            </w:r>
            <w:r>
              <w:rPr>
                <w:rFonts w:ascii="Arial" w:cs="Arial" w:eastAsia="Arial" w:hAnsi="Arial"/>
                <w:color w:val="5a5a5a"/>
                <w:sz w:val="22"/>
                <w:szCs w:val="22"/>
              </w:rPr>
              <w:t xml:space="preserve"> luego aplica ese conocimiento activado a la pregunta específica del usuario.</w:t>
            </w:r>
          </w:p>
        </w:tc>
      </w:tr>
    </w:tbl>
    <w:p>
      <w:pPr>
        <w:spacing w:after="80" w:before="0"/>
      </w:pPr>
      <w:r>
        <w:t xml:space="preserve"/>
      </w:r>
    </w:p>
    <w:p>
      <w:pPr>
        <w:spacing w:after="60" w:before="40"/>
        <w:jc w:val="both"/>
      </w:pPr>
      <w:r>
        <w:rPr>
          <w:rFonts w:ascii="Arial" w:cs="Arial" w:eastAsia="Arial" w:hAnsi="Arial"/>
          <w:color w:val="5a5a5a"/>
          <w:sz w:val="22"/>
          <w:szCs w:val="22"/>
        </w:rPr>
        <w:t xml:space="preserve">La diferencia con un chatbot normal es que el normal salta directamente a la capa 2. El chatbot con step-back siempre pasa por la capa 1 primero, incluso si el usuario no lo ve.</w:t>
      </w:r>
    </w:p>
    <w:p>
      <w:pPr>
        <w:spacing w:after="60" w:before="40"/>
        <w:jc w:val="both"/>
      </w:pPr>
      <w:r>
        <w:rPr>
          <w:rFonts w:ascii="Arial" w:cs="Arial" w:eastAsia="Arial" w:hAnsi="Arial"/>
          <w:color w:val="5a5a5a"/>
          <w:sz w:val="22"/>
          <w:szCs w:val="22"/>
        </w:rPr>
        <w:t xml:space="preserve">Este proceso de abstracción es interno: el usuario solo ve la respuesta final, que es notablemente más profunda, contextualizada y precisa que la de un chatbot sin step-back.</w:t>
      </w:r>
    </w:p>
    <w:p>
      <w:pPr>
        <w:spacing w:after="160" w:before="0"/>
      </w:pPr>
      <w:r>
        <w:t xml:space="preserve"/>
      </w:r>
    </w:p>
    <w:p>
      <w:pPr>
        <w:pStyle w:val="Heading1"/>
        <w:pBdr>
          <w:bottom w:val="single" w:color="185FA5" w:sz="6" w:space="1"/>
        </w:pBdr>
        <w:spacing w:after="120" w:before="360"/>
      </w:pPr>
      <w:r>
        <w:rPr>
          <w:rFonts w:ascii="Arial" w:cs="Arial" w:eastAsia="Arial" w:hAnsi="Arial"/>
          <w:b/>
          <w:bCs/>
          <w:color w:val="042C53"/>
          <w:sz w:val="32"/>
          <w:szCs w:val="32"/>
        </w:rPr>
        <w:t xml:space="preserve">Parte 2 — Versiones gratuitas</w:t>
      </w:r>
    </w:p>
    <w:p>
      <w:pPr>
        <w:pStyle w:val="Heading2"/>
        <w:spacing w:after="80" w:before="280"/>
      </w:pPr>
      <w:r>
        <w:rPr>
          <w:rFonts w:ascii="Arial" w:cs="Arial" w:eastAsia="Arial" w:hAnsi="Arial"/>
          <w:b/>
          <w:bCs/>
          <w:color w:val="185FA5"/>
          <w:sz w:val="26"/>
          <w:szCs w:val="26"/>
        </w:rPr>
        <w:t xml:space="preserve">Claude.ai gratuito</w:t>
      </w:r>
    </w:p>
    <w:p>
      <w:pPr>
        <w:spacing w:after="60" w:before="40"/>
        <w:jc w:val="both"/>
      </w:pPr>
      <w:r>
        <w:rPr>
          <w:rFonts w:ascii="Arial" w:cs="Arial" w:eastAsia="Arial" w:hAnsi="Arial"/>
          <w:color w:val="5a5a5a"/>
          <w:sz w:val="22"/>
          <w:szCs w:val="22"/>
        </w:rPr>
        <w:t xml:space="preserve">Lo que puedes hacer sin pagar:</w:t>
      </w:r>
    </w:p>
    <w:p>
      <w:pPr>
        <w:pStyle w:val="ListParagraph"/>
        <w:numPr>
          <w:ilvl w:val="0"/>
          <w:numId w:val="2"/>
        </w:numPr>
        <w:spacing w:after="30" w:before="30"/>
      </w:pPr>
      <w:r>
        <w:rPr>
          <w:rFonts w:ascii="Arial" w:cs="Arial" w:eastAsia="Arial" w:hAnsi="Arial"/>
          <w:b w:val="false"/>
          <w:bCs w:val="false"/>
          <w:color w:val="5a5a5a"/>
          <w:sz w:val="22"/>
          <w:szCs w:val="22"/>
        </w:rPr>
        <w:t xml:space="preserve">Conversaciones con Claude Sonnet — modelo muy capaz disponible en el plan gratuito</w:t>
      </w:r>
    </w:p>
    <w:p>
      <w:pPr>
        <w:pStyle w:val="ListParagraph"/>
        <w:numPr>
          <w:ilvl w:val="0"/>
          <w:numId w:val="2"/>
        </w:numPr>
        <w:spacing w:after="30" w:before="30"/>
      </w:pPr>
      <w:r>
        <w:rPr>
          <w:rFonts w:ascii="Arial" w:cs="Arial" w:eastAsia="Arial" w:hAnsi="Arial"/>
          <w:b w:val="false"/>
          <w:bCs w:val="false"/>
          <w:color w:val="5a5a5a"/>
          <w:sz w:val="22"/>
          <w:szCs w:val="22"/>
        </w:rPr>
        <w:t xml:space="preserve">Subir documentos PDF para que Claude los lea como contexto</w:t>
      </w:r>
    </w:p>
    <w:p>
      <w:pPr>
        <w:pStyle w:val="ListParagraph"/>
        <w:numPr>
          <w:ilvl w:val="0"/>
          <w:numId w:val="2"/>
        </w:numPr>
        <w:spacing w:after="30" w:before="30"/>
      </w:pPr>
      <w:r>
        <w:rPr>
          <w:rFonts w:ascii="Arial" w:cs="Arial" w:eastAsia="Arial" w:hAnsi="Arial"/>
          <w:b w:val="false"/>
          <w:bCs w:val="false"/>
          <w:color w:val="5a5a5a"/>
          <w:sz w:val="22"/>
          <w:szCs w:val="22"/>
        </w:rPr>
        <w:t xml:space="preserve">Crear Projects con instrucciones persistentes (con límites de mensajes)</w:t>
      </w:r>
    </w:p>
    <w:p>
      <w:pPr>
        <w:pStyle w:val="ListParagraph"/>
        <w:numPr>
          <w:ilvl w:val="0"/>
          <w:numId w:val="2"/>
        </w:numPr>
        <w:spacing w:after="30" w:before="30"/>
      </w:pPr>
      <w:r>
        <w:rPr>
          <w:rFonts w:ascii="Arial" w:cs="Arial" w:eastAsia="Arial" w:hAnsi="Arial"/>
          <w:b w:val="false"/>
          <w:bCs w:val="false"/>
          <w:color w:val="5a5a5a"/>
          <w:sz w:val="22"/>
          <w:szCs w:val="22"/>
        </w:rPr>
        <w:t xml:space="preserve">El step-back funciona perfectamente: pegas el system prompt al inicio de cada conversación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4"/>
              <w:left w:val="single" w:color="854F0B" w:sz="4"/>
              <w:bottom w:val="single" w:color="854F0B" w:sz="4"/>
              <w:right w:val="single" w:color="854F0B" w:sz="4"/>
            </w:tcBorders>
            <w:shd w:fill="FAEEDA" w:val="clear"/>
            <w:tcMar>
              <w:top w:type="dxa" w:w="120"/>
              <w:left w:type="dxa" w:w="180"/>
              <w:bottom w:type="dxa" w:w="120"/>
              <w:right w:type="dxa" w:w="180"/>
            </w:tcMar>
          </w:tcPr>
          <w:p>
            <w:pPr>
              <w:spacing w:after="60" w:before="0"/>
            </w:pPr>
            <w:r>
              <w:rPr>
                <w:rFonts w:ascii="Arial" w:cs="Arial" w:eastAsia="Arial" w:hAnsi="Arial"/>
                <w:b/>
                <w:bCs/>
                <w:color w:val="854F0B"/>
                <w:sz w:val="22"/>
                <w:szCs w:val="22"/>
              </w:rPr>
              <w:t xml:space="preserve">Limitación real:</w:t>
            </w:r>
            <w:r>
              <w:rPr>
                <w:rFonts w:ascii="Arial" w:cs="Arial" w:eastAsia="Arial" w:hAnsi="Arial"/>
                <w:color w:val="5a5a5a"/>
                <w:sz w:val="22"/>
                <w:szCs w:val="22"/>
              </w:rPr>
              <w:t xml:space="preserve"> hay un límite de mensajes por día. En el plan gratuito puedes enviar aproximadamente 20-30 mensajes antes de que te pida esperar unas horas.</w:t>
            </w:r>
          </w:p>
        </w:tc>
      </w:tr>
    </w:tbl>
    <w:p>
      <w:pPr>
        <w:spacing w:after="80" w:before="0"/>
      </w:pPr>
      <w:r>
        <w:t xml:space="preserve"/>
      </w:r>
    </w:p>
    <w:p>
      <w:pPr>
        <w:pStyle w:val="Heading3"/>
        <w:spacing w:after="60" w:before="200"/>
      </w:pPr>
      <w:r>
        <w:rPr>
          <w:rFonts w:ascii="Arial" w:cs="Arial" w:eastAsia="Arial" w:hAnsi="Arial"/>
          <w:b/>
          <w:bCs/>
          <w:color w:val="534AB7"/>
          <w:sz w:val="22"/>
          <w:szCs w:val="22"/>
        </w:rPr>
        <w:t xml:space="preserve">Cómo implementar step-back en Claude gratuito</w:t>
      </w:r>
    </w:p>
    <w:p>
      <w:pPr>
        <w:spacing w:after="60" w:before="40"/>
        <w:jc w:val="both"/>
      </w:pPr>
      <w:r>
        <w:rPr>
          <w:rFonts w:ascii="Arial" w:cs="Arial" w:eastAsia="Arial" w:hAnsi="Arial"/>
          <w:color w:val="5a5a5a"/>
          <w:sz w:val="22"/>
          <w:szCs w:val="22"/>
        </w:rPr>
        <w:t xml:space="preserve">La forma más práctica sin Projects es guardar tu system prompt en un documento de texto y pegarlo al inicio de cada conversación nueva. Copia este bloque, personalízalo y guárdalo en tu escritorio:</w:t>
      </w:r>
    </w:p>
    <w:p>
      <w:pPr>
        <w:spacing w:after="80" w:before="0"/>
      </w:pPr>
      <w:r>
        <w:t xml:space="preserve"/>
      </w:r>
    </w:p>
    <w:p>
      <w:pPr>
        <w:shd w:fill="F1EFE8" w:val="clear"/>
        <w:spacing w:after="20" w:before="20"/>
        <w:ind w:left="360"/>
      </w:pPr>
      <w:r>
        <w:rPr>
          <w:rFonts w:ascii="Courier New" w:cs="Courier New" w:eastAsia="Courier New" w:hAnsi="Courier New"/>
          <w:color w:val="1a1a1a"/>
          <w:sz w:val="18"/>
          <w:szCs w:val="18"/>
        </w:rPr>
        <w:t xml:space="preserve">[INICIO DE INSTRUCCIONES]</w:t>
      </w:r>
    </w:p>
    <w:p>
      <w:pPr>
        <w:shd w:fill="F1EFE8" w:val="clear"/>
        <w:spacing w:after="20" w:before="20"/>
        <w:ind w:left="360"/>
      </w:pPr>
      <w:r>
        <w:rPr>
          <w:rFonts w:ascii="Courier New" w:cs="Courier New" w:eastAsia="Courier New" w:hAnsi="Courier New"/>
          <w:color w:val="1a1a1a"/>
          <w:sz w:val="18"/>
          <w:szCs w:val="18"/>
        </w:rPr>
        <w:t xml:space="preserve">Eres el asistente de [tu área] de la UTB.</w:t>
      </w:r>
    </w:p>
    <w:p>
      <w:pPr>
        <w:shd w:fill="F1EFE8" w:val="clear"/>
        <w:spacing w:after="20" w:before="20"/>
        <w:ind w:left="360"/>
      </w:pPr>
      <w:r>
        <w:rPr>
          <w:rFonts w:ascii="Courier New" w:cs="Courier New" w:eastAsia="Courier New" w:hAnsi="Courier New"/>
          <w:color w:val="1a1a1a"/>
          <w:sz w:val="18"/>
          <w:szCs w:val="18"/>
        </w:rPr>
        <w:t xml:space="preserve"/>
      </w:r>
    </w:p>
    <w:p>
      <w:pPr>
        <w:shd w:fill="F1EFE8" w:val="clear"/>
        <w:spacing w:after="20" w:before="20"/>
        <w:ind w:left="360"/>
      </w:pPr>
      <w:r>
        <w:rPr>
          <w:rFonts w:ascii="Courier New" w:cs="Courier New" w:eastAsia="Courier New" w:hAnsi="Courier New"/>
          <w:color w:val="1a1a1a"/>
          <w:sz w:val="18"/>
          <w:szCs w:val="18"/>
        </w:rPr>
        <w:t xml:space="preserve">Antes de cada respuesta, aplica internamente:</w:t>
      </w:r>
    </w:p>
    <w:p>
      <w:pPr>
        <w:shd w:fill="F1EFE8" w:val="clear"/>
        <w:spacing w:after="20" w:before="20"/>
        <w:ind w:left="360"/>
      </w:pPr>
      <w:r>
        <w:rPr>
          <w:rFonts w:ascii="Courier New" w:cs="Courier New" w:eastAsia="Courier New" w:hAnsi="Courier New"/>
          <w:color w:val="1a1a1a"/>
          <w:sz w:val="18"/>
          <w:szCs w:val="18"/>
        </w:rPr>
        <w:t xml:space="preserve">1. ¿Qué principios generales aplican a esta situación?</w:t>
      </w:r>
    </w:p>
    <w:p>
      <w:pPr>
        <w:shd w:fill="F1EFE8" w:val="clear"/>
        <w:spacing w:after="20" w:before="20"/>
        <w:ind w:left="360"/>
      </w:pPr>
      <w:r>
        <w:rPr>
          <w:rFonts w:ascii="Courier New" w:cs="Courier New" w:eastAsia="Courier New" w:hAnsi="Courier New"/>
          <w:color w:val="1a1a1a"/>
          <w:sz w:val="18"/>
          <w:szCs w:val="18"/>
        </w:rPr>
        <w:t xml:space="preserve">2. ¿Qué normativa o marco de referencia es relevante?</w:t>
      </w:r>
    </w:p>
    <w:p>
      <w:pPr>
        <w:shd w:fill="F1EFE8" w:val="clear"/>
        <w:spacing w:after="20" w:before="20"/>
        <w:ind w:left="360"/>
      </w:pPr>
      <w:r>
        <w:rPr>
          <w:rFonts w:ascii="Courier New" w:cs="Courier New" w:eastAsia="Courier New" w:hAnsi="Courier New"/>
          <w:color w:val="1a1a1a"/>
          <w:sz w:val="18"/>
          <w:szCs w:val="18"/>
        </w:rPr>
        <w:t xml:space="preserve">Luego responde específicamente al caso del usuario.</w:t>
      </w:r>
    </w:p>
    <w:p>
      <w:pPr>
        <w:shd w:fill="F1EFE8" w:val="clear"/>
        <w:spacing w:after="20" w:before="20"/>
        <w:ind w:left="360"/>
      </w:pPr>
      <w:r>
        <w:rPr>
          <w:rFonts w:ascii="Courier New" w:cs="Courier New" w:eastAsia="Courier New" w:hAnsi="Courier New"/>
          <w:color w:val="1a1a1a"/>
          <w:sz w:val="18"/>
          <w:szCs w:val="18"/>
        </w:rPr>
        <w:t xml:space="preserve"/>
      </w:r>
    </w:p>
    <w:p>
      <w:pPr>
        <w:shd w:fill="F1EFE8" w:val="clear"/>
        <w:spacing w:after="20" w:before="20"/>
        <w:ind w:left="360"/>
      </w:pPr>
      <w:r>
        <w:rPr>
          <w:rFonts w:ascii="Courier New" w:cs="Courier New" w:eastAsia="Courier New" w:hAnsi="Courier New"/>
          <w:color w:val="1a1a1a"/>
          <w:sz w:val="18"/>
          <w:szCs w:val="18"/>
        </w:rPr>
        <w:t xml:space="preserve">Tono: profesional y empático. Responde en español colombiano.</w:t>
      </w:r>
    </w:p>
    <w:p>
      <w:pPr>
        <w:shd w:fill="F1EFE8" w:val="clear"/>
        <w:spacing w:after="20" w:before="20"/>
        <w:ind w:left="360"/>
      </w:pPr>
      <w:r>
        <w:rPr>
          <w:rFonts w:ascii="Courier New" w:cs="Courier New" w:eastAsia="Courier New" w:hAnsi="Courier New"/>
          <w:color w:val="1a1a1a"/>
          <w:sz w:val="18"/>
          <w:szCs w:val="18"/>
        </w:rPr>
        <w:t xml:space="preserve">[FIN DE INSTRUCCIONES]</w:t>
      </w:r>
    </w:p>
    <w:p>
      <w:pPr>
        <w:shd w:fill="F1EFE8" w:val="clear"/>
        <w:spacing w:after="20" w:before="20"/>
        <w:ind w:left="360"/>
      </w:pPr>
      <w:r>
        <w:rPr>
          <w:rFonts w:ascii="Courier New" w:cs="Courier New" w:eastAsia="Courier New" w:hAnsi="Courier New"/>
          <w:color w:val="1a1a1a"/>
          <w:sz w:val="18"/>
          <w:szCs w:val="18"/>
        </w:rPr>
        <w:t xml:space="preserve"/>
      </w:r>
    </w:p>
    <w:p>
      <w:pPr>
        <w:shd w:fill="F1EFE8" w:val="clear"/>
        <w:spacing w:after="20" w:before="20"/>
        <w:ind w:left="360"/>
      </w:pPr>
      <w:r>
        <w:rPr>
          <w:rFonts w:ascii="Courier New" w:cs="Courier New" w:eastAsia="Courier New" w:hAnsi="Courier New"/>
          <w:color w:val="1a1a1a"/>
          <w:sz w:val="18"/>
          <w:szCs w:val="18"/>
        </w:rPr>
        <w:t xml:space="preserve">Primera pregunta: [tu pregunta aquí]</w:t>
      </w:r>
    </w:p>
    <w:p>
      <w:pPr>
        <w:spacing w:after="80" w:before="0"/>
      </w:pPr>
      <w:r>
        <w:t xml:space="preserve"/>
      </w:r>
    </w:p>
    <w:p>
      <w:pPr>
        <w:pStyle w:val="Heading2"/>
        <w:spacing w:after="80" w:before="280"/>
      </w:pPr>
      <w:r>
        <w:rPr>
          <w:rFonts w:ascii="Arial" w:cs="Arial" w:eastAsia="Arial" w:hAnsi="Arial"/>
          <w:b/>
          <w:bCs/>
          <w:color w:val="185FA5"/>
          <w:sz w:val="26"/>
          <w:szCs w:val="26"/>
        </w:rPr>
        <w:t xml:space="preserve">ChatGPT gratuito</w:t>
      </w:r>
    </w:p>
    <w:p>
      <w:pPr>
        <w:spacing w:after="60" w:before="40"/>
        <w:jc w:val="both"/>
      </w:pPr>
      <w:r>
        <w:rPr>
          <w:rFonts w:ascii="Arial" w:cs="Arial" w:eastAsia="Arial" w:hAnsi="Arial"/>
          <w:color w:val="5a5a5a"/>
          <w:sz w:val="22"/>
          <w:szCs w:val="22"/>
        </w:rPr>
        <w:t xml:space="preserve">Lo que puedes hacer sin pagar:</w:t>
      </w:r>
    </w:p>
    <w:p>
      <w:pPr>
        <w:pStyle w:val="ListParagraph"/>
        <w:numPr>
          <w:ilvl w:val="0"/>
          <w:numId w:val="2"/>
        </w:numPr>
        <w:spacing w:after="30" w:before="30"/>
      </w:pPr>
      <w:r>
        <w:rPr>
          <w:rFonts w:ascii="Arial" w:cs="Arial" w:eastAsia="Arial" w:hAnsi="Arial"/>
          <w:b w:val="false"/>
          <w:bCs w:val="false"/>
          <w:color w:val="5a5a5a"/>
          <w:sz w:val="22"/>
          <w:szCs w:val="22"/>
        </w:rPr>
        <w:t xml:space="preserve">Acceso a GPT-4o mini (limitado) y GPT-3.5</w:t>
      </w:r>
    </w:p>
    <w:p>
      <w:pPr>
        <w:pStyle w:val="ListParagraph"/>
        <w:numPr>
          <w:ilvl w:val="0"/>
          <w:numId w:val="2"/>
        </w:numPr>
        <w:spacing w:after="30" w:before="30"/>
      </w:pPr>
      <w:r>
        <w:rPr>
          <w:rFonts w:ascii="Arial" w:cs="Arial" w:eastAsia="Arial" w:hAnsi="Arial"/>
          <w:b w:val="false"/>
          <w:bCs w:val="false"/>
          <w:color w:val="5a5a5a"/>
          <w:sz w:val="22"/>
          <w:szCs w:val="22"/>
        </w:rPr>
        <w:t xml:space="preserve">Las instrucciones de step-back funcionan igual — pegas el prompt al inicio de la conversación</w:t>
      </w:r>
    </w:p>
    <w:p>
      <w:pPr>
        <w:pStyle w:val="ListParagraph"/>
        <w:numPr>
          <w:ilvl w:val="0"/>
          <w:numId w:val="2"/>
        </w:numPr>
        <w:spacing w:after="30" w:before="30"/>
      </w:pPr>
      <w:r>
        <w:rPr>
          <w:rFonts w:ascii="Arial" w:cs="Arial" w:eastAsia="Arial" w:hAnsi="Arial"/>
          <w:b w:val="false"/>
          <w:bCs w:val="false"/>
          <w:color w:val="5a5a5a"/>
          <w:sz w:val="22"/>
          <w:szCs w:val="22"/>
        </w:rPr>
        <w:t xml:space="preserve">No tienes acceso al GPT Builder (eso requiere plan Plus a $20/mes)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4"/>
              <w:bottom w:val="single" w:color="185FA5" w:sz="4"/>
              <w:right w:val="single" w:color="185FA5" w:sz="4"/>
            </w:tcBorders>
            <w:shd w:fill="E6F1FB" w:val="clear"/>
            <w:tcMar>
              <w:top w:type="dxa" w:w="120"/>
              <w:left w:type="dxa" w:w="180"/>
              <w:bottom w:type="dxa" w:w="120"/>
              <w:right w:type="dxa" w:w="180"/>
            </w:tcMar>
          </w:tcPr>
          <w:p>
            <w:r>
              <w:rPr>
                <w:rFonts w:ascii="Arial" w:cs="Arial" w:eastAsia="Arial" w:hAnsi="Arial"/>
                <w:b/>
                <w:bCs/>
                <w:color w:val="185FA5"/>
                <w:sz w:val="22"/>
                <w:szCs w:val="22"/>
              </w:rPr>
              <w:t xml:space="preserve">Recomendación:</w:t>
            </w:r>
            <w:r>
              <w:rPr>
                <w:rFonts w:ascii="Arial" w:cs="Arial" w:eastAsia="Arial" w:hAnsi="Arial"/>
                <w:color w:val="5a5a5a"/>
                <w:sz w:val="22"/>
                <w:szCs w:val="22"/>
              </w:rPr>
              <w:t xml:space="preserve"> GPT-3.5 es notablemente menos capaz de mantener el step-back de forma consistente que Claude gratuito o GPT-4. Si usas el plan gratuito de ChatGPT, Claude.ai es la mejor alternativa sin costo.</w:t>
            </w:r>
          </w:p>
        </w:tc>
      </w:tr>
    </w:tbl>
    <w:p>
      <w:pPr>
        <w:spacing w:after="160" w:before="0"/>
      </w:pPr>
      <w:r>
        <w:t xml:space="preserve"/>
      </w:r>
    </w:p>
    <w:p>
      <w:pPr>
        <w:pStyle w:val="Heading1"/>
        <w:pBdr>
          <w:bottom w:val="single" w:color="185FA5" w:sz="6" w:space="1"/>
        </w:pBdr>
        <w:spacing w:after="120" w:before="360"/>
      </w:pPr>
      <w:r>
        <w:rPr>
          <w:rFonts w:ascii="Arial" w:cs="Arial" w:eastAsia="Arial" w:hAnsi="Arial"/>
          <w:b/>
          <w:bCs/>
          <w:color w:val="042C53"/>
          <w:sz w:val="32"/>
          <w:szCs w:val="32"/>
        </w:rPr>
        <w:t xml:space="preserve">Parte 3 — Microsoft 365 Copilot</w:t>
      </w:r>
    </w:p>
    <w:p>
      <w:pPr>
        <w:spacing w:after="60" w:before="40"/>
        <w:jc w:val="both"/>
      </w:pPr>
      <w:r>
        <w:rPr>
          <w:rFonts w:ascii="Arial" w:cs="Arial" w:eastAsia="Arial" w:hAnsi="Arial"/>
          <w:color w:val="5a5a5a"/>
          <w:sz w:val="22"/>
          <w:szCs w:val="22"/>
        </w:rPr>
        <w:t xml:space="preserve">Esta es probablemente la mejor opción si la UTB ya tiene licencias de Microsoft 365, porque Copilot está incluido en muchas licencias institucionales sin costo adicional para el usuario final.</w:t>
      </w:r>
    </w:p>
    <w:p>
      <w:pPr>
        <w:pStyle w:val="Heading2"/>
        <w:spacing w:after="80" w:before="280"/>
      </w:pPr>
      <w:r>
        <w:rPr>
          <w:rFonts w:ascii="Arial" w:cs="Arial" w:eastAsia="Arial" w:hAnsi="Arial"/>
          <w:b/>
          <w:bCs/>
          <w:color w:val="185FA5"/>
          <w:sz w:val="26"/>
          <w:szCs w:val="26"/>
        </w:rPr>
        <w:t xml:space="preserve">Paso 1 — Verificar si tienes acceso a Copilot</w:t>
      </w:r>
    </w:p>
    <w:p>
      <w:pPr>
        <w:spacing w:after="60" w:before="40"/>
        <w:jc w:val="both"/>
      </w:pPr>
      <w:r>
        <w:rPr>
          <w:rFonts w:ascii="Arial" w:cs="Arial" w:eastAsia="Arial" w:hAnsi="Arial"/>
          <w:color w:val="5a5a5a"/>
          <w:sz w:val="22"/>
          <w:szCs w:val="22"/>
        </w:rPr>
        <w:t xml:space="preserve">Antes de todo, confirma cuál versión tienes. Abre cualquier app de Microsoft 365 (Word, Teams, Outlook) y busca el ícono de Copilot. Las versiones que incluyen IA generativa son:</w:t>
      </w:r>
    </w:p>
    <w:p>
      <w:pPr>
        <w:pStyle w:val="ListParagraph"/>
        <w:numPr>
          <w:ilvl w:val="0"/>
          <w:numId w:val="2"/>
        </w:numPr>
        <w:spacing w:after="30" w:before="30"/>
      </w:pPr>
      <w:r>
        <w:rPr>
          <w:rFonts w:ascii="Arial" w:cs="Arial" w:eastAsia="Arial" w:hAnsi="Arial"/>
          <w:b/>
          <w:bCs/>
          <w:color w:val="185FA5"/>
          <w:sz w:val="22"/>
          <w:szCs w:val="22"/>
        </w:rPr>
        <w:t xml:space="preserve">Microsoft 365 Copilot — licencia empresarial con IA completa</w:t>
      </w:r>
    </w:p>
    <w:p>
      <w:pPr>
        <w:pStyle w:val="ListParagraph"/>
        <w:numPr>
          <w:ilvl w:val="0"/>
          <w:numId w:val="2"/>
        </w:numPr>
        <w:spacing w:after="30" w:before="30"/>
      </w:pPr>
      <w:r>
        <w:rPr>
          <w:rFonts w:ascii="Arial" w:cs="Arial" w:eastAsia="Arial" w:hAnsi="Arial"/>
          <w:b w:val="false"/>
          <w:bCs w:val="false"/>
          <w:color w:val="5a5a5a"/>
          <w:sz w:val="22"/>
          <w:szCs w:val="22"/>
        </w:rPr>
        <w:t xml:space="preserve">Copilot en Bing / copilot.microsoft.com — gratuito para cualquier persona con cuenta Microsoft, usa GPT-4</w:t>
      </w:r>
    </w:p>
    <w:p>
      <w:pPr>
        <w:pStyle w:val="ListParagraph"/>
        <w:numPr>
          <w:ilvl w:val="0"/>
          <w:numId w:val="2"/>
        </w:numPr>
        <w:spacing w:after="30" w:before="30"/>
      </w:pPr>
      <w:r>
        <w:rPr>
          <w:rFonts w:ascii="Arial" w:cs="Arial" w:eastAsia="Arial" w:hAnsi="Arial"/>
          <w:b w:val="false"/>
          <w:bCs w:val="false"/>
          <w:color w:val="5a5a5a"/>
          <w:sz w:val="22"/>
          <w:szCs w:val="22"/>
        </w:rPr>
        <w:t xml:space="preserve">Copilot en Teams — disponible en algunas licencias de Teams sin costo extra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4"/>
              <w:bottom w:val="single" w:color="0F6E56" w:sz="4"/>
              <w:right w:val="single" w:color="0F6E56" w:sz="4"/>
            </w:tcBorders>
            <w:shd w:fill="E1F5EE" w:val="clear"/>
            <w:tcMar>
              <w:top w:type="dxa" w:w="120"/>
              <w:left w:type="dxa" w:w="180"/>
              <w:bottom w:type="dxa" w:w="120"/>
              <w:right w:type="dxa" w:w="180"/>
            </w:tcMar>
          </w:tcPr>
          <w:p>
            <w:r>
              <w:rPr>
                <w:rFonts w:ascii="Arial" w:cs="Arial" w:eastAsia="Arial" w:hAnsi="Arial"/>
                <w:b/>
                <w:bCs/>
                <w:color w:val="0F6E56"/>
                <w:sz w:val="22"/>
                <w:szCs w:val="22"/>
              </w:rPr>
              <w:t xml:space="preserve">Si tienes cuenta institucional @utb.edu.co</w:t>
            </w:r>
            <w:r>
              <w:rPr>
                <w:rFonts w:ascii="Arial" w:cs="Arial" w:eastAsia="Arial" w:hAnsi="Arial"/>
                <w:color w:val="5a5a5a"/>
                <w:sz w:val="22"/>
                <w:szCs w:val="22"/>
              </w:rPr>
              <w:t xml:space="preserve">, es muy probable que tengas acceso a Copilot en Bing con GPT-4 de forma gratuita. Ve a copilot.microsoft.com e inicia sesión con tu cuenta institucional.</w:t>
            </w:r>
          </w:p>
        </w:tc>
      </w:tr>
    </w:tbl>
    <w:p>
      <w:pPr>
        <w:pStyle w:val="Heading2"/>
        <w:spacing w:after="80" w:before="280"/>
      </w:pPr>
      <w:r>
        <w:rPr>
          <w:rFonts w:ascii="Arial" w:cs="Arial" w:eastAsia="Arial" w:hAnsi="Arial"/>
          <w:b/>
          <w:bCs/>
          <w:color w:val="185FA5"/>
          <w:sz w:val="26"/>
          <w:szCs w:val="26"/>
        </w:rPr>
        <w:t xml:space="preserve">Paso 2 — Copilot en Bing (gratuito con cuenta Microsoft)</w:t>
      </w:r>
    </w:p>
    <w:p>
      <w:pPr>
        <w:spacing w:after="60" w:before="40"/>
        <w:jc w:val="both"/>
      </w:pPr>
      <w:r>
        <w:rPr>
          <w:rFonts w:ascii="Arial" w:cs="Arial" w:eastAsia="Arial" w:hAnsi="Arial"/>
          <w:color w:val="5a5a5a"/>
          <w:sz w:val="22"/>
          <w:szCs w:val="22"/>
        </w:rPr>
        <w:t xml:space="preserve">Copilot no tiene un "system prompt" oficial visible para el usuario, pero puedes establecer el contexto al inicio de cada conversación con un prompt de contexto inicial. Copia este bloque y pégalo al abrir Copilot:</w:t>
      </w:r>
    </w:p>
    <w:p>
      <w:pPr>
        <w:spacing w:after="80" w:before="0"/>
      </w:pPr>
      <w:r>
        <w:t xml:space="preserve"/>
      </w:r>
    </w:p>
    <w:p>
      <w:pPr>
        <w:shd w:fill="F1EFE8" w:val="clear"/>
        <w:spacing w:after="20" w:before="20"/>
        <w:ind w:left="360"/>
      </w:pPr>
      <w:r>
        <w:rPr>
          <w:rFonts w:ascii="Courier New" w:cs="Courier New" w:eastAsia="Courier New" w:hAnsi="Courier New"/>
          <w:color w:val="1a1a1a"/>
          <w:sz w:val="18"/>
          <w:szCs w:val="18"/>
        </w:rPr>
        <w:t xml:space="preserve">Actúa como asistente especializado en gestión universitaria para la UTB</w:t>
      </w:r>
    </w:p>
    <w:p>
      <w:pPr>
        <w:shd w:fill="F1EFE8" w:val="clear"/>
        <w:spacing w:after="20" w:before="20"/>
        <w:ind w:left="360"/>
      </w:pPr>
      <w:r>
        <w:rPr>
          <w:rFonts w:ascii="Courier New" w:cs="Courier New" w:eastAsia="Courier New" w:hAnsi="Courier New"/>
          <w:color w:val="1a1a1a"/>
          <w:sz w:val="18"/>
          <w:szCs w:val="18"/>
        </w:rPr>
        <w:t xml:space="preserve">(Universidad Tecnológica de Bolívar, Cartagena).</w:t>
      </w:r>
    </w:p>
    <w:p>
      <w:pPr>
        <w:shd w:fill="F1EFE8" w:val="clear"/>
        <w:spacing w:after="20" w:before="20"/>
        <w:ind w:left="360"/>
      </w:pPr>
      <w:r>
        <w:rPr>
          <w:rFonts w:ascii="Courier New" w:cs="Courier New" w:eastAsia="Courier New" w:hAnsi="Courier New"/>
          <w:color w:val="1a1a1a"/>
          <w:sz w:val="18"/>
          <w:szCs w:val="18"/>
        </w:rPr>
        <w:t xml:space="preserve"/>
      </w:r>
    </w:p>
    <w:p>
      <w:pPr>
        <w:shd w:fill="F1EFE8" w:val="clear"/>
        <w:spacing w:after="20" w:before="20"/>
        <w:ind w:left="360"/>
      </w:pPr>
      <w:r>
        <w:rPr>
          <w:rFonts w:ascii="Courier New" w:cs="Courier New" w:eastAsia="Courier New" w:hAnsi="Courier New"/>
          <w:color w:val="1a1a1a"/>
          <w:sz w:val="18"/>
          <w:szCs w:val="18"/>
        </w:rPr>
        <w:t xml:space="preserve">Para cada pregunta que te haga, aplica este proceso antes de responder:</w:t>
      </w:r>
    </w:p>
    <w:p>
      <w:pPr>
        <w:shd w:fill="F1EFE8" w:val="clear"/>
        <w:spacing w:after="20" w:before="20"/>
        <w:ind w:left="360"/>
      </w:pPr>
      <w:r>
        <w:rPr>
          <w:rFonts w:ascii="Courier New" w:cs="Courier New" w:eastAsia="Courier New" w:hAnsi="Courier New"/>
          <w:color w:val="1a1a1a"/>
          <w:sz w:val="18"/>
          <w:szCs w:val="18"/>
        </w:rPr>
        <w:t xml:space="preserve">PASO 1 - Abstracción: identifica internamente qué principios generales,</w:t>
      </w:r>
    </w:p>
    <w:p>
      <w:pPr>
        <w:shd w:fill="F1EFE8" w:val="clear"/>
        <w:spacing w:after="20" w:before="20"/>
        <w:ind w:left="360"/>
      </w:pPr>
      <w:r>
        <w:rPr>
          <w:rFonts w:ascii="Courier New" w:cs="Courier New" w:eastAsia="Courier New" w:hAnsi="Courier New"/>
          <w:color w:val="1a1a1a"/>
          <w:sz w:val="18"/>
          <w:szCs w:val="18"/>
        </w:rPr>
        <w:t xml:space="preserve">marcos normativos o mejores prácticas aplican a esta situación.</w:t>
      </w:r>
    </w:p>
    <w:p>
      <w:pPr>
        <w:shd w:fill="F1EFE8" w:val="clear"/>
        <w:spacing w:after="20" w:before="20"/>
        <w:ind w:left="360"/>
      </w:pPr>
      <w:r>
        <w:rPr>
          <w:rFonts w:ascii="Courier New" w:cs="Courier New" w:eastAsia="Courier New" w:hAnsi="Courier New"/>
          <w:color w:val="1a1a1a"/>
          <w:sz w:val="18"/>
          <w:szCs w:val="18"/>
        </w:rPr>
        <w:t xml:space="preserve">PASO 2 - Respuesta focal: aplica esos principios al caso específico</w:t>
      </w:r>
    </w:p>
    <w:p>
      <w:pPr>
        <w:shd w:fill="F1EFE8" w:val="clear"/>
        <w:spacing w:after="20" w:before="20"/>
        <w:ind w:left="360"/>
      </w:pPr>
      <w:r>
        <w:rPr>
          <w:rFonts w:ascii="Courier New" w:cs="Courier New" w:eastAsia="Courier New" w:hAnsi="Courier New"/>
          <w:color w:val="1a1a1a"/>
          <w:sz w:val="18"/>
          <w:szCs w:val="18"/>
        </w:rPr>
        <w:t xml:space="preserve">que te estoy consultando.</w:t>
      </w:r>
    </w:p>
    <w:p>
      <w:pPr>
        <w:shd w:fill="F1EFE8" w:val="clear"/>
        <w:spacing w:after="20" w:before="20"/>
        <w:ind w:left="360"/>
      </w:pPr>
      <w:r>
        <w:rPr>
          <w:rFonts w:ascii="Courier New" w:cs="Courier New" w:eastAsia="Courier New" w:hAnsi="Courier New"/>
          <w:color w:val="1a1a1a"/>
          <w:sz w:val="18"/>
          <w:szCs w:val="18"/>
        </w:rPr>
        <w:t xml:space="preserve"/>
      </w:r>
    </w:p>
    <w:p>
      <w:pPr>
        <w:shd w:fill="F1EFE8" w:val="clear"/>
        <w:spacing w:after="20" w:before="20"/>
        <w:ind w:left="360"/>
      </w:pPr>
      <w:r>
        <w:rPr>
          <w:rFonts w:ascii="Courier New" w:cs="Courier New" w:eastAsia="Courier New" w:hAnsi="Courier New"/>
          <w:color w:val="1a1a1a"/>
          <w:sz w:val="18"/>
          <w:szCs w:val="18"/>
        </w:rPr>
        <w:t xml:space="preserve">Tono: profesional, empático, en español colombiano.</w:t>
      </w:r>
    </w:p>
    <w:p>
      <w:pPr>
        <w:shd w:fill="F1EFE8" w:val="clear"/>
        <w:spacing w:after="20" w:before="20"/>
        <w:ind w:left="360"/>
      </w:pPr>
      <w:r>
        <w:rPr>
          <w:rFonts w:ascii="Courier New" w:cs="Courier New" w:eastAsia="Courier New" w:hAnsi="Courier New"/>
          <w:color w:val="1a1a1a"/>
          <w:sz w:val="18"/>
          <w:szCs w:val="18"/>
        </w:rPr>
        <w:t xml:space="preserve">Responde a partir de ahora siguiendo este proceso. ¿Entendido?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single" w:color="534AB7" w:sz="4"/>
              <w:bottom w:val="single" w:color="534AB7" w:sz="4"/>
              <w:right w:val="single" w:color="534AB7" w:sz="4"/>
            </w:tcBorders>
            <w:shd w:fill="EEEDFE" w:val="clear"/>
            <w:tcMar>
              <w:top w:type="dxa" w:w="120"/>
              <w:left w:type="dxa" w:w="180"/>
              <w:bottom w:type="dxa" w:w="120"/>
              <w:right w:type="dxa" w:w="180"/>
            </w:tcMar>
          </w:tcPr>
          <w:p>
            <w:r>
              <w:rPr>
                <w:rFonts w:ascii="Arial" w:cs="Arial" w:eastAsia="Arial" w:hAnsi="Arial"/>
                <w:b/>
                <w:bCs/>
                <w:color w:val="534AB7"/>
                <w:sz w:val="22"/>
                <w:szCs w:val="22"/>
              </w:rPr>
              <w:t xml:space="preserve">Ventaja clave de Copilot en Bing:</w:t>
            </w:r>
            <w:r>
              <w:rPr>
                <w:rFonts w:ascii="Arial" w:cs="Arial" w:eastAsia="Arial" w:hAnsi="Arial"/>
                <w:color w:val="5a5a5a"/>
                <w:sz w:val="22"/>
                <w:szCs w:val="22"/>
              </w:rPr>
              <w:t xml:space="preserve"> tiene acceso a internet en tiempo real. Cuando el step-back activa conocimiento general, puede buscar normativa actualizada del MEN, estadísticas recientes de educación superior en Colombia o noticias relevantes — algo que Claude y ChatGPT gratuitos no hacen por defecto.</w:t>
            </w:r>
          </w:p>
        </w:tc>
      </w:tr>
    </w:tbl>
    <w:p>
      <w:pPr>
        <w:pStyle w:val="Heading2"/>
        <w:spacing w:after="80" w:before="280"/>
      </w:pPr>
      <w:r>
        <w:rPr>
          <w:rFonts w:ascii="Arial" w:cs="Arial" w:eastAsia="Arial" w:hAnsi="Arial"/>
          <w:b/>
          <w:bCs/>
          <w:color w:val="185FA5"/>
          <w:sz w:val="26"/>
          <w:szCs w:val="26"/>
        </w:rPr>
        <w:t xml:space="preserve">Paso 3 — Copilot en Word con step-back</w:t>
      </w:r>
    </w:p>
    <w:p>
      <w:pPr>
        <w:spacing w:after="60" w:before="40"/>
        <w:jc w:val="both"/>
      </w:pPr>
      <w:r>
        <w:rPr>
          <w:rFonts w:ascii="Arial" w:cs="Arial" w:eastAsia="Arial" w:hAnsi="Arial"/>
          <w:color w:val="5a5a5a"/>
          <w:sz w:val="22"/>
          <w:szCs w:val="22"/>
        </w:rPr>
        <w:t xml:space="preserve">Abre Word, haz clic en el ícono de Copilot en el panel lateral. Para aplicar step-back, escribe tu instrucción en el chat de Copilot:</w:t>
      </w:r>
    </w:p>
    <w:p>
      <w:pPr>
        <w:spacing w:after="80" w:before="0"/>
      </w:pPr>
      <w:r>
        <w:t xml:space="preserve"/>
      </w:r>
    </w:p>
    <w:p>
      <w:pPr>
        <w:shd w:fill="F1EFE8" w:val="clear"/>
        <w:spacing w:after="20" w:before="20"/>
        <w:ind w:left="360"/>
      </w:pPr>
      <w:r>
        <w:rPr>
          <w:rFonts w:ascii="Courier New" w:cs="Courier New" w:eastAsia="Courier New" w:hAnsi="Courier New"/>
          <w:color w:val="1a1a1a"/>
          <w:sz w:val="18"/>
          <w:szCs w:val="18"/>
        </w:rPr>
        <w:t xml:space="preserve">Estoy redactando un informe sobre [tema]. Antes de ayudarme, considera:</w:t>
      </w:r>
    </w:p>
    <w:p>
      <w:pPr>
        <w:shd w:fill="F1EFE8" w:val="clear"/>
        <w:spacing w:after="20" w:before="20"/>
        <w:ind w:left="360"/>
      </w:pPr>
      <w:r>
        <w:rPr>
          <w:rFonts w:ascii="Courier New" w:cs="Courier New" w:eastAsia="Courier New" w:hAnsi="Courier New"/>
          <w:color w:val="1a1a1a"/>
          <w:sz w:val="18"/>
          <w:szCs w:val="18"/>
        </w:rPr>
        <w:t xml:space="preserve">¿Cuáles son los estándares y mejores prácticas para este tipo de documento</w:t>
      </w:r>
    </w:p>
    <w:p>
      <w:pPr>
        <w:shd w:fill="F1EFE8" w:val="clear"/>
        <w:spacing w:after="20" w:before="20"/>
        <w:ind w:left="360"/>
      </w:pPr>
      <w:r>
        <w:rPr>
          <w:rFonts w:ascii="Courier New" w:cs="Courier New" w:eastAsia="Courier New" w:hAnsi="Courier New"/>
          <w:color w:val="1a1a1a"/>
          <w:sz w:val="18"/>
          <w:szCs w:val="18"/>
        </w:rPr>
        <w:t xml:space="preserve">en instituciones de educación superior colombianas? Luego, con ese</w:t>
      </w:r>
    </w:p>
    <w:p>
      <w:pPr>
        <w:shd w:fill="F1EFE8" w:val="clear"/>
        <w:spacing w:after="20" w:before="20"/>
        <w:ind w:left="360"/>
      </w:pPr>
      <w:r>
        <w:rPr>
          <w:rFonts w:ascii="Courier New" w:cs="Courier New" w:eastAsia="Courier New" w:hAnsi="Courier New"/>
          <w:color w:val="1a1a1a"/>
          <w:sz w:val="18"/>
          <w:szCs w:val="18"/>
        </w:rPr>
        <w:t xml:space="preserve">contexto, ayúdame a redactar la sección de [parte específica].</w:t>
      </w:r>
    </w:p>
    <w:p>
      <w:pPr>
        <w:pStyle w:val="Heading2"/>
        <w:spacing w:after="80" w:before="280"/>
      </w:pPr>
      <w:r>
        <w:rPr>
          <w:rFonts w:ascii="Arial" w:cs="Arial" w:eastAsia="Arial" w:hAnsi="Arial"/>
          <w:b/>
          <w:bCs/>
          <w:color w:val="185FA5"/>
          <w:sz w:val="26"/>
          <w:szCs w:val="26"/>
        </w:rPr>
        <w:t xml:space="preserve">Paso 4 — Copilot en Excel con step-back</w:t>
      </w:r>
    </w:p>
    <w:p>
      <w:pPr>
        <w:spacing w:after="60" w:before="40"/>
        <w:jc w:val="both"/>
      </w:pPr>
      <w:r>
        <w:rPr>
          <w:rFonts w:ascii="Arial" w:cs="Arial" w:eastAsia="Arial" w:hAnsi="Arial"/>
          <w:color w:val="5a5a5a"/>
          <w:sz w:val="22"/>
          <w:szCs w:val="22"/>
        </w:rPr>
        <w:t xml:space="preserve">Especialmente poderoso para análisis de datos universitarios. Copilot leerá tu hoja de cálculo, activará el conocimiento general sobre indicadores universitarios y luego aplicará ese marco a tus datos reales:</w:t>
      </w:r>
    </w:p>
    <w:p>
      <w:pPr>
        <w:spacing w:after="80" w:before="0"/>
      </w:pPr>
      <w:r>
        <w:t xml:space="preserve"/>
      </w:r>
    </w:p>
    <w:p>
      <w:pPr>
        <w:shd w:fill="F1EFE8" w:val="clear"/>
        <w:spacing w:after="20" w:before="20"/>
        <w:ind w:left="360"/>
      </w:pPr>
      <w:r>
        <w:rPr>
          <w:rFonts w:ascii="Courier New" w:cs="Courier New" w:eastAsia="Courier New" w:hAnsi="Courier New"/>
          <w:color w:val="1a1a1a"/>
          <w:sz w:val="18"/>
          <w:szCs w:val="18"/>
        </w:rPr>
        <w:t xml:space="preserve">Tengo datos de matrícula y deserción de los últimos 3 semestres.</w:t>
      </w:r>
    </w:p>
    <w:p>
      <w:pPr>
        <w:shd w:fill="F1EFE8" w:val="clear"/>
        <w:spacing w:after="20" w:before="20"/>
        <w:ind w:left="360"/>
      </w:pPr>
      <w:r>
        <w:rPr>
          <w:rFonts w:ascii="Courier New" w:cs="Courier New" w:eastAsia="Courier New" w:hAnsi="Courier New"/>
          <w:color w:val="1a1a1a"/>
          <w:sz w:val="18"/>
          <w:szCs w:val="18"/>
        </w:rPr>
        <w:t xml:space="preserve">Antes de analizarlos, dime: ¿qué indicadores y métricas son más</w:t>
      </w:r>
    </w:p>
    <w:p>
      <w:pPr>
        <w:shd w:fill="F1EFE8" w:val="clear"/>
        <w:spacing w:after="20" w:before="20"/>
        <w:ind w:left="360"/>
      </w:pPr>
      <w:r>
        <w:rPr>
          <w:rFonts w:ascii="Courier New" w:cs="Courier New" w:eastAsia="Courier New" w:hAnsi="Courier New"/>
          <w:color w:val="1a1a1a"/>
          <w:sz w:val="18"/>
          <w:szCs w:val="18"/>
        </w:rPr>
        <w:t xml:space="preserve">relevantes para entender la salud académica de una IES colombiana?</w:t>
      </w:r>
    </w:p>
    <w:p>
      <w:pPr>
        <w:shd w:fill="F1EFE8" w:val="clear"/>
        <w:spacing w:after="20" w:before="20"/>
        <w:ind w:left="360"/>
      </w:pPr>
      <w:r>
        <w:rPr>
          <w:rFonts w:ascii="Courier New" w:cs="Courier New" w:eastAsia="Courier New" w:hAnsi="Courier New"/>
          <w:color w:val="1a1a1a"/>
          <w:sz w:val="18"/>
          <w:szCs w:val="18"/>
        </w:rPr>
        <w:t xml:space="preserve">Luego aplica esos criterios para analizar mis datos.</w:t>
      </w:r>
    </w:p>
    <w:p>
      <w:pPr>
        <w:pStyle w:val="Heading2"/>
        <w:spacing w:after="80" w:before="280"/>
      </w:pPr>
      <w:r>
        <w:rPr>
          <w:rFonts w:ascii="Arial" w:cs="Arial" w:eastAsia="Arial" w:hAnsi="Arial"/>
          <w:b/>
          <w:bCs/>
          <w:color w:val="185FA5"/>
          <w:sz w:val="26"/>
          <w:szCs w:val="26"/>
        </w:rPr>
        <w:t xml:space="preserve">Paso 5 — Copilot en Outlook con step-back</w:t>
      </w:r>
    </w:p>
    <w:p>
      <w:pPr>
        <w:spacing w:after="60" w:before="40"/>
        <w:jc w:val="both"/>
      </w:pPr>
      <w:r>
        <w:rPr>
          <w:rFonts w:ascii="Arial" w:cs="Arial" w:eastAsia="Arial" w:hAnsi="Arial"/>
          <w:color w:val="5a5a5a"/>
          <w:sz w:val="22"/>
          <w:szCs w:val="22"/>
        </w:rPr>
        <w:t xml:space="preserve">Para responder correos institucionales complejos:</w:t>
      </w:r>
    </w:p>
    <w:p>
      <w:pPr>
        <w:spacing w:after="80" w:before="0"/>
      </w:pPr>
      <w:r>
        <w:t xml:space="preserve"/>
      </w:r>
    </w:p>
    <w:p>
      <w:pPr>
        <w:shd w:fill="F1EFE8" w:val="clear"/>
        <w:spacing w:after="20" w:before="20"/>
        <w:ind w:left="360"/>
      </w:pPr>
      <w:r>
        <w:rPr>
          <w:rFonts w:ascii="Courier New" w:cs="Courier New" w:eastAsia="Courier New" w:hAnsi="Courier New"/>
          <w:color w:val="1a1a1a"/>
          <w:sz w:val="18"/>
          <w:szCs w:val="18"/>
        </w:rPr>
        <w:t xml:space="preserve">Tengo que responder este correo de un estudiante que reclama por su nota.</w:t>
      </w:r>
    </w:p>
    <w:p>
      <w:pPr>
        <w:shd w:fill="F1EFE8" w:val="clear"/>
        <w:spacing w:after="20" w:before="20"/>
        <w:ind w:left="360"/>
      </w:pPr>
      <w:r>
        <w:rPr>
          <w:rFonts w:ascii="Courier New" w:cs="Courier New" w:eastAsia="Courier New" w:hAnsi="Courier New"/>
          <w:color w:val="1a1a1a"/>
          <w:sz w:val="18"/>
          <w:szCs w:val="18"/>
        </w:rPr>
        <w:t xml:space="preserve">Antes de redactar, considera: ¿cuáles son los principios de comunicación</w:t>
      </w:r>
    </w:p>
    <w:p>
      <w:pPr>
        <w:shd w:fill="F1EFE8" w:val="clear"/>
        <w:spacing w:after="20" w:before="20"/>
        <w:ind w:left="360"/>
      </w:pPr>
      <w:r>
        <w:rPr>
          <w:rFonts w:ascii="Courier New" w:cs="Courier New" w:eastAsia="Courier New" w:hAnsi="Courier New"/>
          <w:color w:val="1a1a1a"/>
          <w:sz w:val="18"/>
          <w:szCs w:val="18"/>
        </w:rPr>
        <w:t xml:space="preserve">institucional apropiados para manejar reclamaciones académicas?</w:t>
      </w:r>
    </w:p>
    <w:p>
      <w:pPr>
        <w:shd w:fill="F1EFE8" w:val="clear"/>
        <w:spacing w:after="20" w:before="20"/>
        <w:ind w:left="360"/>
      </w:pPr>
      <w:r>
        <w:rPr>
          <w:rFonts w:ascii="Courier New" w:cs="Courier New" w:eastAsia="Courier New" w:hAnsi="Courier New"/>
          <w:color w:val="1a1a1a"/>
          <w:sz w:val="18"/>
          <w:szCs w:val="18"/>
        </w:rPr>
        <w:t xml:space="preserve">Luego redacta la respuesta aplicando esos principios.</w:t>
      </w:r>
    </w:p>
    <w:p>
      <w:pPr>
        <w:pStyle w:val="Heading2"/>
        <w:spacing w:after="80" w:before="280"/>
      </w:pPr>
      <w:r>
        <w:rPr>
          <w:rFonts w:ascii="Arial" w:cs="Arial" w:eastAsia="Arial" w:hAnsi="Arial"/>
          <w:b/>
          <w:bCs/>
          <w:color w:val="185FA5"/>
          <w:sz w:val="26"/>
          <w:szCs w:val="26"/>
        </w:rPr>
        <w:t xml:space="preserve">Paso 6 — Copilot en Teams con step-back</w:t>
      </w:r>
    </w:p>
    <w:p>
      <w:pPr>
        <w:spacing w:after="60" w:before="40"/>
        <w:jc w:val="both"/>
      </w:pPr>
      <w:r>
        <w:rPr>
          <w:rFonts w:ascii="Arial" w:cs="Arial" w:eastAsia="Arial" w:hAnsi="Arial"/>
          <w:color w:val="5a5a5a"/>
          <w:sz w:val="22"/>
          <w:szCs w:val="22"/>
        </w:rPr>
        <w:t xml:space="preserve">Para resumir reuniones con criterios profesionales:</w:t>
      </w:r>
    </w:p>
    <w:p>
      <w:pPr>
        <w:spacing w:after="80" w:before="0"/>
      </w:pPr>
      <w:r>
        <w:t xml:space="preserve"/>
      </w:r>
    </w:p>
    <w:p>
      <w:pPr>
        <w:shd w:fill="F1EFE8" w:val="clear"/>
        <w:spacing w:after="20" w:before="20"/>
        <w:ind w:left="360"/>
      </w:pPr>
      <w:r>
        <w:rPr>
          <w:rFonts w:ascii="Courier New" w:cs="Courier New" w:eastAsia="Courier New" w:hAnsi="Courier New"/>
          <w:color w:val="1a1a1a"/>
          <w:sz w:val="18"/>
          <w:szCs w:val="18"/>
        </w:rPr>
        <w:t xml:space="preserve">Antes de resumir esta reunión, considera: ¿qué elementos son más</w:t>
      </w:r>
    </w:p>
    <w:p>
      <w:pPr>
        <w:shd w:fill="F1EFE8" w:val="clear"/>
        <w:spacing w:after="20" w:before="20"/>
        <w:ind w:left="360"/>
      </w:pPr>
      <w:r>
        <w:rPr>
          <w:rFonts w:ascii="Courier New" w:cs="Courier New" w:eastAsia="Courier New" w:hAnsi="Courier New"/>
          <w:color w:val="1a1a1a"/>
          <w:sz w:val="18"/>
          <w:szCs w:val="18"/>
        </w:rPr>
        <w:t xml:space="preserve">críticos capturar en una minuta de comité académico universitario?</w:t>
      </w:r>
    </w:p>
    <w:p>
      <w:pPr>
        <w:shd w:fill="F1EFE8" w:val="clear"/>
        <w:spacing w:after="20" w:before="20"/>
        <w:ind w:left="360"/>
      </w:pPr>
      <w:r>
        <w:rPr>
          <w:rFonts w:ascii="Courier New" w:cs="Courier New" w:eastAsia="Courier New" w:hAnsi="Courier New"/>
          <w:color w:val="1a1a1a"/>
          <w:sz w:val="18"/>
          <w:szCs w:val="18"/>
        </w:rPr>
        <w:t xml:space="preserve">Luego genera el resumen con esos criterios.</w:t>
      </w:r>
    </w:p>
    <w:p>
      <w:pPr>
        <w:spacing w:after="160" w:before="0"/>
      </w:pPr>
      <w:r>
        <w:t xml:space="preserve"/>
      </w:r>
    </w:p>
    <w:p>
      <w:pPr>
        <w:pStyle w:val="Heading1"/>
        <w:pBdr>
          <w:bottom w:val="single" w:color="185FA5" w:sz="6" w:space="1"/>
        </w:pBdr>
        <w:spacing w:after="120" w:before="360"/>
      </w:pPr>
      <w:r>
        <w:rPr>
          <w:rFonts w:ascii="Arial" w:cs="Arial" w:eastAsia="Arial" w:hAnsi="Arial"/>
          <w:b/>
          <w:bCs/>
          <w:color w:val="042C53"/>
          <w:sz w:val="32"/>
          <w:szCs w:val="32"/>
        </w:rPr>
        <w:t xml:space="preserve">Parte 4 — Copilot Studio: chatbot institucional permanente</w:t>
      </w:r>
    </w:p>
    <w:p>
      <w:pPr>
        <w:spacing w:after="60" w:before="40"/>
        <w:jc w:val="both"/>
      </w:pPr>
      <w:r>
        <w:rPr>
          <w:rFonts w:ascii="Arial" w:cs="Arial" w:eastAsia="Arial" w:hAnsi="Arial"/>
          <w:color w:val="5a5a5a"/>
          <w:sz w:val="22"/>
          <w:szCs w:val="22"/>
        </w:rPr>
        <w:t xml:space="preserve">Si la UTB tiene Microsoft 365 Copilot empresarial, también tiene acceso a Copilot Studio (antes Power Virtual Agents). Con esto puedes crear un chatbot de servicio real con step-back integrado permanentemente.</w:t>
      </w:r>
    </w:p>
    <w:p>
      <w:pPr>
        <w:pStyle w:val="Heading2"/>
        <w:spacing w:after="80" w:before="280"/>
      </w:pPr>
      <w:r>
        <w:rPr>
          <w:rFonts w:ascii="Arial" w:cs="Arial" w:eastAsia="Arial" w:hAnsi="Arial"/>
          <w:b/>
          <w:bCs/>
          <w:color w:val="185FA5"/>
          <w:sz w:val="26"/>
          <w:szCs w:val="26"/>
        </w:rPr>
        <w:t xml:space="preserve">Paso 1 — Acceder a Copilot Studio</w:t>
      </w:r>
    </w:p>
    <w:p>
      <w:pPr>
        <w:spacing w:after="60" w:before="40"/>
        <w:jc w:val="both"/>
      </w:pPr>
      <w:r>
        <w:rPr>
          <w:rFonts w:ascii="Arial" w:cs="Arial" w:eastAsia="Arial" w:hAnsi="Arial"/>
          <w:color w:val="5a5a5a"/>
          <w:sz w:val="22"/>
          <w:szCs w:val="22"/>
        </w:rPr>
        <w:t xml:space="preserve">Ve a copilotstudio.microsoft.com con tu cuenta institucional. Haz clic en "Crear" y selecciona "Nuevo agente".</w:t>
      </w:r>
    </w:p>
    <w:p>
      <w:pPr>
        <w:pStyle w:val="Heading2"/>
        <w:spacing w:after="80" w:before="280"/>
      </w:pPr>
      <w:r>
        <w:rPr>
          <w:rFonts w:ascii="Arial" w:cs="Arial" w:eastAsia="Arial" w:hAnsi="Arial"/>
          <w:b/>
          <w:bCs/>
          <w:color w:val="185FA5"/>
          <w:sz w:val="26"/>
          <w:szCs w:val="26"/>
        </w:rPr>
        <w:t xml:space="preserve">Paso 2 — Escribir las instrucciones del agente</w:t>
      </w:r>
    </w:p>
    <w:p>
      <w:pPr>
        <w:spacing w:after="60" w:before="40"/>
        <w:jc w:val="both"/>
      </w:pPr>
      <w:r>
        <w:rPr>
          <w:rFonts w:ascii="Arial" w:cs="Arial" w:eastAsia="Arial" w:hAnsi="Arial"/>
          <w:color w:val="5a5a5a"/>
          <w:sz w:val="22"/>
          <w:szCs w:val="22"/>
        </w:rPr>
        <w:t xml:space="preserve">En la pantalla de configuración del agente, hay un campo llamado "Instrucciones" — este es tu system prompt permanente. Escribe aquí:</w:t>
      </w:r>
    </w:p>
    <w:p>
      <w:pPr>
        <w:spacing w:after="80" w:before="0"/>
      </w:pPr>
      <w:r>
        <w:t xml:space="preserve"/>
      </w:r>
    </w:p>
    <w:p>
      <w:pPr>
        <w:shd w:fill="F1EFE8" w:val="clear"/>
        <w:spacing w:after="20" w:before="20"/>
        <w:ind w:left="360"/>
      </w:pPr>
      <w:r>
        <w:rPr>
          <w:rFonts w:ascii="Courier New" w:cs="Courier New" w:eastAsia="Courier New" w:hAnsi="Courier New"/>
          <w:color w:val="1a1a1a"/>
          <w:sz w:val="18"/>
          <w:szCs w:val="18"/>
        </w:rPr>
        <w:t xml:space="preserve">Eres el asistente virtual de la UTB para [área o servicio].</w:t>
      </w:r>
    </w:p>
    <w:p>
      <w:pPr>
        <w:shd w:fill="F1EFE8" w:val="clear"/>
        <w:spacing w:after="20" w:before="20"/>
        <w:ind w:left="360"/>
      </w:pPr>
      <w:r>
        <w:rPr>
          <w:rFonts w:ascii="Courier New" w:cs="Courier New" w:eastAsia="Courier New" w:hAnsi="Courier New"/>
          <w:color w:val="1a1a1a"/>
          <w:sz w:val="18"/>
          <w:szCs w:val="18"/>
        </w:rPr>
        <w:t xml:space="preserve"/>
      </w:r>
    </w:p>
    <w:p>
      <w:pPr>
        <w:shd w:fill="F1EFE8" w:val="clear"/>
        <w:spacing w:after="20" w:before="20"/>
        <w:ind w:left="360"/>
      </w:pPr>
      <w:r>
        <w:rPr>
          <w:rFonts w:ascii="Courier New" w:cs="Courier New" w:eastAsia="Courier New" w:hAnsi="Courier New"/>
          <w:color w:val="1a1a1a"/>
          <w:sz w:val="18"/>
          <w:szCs w:val="18"/>
        </w:rPr>
        <w:t xml:space="preserve">PROCESO OBLIGATORIO PARA CADA RESPUESTA:</w:t>
      </w:r>
    </w:p>
    <w:p>
      <w:pPr>
        <w:shd w:fill="F1EFE8" w:val="clear"/>
        <w:spacing w:after="20" w:before="20"/>
        <w:ind w:left="360"/>
      </w:pPr>
      <w:r>
        <w:rPr>
          <w:rFonts w:ascii="Courier New" w:cs="Courier New" w:eastAsia="Courier New" w:hAnsi="Courier New"/>
          <w:color w:val="1a1a1a"/>
          <w:sz w:val="18"/>
          <w:szCs w:val="18"/>
        </w:rPr>
        <w:t xml:space="preserve">Antes de responder, ejecuta internamente:</w:t>
      </w:r>
    </w:p>
    <w:p>
      <w:pPr>
        <w:shd w:fill="F1EFE8" w:val="clear"/>
        <w:spacing w:after="20" w:before="20"/>
        <w:ind w:left="360"/>
      </w:pPr>
      <w:r>
        <w:rPr>
          <w:rFonts w:ascii="Courier New" w:cs="Courier New" w:eastAsia="Courier New" w:hAnsi="Courier New"/>
          <w:color w:val="1a1a1a"/>
          <w:sz w:val="18"/>
          <w:szCs w:val="18"/>
        </w:rPr>
        <w:t xml:space="preserve">1. Abstracción: ¿qué principios generales, normativa o mejores prácticas</w:t>
      </w:r>
    </w:p>
    <w:p>
      <w:pPr>
        <w:shd w:fill="F1EFE8" w:val="clear"/>
        <w:spacing w:after="20" w:before="20"/>
        <w:ind w:left="360"/>
      </w:pPr>
      <w:r>
        <w:rPr>
          <w:rFonts w:ascii="Courier New" w:cs="Courier New" w:eastAsia="Courier New" w:hAnsi="Courier New"/>
          <w:color w:val="1a1a1a"/>
          <w:sz w:val="18"/>
          <w:szCs w:val="18"/>
        </w:rPr>
        <w:t xml:space="preserve">   aplican a esta consulta?</w:t>
      </w:r>
    </w:p>
    <w:p>
      <w:pPr>
        <w:shd w:fill="F1EFE8" w:val="clear"/>
        <w:spacing w:after="20" w:before="20"/>
        <w:ind w:left="360"/>
      </w:pPr>
      <w:r>
        <w:rPr>
          <w:rFonts w:ascii="Courier New" w:cs="Courier New" w:eastAsia="Courier New" w:hAnsi="Courier New"/>
          <w:color w:val="1a1a1a"/>
          <w:sz w:val="18"/>
          <w:szCs w:val="18"/>
        </w:rPr>
        <w:t xml:space="preserve">2. Focal: aplica esos principios al caso específico del usuario.</w:t>
      </w:r>
    </w:p>
    <w:p>
      <w:pPr>
        <w:shd w:fill="F1EFE8" w:val="clear"/>
        <w:spacing w:after="20" w:before="20"/>
        <w:ind w:left="360"/>
      </w:pPr>
      <w:r>
        <w:rPr>
          <w:rFonts w:ascii="Courier New" w:cs="Courier New" w:eastAsia="Courier New" w:hAnsi="Courier New"/>
          <w:color w:val="1a1a1a"/>
          <w:sz w:val="18"/>
          <w:szCs w:val="18"/>
        </w:rPr>
        <w:t xml:space="preserve"/>
      </w:r>
    </w:p>
    <w:p>
      <w:pPr>
        <w:shd w:fill="F1EFE8" w:val="clear"/>
        <w:spacing w:after="20" w:before="20"/>
        <w:ind w:left="360"/>
      </w:pPr>
      <w:r>
        <w:rPr>
          <w:rFonts w:ascii="Courier New" w:cs="Courier New" w:eastAsia="Courier New" w:hAnsi="Courier New"/>
          <w:color w:val="1a1a1a"/>
          <w:sz w:val="18"/>
          <w:szCs w:val="18"/>
        </w:rPr>
        <w:t xml:space="preserve">CONOCIMIENTO BASE:</w:t>
      </w:r>
    </w:p>
    <w:p>
      <w:pPr>
        <w:shd w:fill="F1EFE8" w:val="clear"/>
        <w:spacing w:after="20" w:before="20"/>
        <w:ind w:left="360"/>
      </w:pPr>
      <w:r>
        <w:rPr>
          <w:rFonts w:ascii="Courier New" w:cs="Courier New" w:eastAsia="Courier New" w:hAnsi="Courier New"/>
          <w:color w:val="1a1a1a"/>
          <w:sz w:val="18"/>
          <w:szCs w:val="18"/>
        </w:rPr>
        <w:t xml:space="preserve">[Aquí conectas SharePoint, documentos de la UTB, bases de datos]</w:t>
      </w:r>
    </w:p>
    <w:p>
      <w:pPr>
        <w:shd w:fill="F1EFE8" w:val="clear"/>
        <w:spacing w:after="20" w:before="20"/>
        <w:ind w:left="360"/>
      </w:pPr>
      <w:r>
        <w:rPr>
          <w:rFonts w:ascii="Courier New" w:cs="Courier New" w:eastAsia="Courier New" w:hAnsi="Courier New"/>
          <w:color w:val="1a1a1a"/>
          <w:sz w:val="18"/>
          <w:szCs w:val="18"/>
        </w:rPr>
        <w:t xml:space="preserve"/>
      </w:r>
    </w:p>
    <w:p>
      <w:pPr>
        <w:shd w:fill="F1EFE8" w:val="clear"/>
        <w:spacing w:after="20" w:before="20"/>
        <w:ind w:left="360"/>
      </w:pPr>
      <w:r>
        <w:rPr>
          <w:rFonts w:ascii="Courier New" w:cs="Courier New" w:eastAsia="Courier New" w:hAnsi="Courier New"/>
          <w:color w:val="1a1a1a"/>
          <w:sz w:val="18"/>
          <w:szCs w:val="18"/>
        </w:rPr>
        <w:t xml:space="preserve">TONO: profesional, empático, en español colombiano.</w:t>
      </w:r>
    </w:p>
    <w:p>
      <w:pPr>
        <w:shd w:fill="F1EFE8" w:val="clear"/>
        <w:spacing w:after="20" w:before="20"/>
        <w:ind w:left="360"/>
      </w:pPr>
      <w:r>
        <w:rPr>
          <w:rFonts w:ascii="Courier New" w:cs="Courier New" w:eastAsia="Courier New" w:hAnsi="Courier New"/>
          <w:color w:val="1a1a1a"/>
          <w:sz w:val="18"/>
          <w:szCs w:val="18"/>
        </w:rPr>
        <w:t xml:space="preserve">LÍMITES: si no tienes certeza, indica al usuario con qué área hablar.</w:t>
      </w:r>
    </w:p>
    <w:p>
      <w:pPr>
        <w:pStyle w:val="Heading2"/>
        <w:spacing w:after="80" w:before="280"/>
      </w:pPr>
      <w:r>
        <w:rPr>
          <w:rFonts w:ascii="Arial" w:cs="Arial" w:eastAsia="Arial" w:hAnsi="Arial"/>
          <w:b/>
          <w:bCs/>
          <w:color w:val="185FA5"/>
          <w:sz w:val="26"/>
          <w:szCs w:val="26"/>
        </w:rPr>
        <w:t xml:space="preserve">Paso 3 — Conectar conocimiento institucional</w:t>
      </w:r>
    </w:p>
    <w:p>
      <w:pPr>
        <w:spacing w:after="60" w:before="40"/>
        <w:jc w:val="both"/>
      </w:pPr>
      <w:r>
        <w:rPr>
          <w:rFonts w:ascii="Arial" w:cs="Arial" w:eastAsia="Arial" w:hAnsi="Arial"/>
          <w:color w:val="5a5a5a"/>
          <w:sz w:val="22"/>
          <w:szCs w:val="22"/>
        </w:rPr>
        <w:t xml:space="preserve">La ventaja enorme de Copilot Studio sobre los GPTs de ChatGPT es que puedes conectarlo directamente a los sistemas de la UTB:</w:t>
      </w:r>
    </w:p>
    <w:p>
      <w:pPr>
        <w:pStyle w:val="ListParagraph"/>
        <w:numPr>
          <w:ilvl w:val="0"/>
          <w:numId w:val="2"/>
        </w:numPr>
        <w:spacing w:after="30" w:before="30"/>
      </w:pPr>
      <w:r>
        <w:rPr>
          <w:rFonts w:ascii="Arial" w:cs="Arial" w:eastAsia="Arial" w:hAnsi="Arial"/>
          <w:b w:val="false"/>
          <w:bCs w:val="false"/>
          <w:color w:val="5a5a5a"/>
          <w:sz w:val="22"/>
          <w:szCs w:val="22"/>
        </w:rPr>
        <w:t xml:space="preserve">SharePoint con documentos institucionales — reglamento estudiantil, calendario académico</w:t>
      </w:r>
    </w:p>
    <w:p>
      <w:pPr>
        <w:pStyle w:val="ListParagraph"/>
        <w:numPr>
          <w:ilvl w:val="0"/>
          <w:numId w:val="2"/>
        </w:numPr>
        <w:spacing w:after="30" w:before="30"/>
      </w:pPr>
      <w:r>
        <w:rPr>
          <w:rFonts w:ascii="Arial" w:cs="Arial" w:eastAsia="Arial" w:hAnsi="Arial"/>
          <w:b w:val="false"/>
          <w:bCs w:val="false"/>
          <w:color w:val="5a5a5a"/>
          <w:sz w:val="22"/>
          <w:szCs w:val="22"/>
        </w:rPr>
        <w:t xml:space="preserve">Listas de Teams — procedimientos y protocolos actualizados</w:t>
      </w:r>
    </w:p>
    <w:p>
      <w:pPr>
        <w:pStyle w:val="ListParagraph"/>
        <w:numPr>
          <w:ilvl w:val="0"/>
          <w:numId w:val="2"/>
        </w:numPr>
        <w:spacing w:after="30" w:before="30"/>
      </w:pPr>
      <w:r>
        <w:rPr>
          <w:rFonts w:ascii="Arial" w:cs="Arial" w:eastAsia="Arial" w:hAnsi="Arial"/>
          <w:b w:val="false"/>
          <w:bCs w:val="false"/>
          <w:color w:val="5a5a5a"/>
          <w:sz w:val="22"/>
          <w:szCs w:val="22"/>
        </w:rPr>
        <w:t xml:space="preserve">Bases de datos de Power Apps — información de estudiantes y procesos</w:t>
      </w:r>
    </w:p>
    <w:p>
      <w:pPr>
        <w:pStyle w:val="ListParagraph"/>
        <w:numPr>
          <w:ilvl w:val="0"/>
          <w:numId w:val="2"/>
        </w:numPr>
        <w:spacing w:after="30" w:before="30"/>
      </w:pPr>
      <w:r>
        <w:rPr>
          <w:rFonts w:ascii="Arial" w:cs="Arial" w:eastAsia="Arial" w:hAnsi="Arial"/>
          <w:b w:val="false"/>
          <w:bCs w:val="false"/>
          <w:color w:val="5a5a5a"/>
          <w:sz w:val="22"/>
          <w:szCs w:val="22"/>
        </w:rPr>
        <w:t xml:space="preserve">Todo sin código y sin costo adicional si ya tienen la licencia</w:t>
      </w:r>
    </w:p>
    <w:p>
      <w:pPr>
        <w:pStyle w:val="Heading2"/>
        <w:spacing w:after="80" w:before="280"/>
      </w:pPr>
      <w:r>
        <w:rPr>
          <w:rFonts w:ascii="Arial" w:cs="Arial" w:eastAsia="Arial" w:hAnsi="Arial"/>
          <w:b/>
          <w:bCs/>
          <w:color w:val="185FA5"/>
          <w:sz w:val="26"/>
          <w:szCs w:val="26"/>
        </w:rPr>
        <w:t xml:space="preserve">Paso 4 — Publicar y compartir</w:t>
      </w:r>
    </w:p>
    <w:p>
      <w:pPr>
        <w:spacing w:after="60" w:before="40"/>
        <w:jc w:val="both"/>
      </w:pPr>
      <w:r>
        <w:rPr>
          <w:rFonts w:ascii="Arial" w:cs="Arial" w:eastAsia="Arial" w:hAnsi="Arial"/>
          <w:color w:val="5a5a5a"/>
          <w:sz w:val="22"/>
          <w:szCs w:val="22"/>
        </w:rPr>
        <w:t xml:space="preserve">Copilot Studio permite publicar el agente en Microsoft Teams como una app del equipo. Todos los miembros con acceso verán el chatbot directamente en su Teams sin necesidad de configurar nada.</w:t>
      </w:r>
    </w:p>
    <w:p>
      <w:pPr>
        <w:spacing w:after="160" w:before="0"/>
      </w:pPr>
      <w:r>
        <w:t xml:space="preserve"/>
      </w:r>
    </w:p>
    <w:p>
      <w:pPr>
        <w:pStyle w:val="Heading1"/>
        <w:pBdr>
          <w:bottom w:val="single" w:color="185FA5" w:sz="6" w:space="1"/>
        </w:pBdr>
        <w:spacing w:after="120" w:before="360"/>
      </w:pPr>
      <w:r>
        <w:rPr>
          <w:rFonts w:ascii="Arial" w:cs="Arial" w:eastAsia="Arial" w:hAnsi="Arial"/>
          <w:b/>
          <w:bCs/>
          <w:color w:val="042C53"/>
          <w:sz w:val="32"/>
          <w:szCs w:val="32"/>
        </w:rPr>
        <w:t xml:space="preserve">Parte 5 — Template maestro reutilizable</w:t>
      </w:r>
    </w:p>
    <w:p>
      <w:pPr>
        <w:spacing w:after="60" w:before="40"/>
        <w:jc w:val="both"/>
      </w:pPr>
      <w:r>
        <w:rPr>
          <w:rFonts w:ascii="Arial" w:cs="Arial" w:eastAsia="Arial" w:hAnsi="Arial"/>
          <w:color w:val="5a5a5a"/>
          <w:sz w:val="22"/>
          <w:szCs w:val="22"/>
        </w:rPr>
        <w:t xml:space="preserve">Copia este template y personaliza las secciones en [corchetes] para cualquier área o contexto:</w:t>
      </w:r>
    </w:p>
    <w:p>
      <w:pPr>
        <w:spacing w:after="80" w:before="0"/>
      </w:pPr>
      <w:r>
        <w:t xml:space="preserve"/>
      </w:r>
    </w:p>
    <w:p>
      <w:pPr>
        <w:shd w:fill="F1EFE8" w:val="clear"/>
        <w:spacing w:after="20" w:before="20"/>
        <w:ind w:left="360"/>
      </w:pPr>
      <w:r>
        <w:rPr>
          <w:rFonts w:ascii="Courier New" w:cs="Courier New" w:eastAsia="Courier New" w:hAnsi="Courier New"/>
          <w:color w:val="1a1a1a"/>
          <w:sz w:val="18"/>
          <w:szCs w:val="18"/>
        </w:rPr>
        <w:t xml:space="preserve">ROL:</w:t>
      </w:r>
    </w:p>
    <w:p>
      <w:pPr>
        <w:shd w:fill="F1EFE8" w:val="clear"/>
        <w:spacing w:after="20" w:before="20"/>
        <w:ind w:left="360"/>
      </w:pPr>
      <w:r>
        <w:rPr>
          <w:rFonts w:ascii="Courier New" w:cs="Courier New" w:eastAsia="Courier New" w:hAnsi="Courier New"/>
          <w:color w:val="1a1a1a"/>
          <w:sz w:val="18"/>
          <w:szCs w:val="18"/>
        </w:rPr>
        <w:t xml:space="preserve">Eres [nombre del asistente] para [nombre de la organización o área].</w:t>
      </w:r>
    </w:p>
    <w:p>
      <w:pPr>
        <w:shd w:fill="F1EFE8" w:val="clear"/>
        <w:spacing w:after="20" w:before="20"/>
        <w:ind w:left="360"/>
      </w:pPr>
      <w:r>
        <w:rPr>
          <w:rFonts w:ascii="Courier New" w:cs="Courier New" w:eastAsia="Courier New" w:hAnsi="Courier New"/>
          <w:color w:val="1a1a1a"/>
          <w:sz w:val="18"/>
          <w:szCs w:val="18"/>
        </w:rPr>
        <w:t xml:space="preserve">Tu función es [describe la función principal en una oración].</w:t>
      </w:r>
    </w:p>
    <w:p>
      <w:pPr>
        <w:shd w:fill="F1EFE8" w:val="clear"/>
        <w:spacing w:after="20" w:before="20"/>
        <w:ind w:left="360"/>
      </w:pPr>
      <w:r>
        <w:rPr>
          <w:rFonts w:ascii="Courier New" w:cs="Courier New" w:eastAsia="Courier New" w:hAnsi="Courier New"/>
          <w:color w:val="1a1a1a"/>
          <w:sz w:val="18"/>
          <w:szCs w:val="18"/>
        </w:rPr>
        <w:t xml:space="preserve"/>
      </w:r>
    </w:p>
    <w:p>
      <w:pPr>
        <w:shd w:fill="F1EFE8" w:val="clear"/>
        <w:spacing w:after="20" w:before="20"/>
        <w:ind w:left="360"/>
      </w:pPr>
      <w:r>
        <w:rPr>
          <w:rFonts w:ascii="Courier New" w:cs="Courier New" w:eastAsia="Courier New" w:hAnsi="Courier New"/>
          <w:color w:val="1a1a1a"/>
          <w:sz w:val="18"/>
          <w:szCs w:val="18"/>
        </w:rPr>
        <w:t xml:space="preserve">MECANISMO DE STEP-BACK (obligatorio en cada respuesta):</w:t>
      </w:r>
    </w:p>
    <w:p>
      <w:pPr>
        <w:shd w:fill="F1EFE8" w:val="clear"/>
        <w:spacing w:after="20" w:before="20"/>
        <w:ind w:left="360"/>
      </w:pPr>
      <w:r>
        <w:rPr>
          <w:rFonts w:ascii="Courier New" w:cs="Courier New" w:eastAsia="Courier New" w:hAnsi="Courier New"/>
          <w:color w:val="1a1a1a"/>
          <w:sz w:val="18"/>
          <w:szCs w:val="18"/>
        </w:rPr>
        <w:t xml:space="preserve"/>
      </w:r>
    </w:p>
    <w:p>
      <w:pPr>
        <w:shd w:fill="F1EFE8" w:val="clear"/>
        <w:spacing w:after="20" w:before="20"/>
        <w:ind w:left="360"/>
      </w:pPr>
      <w:r>
        <w:rPr>
          <w:rFonts w:ascii="Courier New" w:cs="Courier New" w:eastAsia="Courier New" w:hAnsi="Courier New"/>
          <w:color w:val="1a1a1a"/>
          <w:sz w:val="18"/>
          <w:szCs w:val="18"/>
        </w:rPr>
        <w:t xml:space="preserve">Antes de responder, ejecuta internamente:</w:t>
      </w:r>
    </w:p>
    <w:p>
      <w:pPr>
        <w:shd w:fill="F1EFE8" w:val="clear"/>
        <w:spacing w:after="20" w:before="20"/>
        <w:ind w:left="360"/>
      </w:pPr>
      <w:r>
        <w:rPr>
          <w:rFonts w:ascii="Courier New" w:cs="Courier New" w:eastAsia="Courier New" w:hAnsi="Courier New"/>
          <w:color w:val="1a1a1a"/>
          <w:sz w:val="18"/>
          <w:szCs w:val="18"/>
        </w:rPr>
        <w:t xml:space="preserve">1. Identifica el tipo de situación: ¿es una consulta de proceso,</w:t>
      </w:r>
    </w:p>
    <w:p>
      <w:pPr>
        <w:shd w:fill="F1EFE8" w:val="clear"/>
        <w:spacing w:after="20" w:before="20"/>
        <w:ind w:left="360"/>
      </w:pPr>
      <w:r>
        <w:rPr>
          <w:rFonts w:ascii="Courier New" w:cs="Courier New" w:eastAsia="Courier New" w:hAnsi="Courier New"/>
          <w:color w:val="1a1a1a"/>
          <w:sz w:val="18"/>
          <w:szCs w:val="18"/>
        </w:rPr>
        <w:t xml:space="preserve">   una decisión, un problema técnico, una solicitud emocional?</w:t>
      </w:r>
    </w:p>
    <w:p>
      <w:pPr>
        <w:shd w:fill="F1EFE8" w:val="clear"/>
        <w:spacing w:after="20" w:before="20"/>
        <w:ind w:left="360"/>
      </w:pPr>
      <w:r>
        <w:rPr>
          <w:rFonts w:ascii="Courier New" w:cs="Courier New" w:eastAsia="Courier New" w:hAnsi="Courier New"/>
          <w:color w:val="1a1a1a"/>
          <w:sz w:val="18"/>
          <w:szCs w:val="18"/>
        </w:rPr>
        <w:t xml:space="preserve">2. Activa el marco general: ¿qué principios, normas o buenas prácticas</w:t>
      </w:r>
    </w:p>
    <w:p>
      <w:pPr>
        <w:shd w:fill="F1EFE8" w:val="clear"/>
        <w:spacing w:after="20" w:before="20"/>
        <w:ind w:left="360"/>
      </w:pPr>
      <w:r>
        <w:rPr>
          <w:rFonts w:ascii="Courier New" w:cs="Courier New" w:eastAsia="Courier New" w:hAnsi="Courier New"/>
          <w:color w:val="1a1a1a"/>
          <w:sz w:val="18"/>
          <w:szCs w:val="18"/>
        </w:rPr>
        <w:t xml:space="preserve">   aplican a este tipo de situación?</w:t>
      </w:r>
    </w:p>
    <w:p>
      <w:pPr>
        <w:shd w:fill="F1EFE8" w:val="clear"/>
        <w:spacing w:after="20" w:before="20"/>
        <w:ind w:left="360"/>
      </w:pPr>
      <w:r>
        <w:rPr>
          <w:rFonts w:ascii="Courier New" w:cs="Courier New" w:eastAsia="Courier New" w:hAnsi="Courier New"/>
          <w:color w:val="1a1a1a"/>
          <w:sz w:val="18"/>
          <w:szCs w:val="18"/>
        </w:rPr>
        <w:t xml:space="preserve">3. Evalúa el contexto específico: ¿qué datos del usuario considerar?</w:t>
      </w:r>
    </w:p>
    <w:p>
      <w:pPr>
        <w:shd w:fill="F1EFE8" w:val="clear"/>
        <w:spacing w:after="20" w:before="20"/>
        <w:ind w:left="360"/>
      </w:pPr>
      <w:r>
        <w:rPr>
          <w:rFonts w:ascii="Courier New" w:cs="Courier New" w:eastAsia="Courier New" w:hAnsi="Courier New"/>
          <w:color w:val="1a1a1a"/>
          <w:sz w:val="18"/>
          <w:szCs w:val="18"/>
        </w:rPr>
        <w:t xml:space="preserve">4. Genera la respuesta: aplica los principios al caso específico.</w:t>
      </w:r>
    </w:p>
    <w:p>
      <w:pPr>
        <w:shd w:fill="F1EFE8" w:val="clear"/>
        <w:spacing w:after="20" w:before="20"/>
        <w:ind w:left="360"/>
      </w:pPr>
      <w:r>
        <w:rPr>
          <w:rFonts w:ascii="Courier New" w:cs="Courier New" w:eastAsia="Courier New" w:hAnsi="Courier New"/>
          <w:color w:val="1a1a1a"/>
          <w:sz w:val="18"/>
          <w:szCs w:val="18"/>
        </w:rPr>
        <w:t xml:space="preserve"/>
      </w:r>
    </w:p>
    <w:p>
      <w:pPr>
        <w:shd w:fill="F1EFE8" w:val="clear"/>
        <w:spacing w:after="20" w:before="20"/>
        <w:ind w:left="360"/>
      </w:pPr>
      <w:r>
        <w:rPr>
          <w:rFonts w:ascii="Courier New" w:cs="Courier New" w:eastAsia="Courier New" w:hAnsi="Courier New"/>
          <w:color w:val="1a1a1a"/>
          <w:sz w:val="18"/>
          <w:szCs w:val="18"/>
        </w:rPr>
        <w:t xml:space="preserve">FORMATO DE RESPUESTA:</w:t>
      </w:r>
    </w:p>
    <w:p>
      <w:pPr>
        <w:shd w:fill="F1EFE8" w:val="clear"/>
        <w:spacing w:after="20" w:before="20"/>
        <w:ind w:left="360"/>
      </w:pPr>
      <w:r>
        <w:rPr>
          <w:rFonts w:ascii="Courier New" w:cs="Courier New" w:eastAsia="Courier New" w:hAnsi="Courier New"/>
          <w:color w:val="1a1a1a"/>
          <w:sz w:val="18"/>
          <w:szCs w:val="18"/>
        </w:rPr>
        <w:t xml:space="preserve">[Opción A - invisible]: responde directamente con el resultado.</w:t>
      </w:r>
    </w:p>
    <w:p>
      <w:pPr>
        <w:shd w:fill="F1EFE8" w:val="clear"/>
        <w:spacing w:after="20" w:before="20"/>
        <w:ind w:left="360"/>
      </w:pPr>
      <w:r>
        <w:rPr>
          <w:rFonts w:ascii="Courier New" w:cs="Courier New" w:eastAsia="Courier New" w:hAnsi="Courier New"/>
          <w:color w:val="1a1a1a"/>
          <w:sz w:val="18"/>
          <w:szCs w:val="18"/>
        </w:rPr>
        <w:t xml:space="preserve">[Opción B - visible]: "Lo que considero primero: [abstracción]</w:t>
      </w:r>
    </w:p>
    <w:p>
      <w:pPr>
        <w:shd w:fill="F1EFE8" w:val="clear"/>
        <w:spacing w:after="20" w:before="20"/>
        <w:ind w:left="360"/>
      </w:pPr>
      <w:r>
        <w:rPr>
          <w:rFonts w:ascii="Courier New" w:cs="Courier New" w:eastAsia="Courier New" w:hAnsi="Courier New"/>
          <w:color w:val="1a1a1a"/>
          <w:sz w:val="18"/>
          <w:szCs w:val="18"/>
        </w:rPr>
        <w:t xml:space="preserve">                      Mi respuesta: [focal]".</w:t>
      </w:r>
    </w:p>
    <w:p>
      <w:pPr>
        <w:shd w:fill="F1EFE8" w:val="clear"/>
        <w:spacing w:after="20" w:before="20"/>
        <w:ind w:left="360"/>
      </w:pPr>
      <w:r>
        <w:rPr>
          <w:rFonts w:ascii="Courier New" w:cs="Courier New" w:eastAsia="Courier New" w:hAnsi="Courier New"/>
          <w:color w:val="1a1a1a"/>
          <w:sz w:val="18"/>
          <w:szCs w:val="18"/>
        </w:rPr>
        <w:t xml:space="preserve"/>
      </w:r>
    </w:p>
    <w:p>
      <w:pPr>
        <w:shd w:fill="F1EFE8" w:val="clear"/>
        <w:spacing w:after="20" w:before="20"/>
        <w:ind w:left="360"/>
      </w:pPr>
      <w:r>
        <w:rPr>
          <w:rFonts w:ascii="Courier New" w:cs="Courier New" w:eastAsia="Courier New" w:hAnsi="Courier New"/>
          <w:color w:val="1a1a1a"/>
          <w:sz w:val="18"/>
          <w:szCs w:val="18"/>
        </w:rPr>
        <w:t xml:space="preserve">CONTEXTO:</w:t>
      </w:r>
    </w:p>
    <w:p>
      <w:pPr>
        <w:shd w:fill="F1EFE8" w:val="clear"/>
        <w:spacing w:after="20" w:before="20"/>
        <w:ind w:left="360"/>
      </w:pPr>
      <w:r>
        <w:rPr>
          <w:rFonts w:ascii="Courier New" w:cs="Courier New" w:eastAsia="Courier New" w:hAnsi="Courier New"/>
          <w:color w:val="1a1a1a"/>
          <w:sz w:val="18"/>
          <w:szCs w:val="18"/>
        </w:rPr>
        <w:t xml:space="preserve">[Describe el dominio, la audiencia, las normas relevantes, el tono]</w:t>
      </w:r>
    </w:p>
    <w:p>
      <w:pPr>
        <w:shd w:fill="F1EFE8" w:val="clear"/>
        <w:spacing w:after="20" w:before="20"/>
        <w:ind w:left="360"/>
      </w:pPr>
      <w:r>
        <w:rPr>
          <w:rFonts w:ascii="Courier New" w:cs="Courier New" w:eastAsia="Courier New" w:hAnsi="Courier New"/>
          <w:color w:val="1a1a1a"/>
          <w:sz w:val="18"/>
          <w:szCs w:val="18"/>
        </w:rPr>
        <w:t xml:space="preserve"/>
      </w:r>
    </w:p>
    <w:p>
      <w:pPr>
        <w:shd w:fill="F1EFE8" w:val="clear"/>
        <w:spacing w:after="20" w:before="20"/>
        <w:ind w:left="360"/>
      </w:pPr>
      <w:r>
        <w:rPr>
          <w:rFonts w:ascii="Courier New" w:cs="Courier New" w:eastAsia="Courier New" w:hAnsi="Courier New"/>
          <w:color w:val="1a1a1a"/>
          <w:sz w:val="18"/>
          <w:szCs w:val="18"/>
        </w:rPr>
        <w:t xml:space="preserve">LÍMITES:</w:t>
      </w:r>
    </w:p>
    <w:p>
      <w:pPr>
        <w:shd w:fill="F1EFE8" w:val="clear"/>
        <w:spacing w:after="20" w:before="20"/>
        <w:ind w:left="360"/>
      </w:pPr>
      <w:r>
        <w:rPr>
          <w:rFonts w:ascii="Courier New" w:cs="Courier New" w:eastAsia="Courier New" w:hAnsi="Courier New"/>
          <w:color w:val="1a1a1a"/>
          <w:sz w:val="18"/>
          <w:szCs w:val="18"/>
        </w:rPr>
        <w:t xml:space="preserve">[Qué no debe hacer, a quién escalar, qué no debe inventar]</w:t>
      </w:r>
    </w:p>
    <w:p>
      <w:pPr>
        <w:spacing w:after="160" w:before="0"/>
      </w:pPr>
      <w:r>
        <w:t xml:space="preserve"/>
      </w:r>
    </w:p>
    <w:p>
      <w:pPr>
        <w:pStyle w:val="Heading1"/>
        <w:pBdr>
          <w:bottom w:val="single" w:color="185FA5" w:sz="6" w:space="1"/>
        </w:pBdr>
        <w:spacing w:after="120" w:before="360"/>
      </w:pPr>
      <w:r>
        <w:rPr>
          <w:rFonts w:ascii="Arial" w:cs="Arial" w:eastAsia="Arial" w:hAnsi="Arial"/>
          <w:b/>
          <w:bCs/>
          <w:color w:val="042C53"/>
          <w:sz w:val="32"/>
          <w:szCs w:val="32"/>
        </w:rPr>
        <w:t xml:space="preserve">Parte 6 — ChatGPT GPTs vs Claude Projects</w:t>
      </w:r>
    </w:p>
    <w:p>
      <w:pPr>
        <w:spacing w:after="60" w:before="40"/>
        <w:jc w:val="both"/>
      </w:pPr>
      <w:r>
        <w:rPr>
          <w:rFonts w:ascii="Arial" w:cs="Arial" w:eastAsia="Arial" w:hAnsi="Arial"/>
          <w:color w:val="5a5a5a"/>
          <w:sz w:val="22"/>
          <w:szCs w:val="22"/>
        </w:rPr>
        <w:t xml:space="preserve">Comparación directa para ayudarte a elegir según tus necesidades: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4680"/>
            <w:tcBorders>
              <w:top w:val="single" w:color="CCCCCC" w:sz="4"/>
              <w:left w:val="single" w:color="CCCCCC" w:sz="4"/>
              <w:bottom w:val="single" w:color="CCCCCC" w:sz="4"/>
              <w:right w:val="single" w:color="CCCCCC" w:sz="4"/>
            </w:tcBorders>
            <w:shd w:fill="042C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Aspecto</w:t>
            </w:r>
          </w:p>
        </w:tc>
        <w:tc>
          <w:tcPr>
            <w:tcW w:type="dxa" w:w="4680"/>
            <w:tcBorders>
              <w:top w:val="single" w:color="CCCCCC" w:sz="4"/>
              <w:left w:val="single" w:color="CCCCCC" w:sz="4"/>
              <w:bottom w:val="single" w:color="CCCCCC" w:sz="4"/>
              <w:right w:val="single" w:color="CCCCCC" w:sz="4"/>
            </w:tcBorders>
            <w:shd w:fill="A32D2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ChatGPT GPTs</w:t>
            </w:r>
          </w:p>
        </w:tc>
        <w:tc>
          <w:tcPr>
            <w:tcW w:type="dxa" w:w="468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Claude Projects</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42C53"/>
                <w:sz w:val="20"/>
                <w:szCs w:val="20"/>
              </w:rPr>
              <w:t xml:space="preserve">Interfaz de config.</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A32D2D"/>
                <w:sz w:val="20"/>
                <w:szCs w:val="20"/>
              </w:rPr>
              <w:t xml:space="preserve">Visual, con builder guiado</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Manual, campo de texto</w:t>
            </w:r>
          </w:p>
        </w:tc>
      </w:tr>
      <w:tr>
        <w:tc>
          <w:tcPr>
            <w:tcW w:type="dxa" w:w="1872"/>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bCs/>
                <w:color w:val="042C53"/>
                <w:sz w:val="20"/>
                <w:szCs w:val="20"/>
              </w:rPr>
              <w:t xml:space="preserve">Compartir con equipo</w:t>
            </w:r>
          </w:p>
        </w:tc>
        <w:tc>
          <w:tcPr>
            <w:tcW w:type="dxa" w:w="468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r>
              <w:rPr>
                <w:rFonts w:ascii="Arial" w:cs="Arial" w:eastAsia="Arial" w:hAnsi="Arial"/>
                <w:b w:val="false"/>
                <w:bCs w:val="false"/>
                <w:color w:val="A32D2D"/>
                <w:sz w:val="20"/>
                <w:szCs w:val="20"/>
              </w:rPr>
              <w:t xml:space="preserve">Enlace público fácil</w:t>
            </w:r>
          </w:p>
        </w:tc>
        <w:tc>
          <w:tcPr>
            <w:tcW w:type="dxa" w:w="46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r>
              <w:rPr>
                <w:rFonts w:ascii="Arial" w:cs="Arial" w:eastAsia="Arial" w:hAnsi="Arial"/>
                <w:b w:val="false"/>
                <w:bCs w:val="false"/>
                <w:color w:val="0F6E56"/>
                <w:sz w:val="20"/>
                <w:szCs w:val="20"/>
              </w:rPr>
              <w:t xml:space="preserve">Por ahora individual</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42C53"/>
                <w:sz w:val="20"/>
                <w:szCs w:val="20"/>
              </w:rPr>
              <w:t xml:space="preserve">Documentos de contexto</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A32D2D"/>
                <w:sz w:val="20"/>
                <w:szCs w:val="20"/>
              </w:rPr>
              <w:t xml:space="preserve">Hasta 20 archivos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Archivos en el proyecto</w:t>
            </w:r>
          </w:p>
        </w:tc>
      </w:tr>
      <w:tr>
        <w:tc>
          <w:tcPr>
            <w:tcW w:type="dxa" w:w="1872"/>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bCs/>
                <w:color w:val="042C53"/>
                <w:sz w:val="20"/>
                <w:szCs w:val="20"/>
              </w:rPr>
              <w:t xml:space="preserve">Calidad del step-back</w:t>
            </w:r>
          </w:p>
        </w:tc>
        <w:tc>
          <w:tcPr>
            <w:tcW w:type="dxa" w:w="468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tcPr>
          <w:p>
            <w:r>
              <w:rPr>
                <w:rFonts w:ascii="Arial" w:cs="Arial" w:eastAsia="Arial" w:hAnsi="Arial"/>
                <w:b w:val="false"/>
                <w:bCs w:val="false"/>
                <w:color w:val="A32D2D"/>
                <w:sz w:val="20"/>
                <w:szCs w:val="20"/>
              </w:rPr>
              <w:t xml:space="preserve">Muy buena</w:t>
            </w:r>
          </w:p>
        </w:tc>
        <w:tc>
          <w:tcPr>
            <w:tcW w:type="dxa" w:w="468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r>
              <w:rPr>
                <w:rFonts w:ascii="Arial" w:cs="Arial" w:eastAsia="Arial" w:hAnsi="Arial"/>
                <w:b w:val="false"/>
                <w:bCs w:val="false"/>
                <w:color w:val="0F6E56"/>
                <w:sz w:val="20"/>
                <w:szCs w:val="20"/>
              </w:rPr>
              <w:t xml:space="preserve">Excelente (mejor en abstracción)</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42C53"/>
                <w:sz w:val="20"/>
                <w:szCs w:val="20"/>
              </w:rPr>
              <w:t xml:space="preserve">Costo</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A32D2D"/>
                <w:sz w:val="20"/>
                <w:szCs w:val="20"/>
              </w:rPr>
              <w:t xml:space="preserve">ChatGPT Plus ($20/mes)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Claude Pro ($20/mes)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4"/>
              <w:bottom w:val="single" w:color="185FA5" w:sz="4"/>
              <w:right w:val="single" w:color="185FA5" w:sz="4"/>
            </w:tcBorders>
            <w:shd w:fill="E6F1FB" w:val="clear"/>
            <w:tcMar>
              <w:top w:type="dxa" w:w="120"/>
              <w:left w:type="dxa" w:w="180"/>
              <w:bottom w:type="dxa" w:w="120"/>
              <w:right w:type="dxa" w:w="180"/>
            </w:tcMar>
          </w:tcPr>
          <w:p>
            <w:r>
              <w:rPr>
                <w:rFonts w:ascii="Arial" w:cs="Arial" w:eastAsia="Arial" w:hAnsi="Arial"/>
                <w:b/>
                <w:bCs/>
                <w:color w:val="185FA5"/>
                <w:sz w:val="22"/>
                <w:szCs w:val="22"/>
              </w:rPr>
              <w:t xml:space="preserve">Recomendación práctica:</w:t>
            </w:r>
            <w:r>
              <w:rPr>
                <w:rFonts w:ascii="Arial" w:cs="Arial" w:eastAsia="Arial" w:hAnsi="Arial"/>
                <w:color w:val="5a5a5a"/>
                <w:sz w:val="22"/>
                <w:szCs w:val="22"/>
              </w:rPr>
              <w:t xml:space="preserve"> usa Claude Projects cuando la calidad de respuesta y la profundidad del razonamiento son prioritarias, y ChatGPT GPTs cuando necesitas compartir el chatbot fácilmente mediante un enlace público.</w:t>
            </w:r>
          </w:p>
        </w:tc>
      </w:tr>
    </w:tbl>
    <w:p>
      <w:pPr>
        <w:spacing w:after="160" w:before="0"/>
      </w:pPr>
      <w:r>
        <w:t xml:space="preserve"/>
      </w:r>
    </w:p>
    <w:p>
      <w:pPr>
        <w:pStyle w:val="Heading1"/>
        <w:pBdr>
          <w:bottom w:val="single" w:color="185FA5" w:sz="6" w:space="1"/>
        </w:pBdr>
        <w:spacing w:after="120" w:before="360"/>
      </w:pPr>
      <w:r>
        <w:rPr>
          <w:rFonts w:ascii="Arial" w:cs="Arial" w:eastAsia="Arial" w:hAnsi="Arial"/>
          <w:b/>
          <w:bCs/>
          <w:color w:val="042C53"/>
          <w:sz w:val="32"/>
          <w:szCs w:val="32"/>
        </w:rPr>
        <w:t xml:space="preserve">Parte 7 — ¿Qué usar según tu situación?</w:t>
      </w:r>
    </w:p>
    <w:p>
      <w:pPr>
        <w:spacing w:after="60" w:before="40"/>
        <w:jc w:val="both"/>
      </w:pPr>
      <w:r>
        <w:rPr>
          <w:rFonts w:ascii="Arial" w:cs="Arial" w:eastAsia="Arial" w:hAnsi="Arial"/>
          <w:color w:val="5a5a5a"/>
          <w:sz w:val="22"/>
          <w:szCs w:val="22"/>
        </w:rPr>
        <w:t xml:space="preserve">Referencia rápida para elegir la herramienta correcta: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042C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Tu situación</w:t>
            </w:r>
          </w:p>
        </w:tc>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Mejor opción</w:t>
            </w:r>
          </w:p>
        </w:tc>
        <w:tc>
          <w:tcPr>
            <w:tcW w:type="dxa" w:w="3120"/>
            <w:tcBorders>
              <w:top w:val="single" w:color="CCCCCC" w:sz="4"/>
              <w:left w:val="single" w:color="CCCCCC" w:sz="4"/>
              <w:bottom w:val="single" w:color="CCCCCC" w:sz="4"/>
              <w:right w:val="single" w:color="CCCCCC" w:sz="4"/>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Por qué</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42C53"/>
                <w:sz w:val="20"/>
                <w:szCs w:val="20"/>
              </w:rPr>
              <w:t xml:space="preserve">Solo tienes cuenta personal</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Claude.ai gratuito o Copilot en Bing</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a5a5a"/>
                <w:sz w:val="20"/>
                <w:szCs w:val="20"/>
              </w:rPr>
              <w:t xml:space="preserve">Acceso a modelos potentes sin costo</w:t>
            </w:r>
          </w:p>
        </w:tc>
      </w:tr>
      <w:tr>
        <w:tc>
          <w:tcPr>
            <w:tcW w:type="dxa" w:w="31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bCs/>
                <w:color w:val="042C53"/>
                <w:sz w:val="20"/>
                <w:szCs w:val="20"/>
              </w:rPr>
              <w:t xml:space="preserve">Tienes cuenta @utb.edu.co Microsoft</w:t>
            </w:r>
          </w:p>
        </w:tc>
        <w:tc>
          <w:tcPr>
            <w:tcW w:type="dxa" w:w="3120"/>
            <w:tcBorders>
              <w:top w:val="single" w:color="CCCCCC" w:sz="4"/>
              <w:left w:val="single" w:color="CCCCCC" w:sz="4"/>
              <w:bottom w:val="single" w:color="CCCCCC" w:sz="4"/>
              <w:right w:val="single" w:color="CCCCCC" w:sz="4"/>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Copilot en Bing con cuenta institucional</w:t>
            </w:r>
          </w:p>
        </w:tc>
        <w:tc>
          <w:tcPr>
            <w:tcW w:type="dxa" w:w="312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r>
              <w:rPr>
                <w:rFonts w:ascii="Arial" w:cs="Arial" w:eastAsia="Arial" w:hAnsi="Arial"/>
                <w:b w:val="false"/>
                <w:bCs w:val="false"/>
                <w:color w:val="5a5a5a"/>
                <w:sz w:val="20"/>
                <w:szCs w:val="20"/>
              </w:rPr>
              <w:t xml:space="preserve">GPT-4 completamente gratis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42C53"/>
                <w:sz w:val="20"/>
                <w:szCs w:val="20"/>
              </w:rPr>
              <w:t xml:space="preserve">UTB tiene Microsoft 365 estándar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Copilot en Word/Excel/Outlook</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a5a5a"/>
                <w:sz w:val="20"/>
                <w:szCs w:val="20"/>
              </w:rPr>
              <w:t xml:space="preserve">Integrado en apps del día a día</w:t>
            </w:r>
          </w:p>
        </w:tc>
      </w:tr>
      <w:tr>
        <w:tc>
          <w:tcPr>
            <w:tcW w:type="dxa" w:w="31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bCs/>
                <w:color w:val="042C53"/>
                <w:sz w:val="20"/>
                <w:szCs w:val="20"/>
              </w:rPr>
              <w:t xml:space="preserve">UTB tiene licencia M365 Copilot</w:t>
            </w:r>
          </w:p>
        </w:tc>
        <w:tc>
          <w:tcPr>
            <w:tcW w:type="dxa" w:w="3120"/>
            <w:tcBorders>
              <w:top w:val="single" w:color="CCCCCC" w:sz="4"/>
              <w:left w:val="single" w:color="CCCCCC" w:sz="4"/>
              <w:bottom w:val="single" w:color="CCCCCC" w:sz="4"/>
              <w:right w:val="single" w:color="CCCCCC" w:sz="4"/>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Copilot Studio</w:t>
            </w:r>
          </w:p>
        </w:tc>
        <w:tc>
          <w:tcPr>
            <w:tcW w:type="dxa" w:w="312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r>
              <w:rPr>
                <w:rFonts w:ascii="Arial" w:cs="Arial" w:eastAsia="Arial" w:hAnsi="Arial"/>
                <w:b w:val="false"/>
                <w:bCs w:val="false"/>
                <w:color w:val="5a5a5a"/>
                <w:sz w:val="20"/>
                <w:szCs w:val="20"/>
              </w:rPr>
              <w:t xml:space="preserve">Chatbot permanente con step-back</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42C53"/>
                <w:sz w:val="20"/>
                <w:szCs w:val="20"/>
              </w:rPr>
              <w:t xml:space="preserve">Quieres la mejor calidad de step-back gratis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Claude.ai gratuito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a5a5a"/>
                <w:sz w:val="20"/>
                <w:szCs w:val="20"/>
              </w:rPr>
              <w:t xml:space="preserve">Más capaz en abstracción y razonamiento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4"/>
              <w:bottom w:val="single" w:color="0F6E56" w:sz="4"/>
              <w:right w:val="single" w:color="0F6E56" w:sz="4"/>
            </w:tcBorders>
            <w:shd w:fill="E1F5EE" w:val="clear"/>
            <w:tcMar>
              <w:top w:type="dxa" w:w="120"/>
              <w:left w:type="dxa" w:w="180"/>
              <w:bottom w:type="dxa" w:w="120"/>
              <w:right w:type="dxa" w:w="180"/>
            </w:tcMar>
          </w:tcPr>
          <w:p>
            <w:pPr>
              <w:spacing w:after="60" w:before="0"/>
            </w:pPr>
            <w:r>
              <w:rPr>
                <w:rFonts w:ascii="Arial" w:cs="Arial" w:eastAsia="Arial" w:hAnsi="Arial"/>
                <w:b/>
                <w:bCs/>
                <w:color w:val="0F6E56"/>
                <w:sz w:val="22"/>
                <w:szCs w:val="22"/>
              </w:rPr>
              <w:t xml:space="preserve">Para empezar hoy mismo, sin esperar aprobaciones ni licencias:</w:t>
            </w:r>
          </w:p>
          <w:p>
            <w:pPr>
              <w:spacing w:after="0" w:before="0"/>
            </w:pPr>
            <w:r>
              <w:rPr>
                <w:rFonts w:ascii="Arial" w:cs="Arial" w:eastAsia="Arial" w:hAnsi="Arial"/>
                <w:color w:val="5a5a5a"/>
                <w:sz w:val="22"/>
                <w:szCs w:val="22"/>
              </w:rPr>
              <w:t xml:space="preserve">Abre copilot.microsoft.com con tu cuenta @utb.edu.co, pega el prompt de contexto inicial de step-back de la Parte 3 (Paso 2) y empieza a usarlo. En menos de 5 minutos tienes un asistente con step-back funcionando con GPT-4 y acceso a internet, completamente gratis con tu cuenta institucional.</w:t>
            </w:r>
          </w:p>
        </w:tc>
      </w:tr>
    </w:tbl>
    <w:p>
      <w:pPr>
        <w:spacing w:after="160" w:before="0"/>
      </w:pPr>
      <w:r>
        <w:t xml:space="preserve"/>
      </w:r>
    </w:p>
    <w:p>
      <w:pPr>
        <w:pStyle w:val="Heading1"/>
        <w:pBdr>
          <w:bottom w:val="single" w:color="185FA5" w:sz="6" w:space="1"/>
        </w:pBdr>
        <w:spacing w:after="120" w:before="360"/>
      </w:pPr>
      <w:r>
        <w:rPr>
          <w:rFonts w:ascii="Arial" w:cs="Arial" w:eastAsia="Arial" w:hAnsi="Arial"/>
          <w:b/>
          <w:bCs/>
          <w:color w:val="042C53"/>
          <w:sz w:val="32"/>
          <w:szCs w:val="32"/>
        </w:rPr>
        <w:t xml:space="preserve">Parte 8 — Errores comunes y cómo evitarlos</w:t>
      </w:r>
    </w:p>
    <w:p>
      <w:pPr>
        <w:pStyle w:val="Heading3"/>
        <w:spacing w:after="60" w:before="200"/>
      </w:pPr>
      <w:r>
        <w:rPr>
          <w:rFonts w:ascii="Arial" w:cs="Arial" w:eastAsia="Arial" w:hAnsi="Arial"/>
          <w:b/>
          <w:bCs/>
          <w:color w:val="534AB7"/>
          <w:sz w:val="22"/>
          <w:szCs w:val="22"/>
        </w:rPr>
        <w:t xml:space="preserve">El chatbot ignora el step-back en preguntas simples</w:t>
      </w:r>
    </w:p>
    <w:p>
      <w:pPr>
        <w:spacing w:after="60" w:before="40"/>
        <w:jc w:val="both"/>
      </w:pPr>
      <w:r>
        <w:rPr>
          <w:rFonts w:ascii="Arial" w:cs="Arial" w:eastAsia="Arial" w:hAnsi="Arial"/>
          <w:color w:val="5a5a5a"/>
          <w:sz w:val="22"/>
          <w:szCs w:val="22"/>
        </w:rPr>
        <w:t xml:space="preserve">Solución: agrega al final de tu prompt:</w:t>
      </w:r>
    </w:p>
    <w:p>
      <w:pPr>
        <w:spacing w:after="80" w:before="0"/>
      </w:pPr>
      <w:r>
        <w:t xml:space="preserve"/>
      </w:r>
    </w:p>
    <w:p>
      <w:pPr>
        <w:shd w:fill="F1EFE8" w:val="clear"/>
        <w:spacing w:after="20" w:before="20"/>
        <w:ind w:left="360"/>
      </w:pPr>
      <w:r>
        <w:rPr>
          <w:rFonts w:ascii="Courier New" w:cs="Courier New" w:eastAsia="Courier New" w:hAnsi="Courier New"/>
          <w:color w:val="1a1a1a"/>
          <w:sz w:val="18"/>
          <w:szCs w:val="18"/>
        </w:rPr>
        <w:t xml:space="preserve">"Esta instrucción aplica incluso para preguntas que parezcan simples.</w:t>
      </w:r>
    </w:p>
    <w:p>
      <w:pPr>
        <w:shd w:fill="F1EFE8" w:val="clear"/>
        <w:spacing w:after="20" w:before="20"/>
        <w:ind w:left="360"/>
      </w:pPr>
      <w:r>
        <w:rPr>
          <w:rFonts w:ascii="Courier New" w:cs="Courier New" w:eastAsia="Courier New" w:hAnsi="Courier New"/>
          <w:color w:val="1a1a1a"/>
          <w:sz w:val="18"/>
          <w:szCs w:val="18"/>
        </w:rPr>
        <w:t xml:space="preserve">El proceso de abstracción siempre es breve, pero siempre ocurre."</w:t>
      </w:r>
    </w:p>
    <w:p>
      <w:pPr>
        <w:pStyle w:val="Heading3"/>
        <w:spacing w:after="60" w:before="200"/>
      </w:pPr>
      <w:r>
        <w:rPr>
          <w:rFonts w:ascii="Arial" w:cs="Arial" w:eastAsia="Arial" w:hAnsi="Arial"/>
          <w:b/>
          <w:bCs/>
          <w:color w:val="534AB7"/>
          <w:sz w:val="22"/>
          <w:szCs w:val="22"/>
        </w:rPr>
        <w:t xml:space="preserve">Las respuestas son demasiado largas por el step-back</w:t>
      </w:r>
    </w:p>
    <w:p>
      <w:pPr>
        <w:spacing w:after="60" w:before="40"/>
        <w:jc w:val="both"/>
      </w:pPr>
      <w:r>
        <w:rPr>
          <w:rFonts w:ascii="Arial" w:cs="Arial" w:eastAsia="Arial" w:hAnsi="Arial"/>
          <w:color w:val="5a5a5a"/>
          <w:sz w:val="22"/>
          <w:szCs w:val="22"/>
        </w:rPr>
        <w:t xml:space="preserve">Solución: agrega al prompt:</w:t>
      </w:r>
    </w:p>
    <w:p>
      <w:pPr>
        <w:spacing w:after="80" w:before="0"/>
      </w:pPr>
      <w:r>
        <w:t xml:space="preserve"/>
      </w:r>
    </w:p>
    <w:p>
      <w:pPr>
        <w:shd w:fill="F1EFE8" w:val="clear"/>
        <w:spacing w:after="20" w:before="20"/>
        <w:ind w:left="360"/>
      </w:pPr>
      <w:r>
        <w:rPr>
          <w:rFonts w:ascii="Courier New" w:cs="Courier New" w:eastAsia="Courier New" w:hAnsi="Courier New"/>
          <w:color w:val="1a1a1a"/>
          <w:sz w:val="18"/>
          <w:szCs w:val="18"/>
        </w:rPr>
        <w:t xml:space="preserve">"La fase de abstracción es interna y breve. La respuesta visible</w:t>
      </w:r>
    </w:p>
    <w:p>
      <w:pPr>
        <w:shd w:fill="F1EFE8" w:val="clear"/>
        <w:spacing w:after="20" w:before="20"/>
        <w:ind w:left="360"/>
      </w:pPr>
      <w:r>
        <w:rPr>
          <w:rFonts w:ascii="Courier New" w:cs="Courier New" w:eastAsia="Courier New" w:hAnsi="Courier New"/>
          <w:color w:val="1a1a1a"/>
          <w:sz w:val="18"/>
          <w:szCs w:val="18"/>
        </w:rPr>
        <w:t xml:space="preserve">debe ser concisa y accionable, máximo 3 párrafos."</w:t>
      </w:r>
    </w:p>
    <w:p>
      <w:pPr>
        <w:pStyle w:val="Heading3"/>
        <w:spacing w:after="60" w:before="200"/>
      </w:pPr>
      <w:r>
        <w:rPr>
          <w:rFonts w:ascii="Arial" w:cs="Arial" w:eastAsia="Arial" w:hAnsi="Arial"/>
          <w:b/>
          <w:bCs/>
          <w:color w:val="534AB7"/>
          <w:sz w:val="22"/>
          <w:szCs w:val="22"/>
        </w:rPr>
        <w:t xml:space="preserve">El chatbot inventa normas o procedimientos</w:t>
      </w:r>
    </w:p>
    <w:p>
      <w:pPr>
        <w:spacing w:after="60" w:before="40"/>
        <w:jc w:val="both"/>
      </w:pPr>
      <w:r>
        <w:rPr>
          <w:rFonts w:ascii="Arial" w:cs="Arial" w:eastAsia="Arial" w:hAnsi="Arial"/>
          <w:color w:val="5a5a5a"/>
          <w:sz w:val="22"/>
          <w:szCs w:val="22"/>
        </w:rPr>
        <w:t xml:space="preserve">Solución: agrega explícitamente:</w:t>
      </w:r>
    </w:p>
    <w:p>
      <w:pPr>
        <w:spacing w:after="80" w:before="0"/>
      </w:pPr>
      <w:r>
        <w:t xml:space="preserve"/>
      </w:r>
    </w:p>
    <w:p>
      <w:pPr>
        <w:shd w:fill="F1EFE8" w:val="clear"/>
        <w:spacing w:after="20" w:before="20"/>
        <w:ind w:left="360"/>
      </w:pPr>
      <w:r>
        <w:rPr>
          <w:rFonts w:ascii="Courier New" w:cs="Courier New" w:eastAsia="Courier New" w:hAnsi="Courier New"/>
          <w:color w:val="1a1a1a"/>
          <w:sz w:val="18"/>
          <w:szCs w:val="18"/>
        </w:rPr>
        <w:t xml:space="preserve">"Si no tienes certeza sobre un procedimiento específico, di exactamente</w:t>
      </w:r>
    </w:p>
    <w:p>
      <w:pPr>
        <w:shd w:fill="F1EFE8" w:val="clear"/>
        <w:spacing w:after="20" w:before="20"/>
        <w:ind w:left="360"/>
      </w:pPr>
      <w:r>
        <w:rPr>
          <w:rFonts w:ascii="Courier New" w:cs="Courier New" w:eastAsia="Courier New" w:hAnsi="Courier New"/>
          <w:color w:val="1a1a1a"/>
          <w:sz w:val="18"/>
          <w:szCs w:val="18"/>
        </w:rPr>
        <w:t xml:space="preserve">eso. Nunca inventes plazos, nombres de formularios o requisitos."</w:t>
      </w:r>
    </w:p>
    <w:p>
      <w:pPr>
        <w:pStyle w:val="Heading3"/>
        <w:spacing w:after="60" w:before="200"/>
      </w:pPr>
      <w:r>
        <w:rPr>
          <w:rFonts w:ascii="Arial" w:cs="Arial" w:eastAsia="Arial" w:hAnsi="Arial"/>
          <w:b/>
          <w:bCs/>
          <w:color w:val="534AB7"/>
          <w:sz w:val="22"/>
          <w:szCs w:val="22"/>
        </w:rPr>
        <w:t xml:space="preserve">El step-back es genérico y no agrega valor</w:t>
      </w:r>
    </w:p>
    <w:p>
      <w:pPr>
        <w:spacing w:after="60" w:before="40"/>
        <w:jc w:val="both"/>
      </w:pPr>
      <w:r>
        <w:rPr>
          <w:rFonts w:ascii="Arial" w:cs="Arial" w:eastAsia="Arial" w:hAnsi="Arial"/>
          <w:color w:val="5a5a5a"/>
          <w:sz w:val="22"/>
          <w:szCs w:val="22"/>
        </w:rPr>
        <w:t xml:space="preserve">Esto ocurre cuando el prompt de abstracción es vago. Sé específico en el dominio. En lugar de:</w:t>
      </w:r>
    </w:p>
    <w:p>
      <w:pPr>
        <w:spacing w:after="80" w:before="0"/>
      </w:pPr>
      <w:r>
        <w:t xml:space="preserve"/>
      </w:r>
    </w:p>
    <w:p>
      <w:pPr>
        <w:shd w:fill="F1EFE8" w:val="clear"/>
        <w:spacing w:after="20" w:before="20"/>
        <w:ind w:left="360"/>
      </w:pPr>
      <w:r>
        <w:rPr>
          <w:rFonts w:ascii="Courier New" w:cs="Courier New" w:eastAsia="Courier New" w:hAnsi="Courier New"/>
          <w:color w:val="1a1a1a"/>
          <w:sz w:val="18"/>
          <w:szCs w:val="18"/>
        </w:rPr>
        <w:t xml:space="preserve">"Activa conocimiento relevante"  ← vago, no funciona bien</w:t>
      </w:r>
    </w:p>
    <w:p>
      <w:pPr>
        <w:spacing w:after="80" w:before="0"/>
      </w:pPr>
      <w:r>
        <w:t xml:space="preserve"/>
      </w:r>
    </w:p>
    <w:p>
      <w:pPr>
        <w:spacing w:after="60" w:before="40"/>
        <w:jc w:val="both"/>
      </w:pPr>
      <w:r>
        <w:rPr>
          <w:rFonts w:ascii="Arial" w:cs="Arial" w:eastAsia="Arial" w:hAnsi="Arial"/>
          <w:color w:val="5a5a5a"/>
          <w:sz w:val="22"/>
          <w:szCs w:val="22"/>
        </w:rPr>
        <w:t xml:space="preserve">Escribe:</w:t>
      </w:r>
    </w:p>
    <w:p>
      <w:pPr>
        <w:spacing w:after="80" w:before="0"/>
      </w:pPr>
      <w:r>
        <w:t xml:space="preserve"/>
      </w:r>
    </w:p>
    <w:p>
      <w:pPr>
        <w:shd w:fill="F1EFE8" w:val="clear"/>
        <w:spacing w:after="20" w:before="20"/>
        <w:ind w:left="360"/>
      </w:pPr>
      <w:r>
        <w:rPr>
          <w:rFonts w:ascii="Courier New" w:cs="Courier New" w:eastAsia="Courier New" w:hAnsi="Courier New"/>
          <w:color w:val="1a1a1a"/>
          <w:sz w:val="18"/>
          <w:szCs w:val="18"/>
        </w:rPr>
        <w:t xml:space="preserve">"Activa conocimiento sobre procesos académicos, normativa MEN</w:t>
      </w:r>
    </w:p>
    <w:p>
      <w:pPr>
        <w:shd w:fill="F1EFE8" w:val="clear"/>
        <w:spacing w:after="20" w:before="20"/>
        <w:ind w:left="360"/>
      </w:pPr>
      <w:r>
        <w:rPr>
          <w:rFonts w:ascii="Courier New" w:cs="Courier New" w:eastAsia="Courier New" w:hAnsi="Courier New"/>
          <w:color w:val="1a1a1a"/>
          <w:sz w:val="18"/>
          <w:szCs w:val="18"/>
        </w:rPr>
        <w:t xml:space="preserve">colombiana y bienestar universitario latinoamericano."  ← específico</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2C53" w:sz="4"/>
              <w:left w:val="single" w:color="042C53" w:sz="4"/>
              <w:bottom w:val="single" w:color="042C53" w:sz="4"/>
              <w:right w:val="single" w:color="042C53" w:sz="4"/>
            </w:tcBorders>
            <w:shd w:fill="042C53" w:val="clear"/>
            <w:tcMar>
              <w:top w:type="dxa" w:w="120"/>
              <w:left w:type="dxa" w:w="180"/>
              <w:bottom w:type="dxa" w:w="120"/>
              <w:right w:type="dxa" w:w="180"/>
            </w:tcMar>
          </w:tcPr>
          <w:p>
            <w:pPr>
              <w:spacing w:after="80" w:before="0"/>
              <w:jc w:val="center"/>
            </w:pPr>
            <w:r>
              <w:rPr>
                <w:rFonts w:ascii="Arial" w:cs="Arial" w:eastAsia="Arial" w:hAnsi="Arial"/>
                <w:b/>
                <w:bCs/>
                <w:color w:val="FFFFFF"/>
                <w:sz w:val="24"/>
                <w:szCs w:val="24"/>
              </w:rPr>
              <w:t xml:space="preserve">Universidad Tecnológica de Bolívar</w:t>
            </w:r>
          </w:p>
          <w:p>
            <w:pPr>
              <w:spacing w:after="40" w:before="0"/>
              <w:jc w:val="center"/>
            </w:pPr>
            <w:r>
              <w:rPr>
                <w:rFonts w:ascii="Arial" w:cs="Arial" w:eastAsia="Arial" w:hAnsi="Arial"/>
                <w:color w:val="E6F1FB"/>
                <w:sz w:val="20"/>
                <w:szCs w:val="20"/>
              </w:rPr>
              <w:t xml:space="preserve">Curso de Adopción de IA · Sesión 7: Step-Back Prompting y Cierre del Módulo</w:t>
            </w:r>
          </w:p>
          <w:p>
            <w:pPr>
              <w:spacing w:after="0" w:before="0"/>
              <w:jc w:val="center"/>
            </w:pPr>
            <w:r>
              <w:rPr>
                <w:rFonts w:ascii="Arial" w:cs="Arial" w:eastAsia="Arial" w:hAnsi="Arial"/>
                <w:color w:val="E6F1FB"/>
                <w:sz w:val="18"/>
                <w:szCs w:val="18"/>
              </w:rPr>
              <w:t xml:space="preserve">www.utb.edu.co · 2025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80"/>
    </w:pPr>
    <w:r>
      <w:rPr>
        <w:rFonts w:ascii="Arial" w:cs="Arial" w:eastAsia="Arial" w:hAnsi="Arial"/>
        <w:color w:val="5a5a5a"/>
        <w:sz w:val="18"/>
        <w:szCs w:val="18"/>
      </w:rPr>
      <w:t xml:space="preserve">Curso de Adopción de IA · Sesión 7</w:t>
    </w:r>
    <w:r>
      <w:rPr>
        <w:rFonts w:ascii="Arial" w:cs="Arial" w:eastAsia="Arial" w:hAnsi="Arial"/>
      </w:rPr>
      <w:t xml:space="preserve">	</w:t>
    </w:r>
    <w:r>
      <w:rPr>
        <w:rFonts w:ascii="Arial" w:cs="Arial" w:eastAsia="Arial" w:hAnsi="Arial"/>
        <w:color w:val="5a5a5a"/>
        <w:sz w:val="18"/>
        <w:szCs w:val="18"/>
      </w:rPr>
      <w:t xml:space="preserve">Página </w:t>
    </w:r>
    <w:r>
      <w:rPr>
        <w:rFonts w:ascii="Arial" w:cs="Arial" w:eastAsia="Arial" w:hAnsi="Arial"/>
        <w:color w:val="185FA5"/>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1"/>
      </w:pBdr>
      <w:tabs>
        <w:tab w:val="right" w:pos="9360"/>
      </w:tabs>
      <w:spacing w:after="80" w:before="0"/>
    </w:pPr>
    <w:r>
      <w:rPr>
        <w:rFonts w:ascii="Arial" w:cs="Arial" w:eastAsia="Arial" w:hAnsi="Arial"/>
        <w:b/>
        <w:bCs/>
        <w:color w:val="185FA5"/>
        <w:sz w:val="18"/>
        <w:szCs w:val="18"/>
      </w:rPr>
      <w:t xml:space="preserve">Guía: Chatbot con Step-Back Prompting</w:t>
    </w:r>
    <w:r>
      <w:rPr>
        <w:rFonts w:ascii="Arial" w:cs="Arial" w:eastAsia="Arial" w:hAnsi="Arial"/>
      </w:rPr>
      <w:t xml:space="preserve">	</w:t>
    </w:r>
    <w:r>
      <w:rPr>
        <w:rFonts w:ascii="Arial" w:cs="Arial" w:eastAsia="Arial" w:hAnsi="Arial"/>
        <w:color w:val="5a5a5a"/>
        <w:sz w:val="18"/>
        <w:szCs w:val="18"/>
      </w:rPr>
      <w:t xml:space="preserve">Universidad Tecnológica de Bolívar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185FA5"/>
        <w:sz w:val="22"/>
        <w:szCs w:val="22"/>
      </w:rPr>
    </w:lvl>
    <w:lvl w:ilvl="1" w15:tentative="1">
      <w:start w:val="1"/>
      <w:numFmt w:val="bullet"/>
      <w:lvlText w:val="◦"/>
      <w:lvlJc w:val="left"/>
      <w:pPr>
        <w:ind w:left="1080" w:hanging="360"/>
      </w:pPr>
      <w:rPr>
        <w:rFonts w:ascii="Arial" w:cs="Arial" w:eastAsia="Arial" w:hAnsi="Arial"/>
        <w:color w:val="5a5a5a"/>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b/>
        <w:bCs/>
        <w:color w:val="534AB7"/>
        <w:sz w:val="22"/>
        <w:szCs w:val="22"/>
      </w:rPr>
    </w:lvl>
    <w:lvl w:ilvl="1" w15:tentative="1">
      <w:start w:val="1"/>
      <w:numFmt w:val="lowerLetter"/>
      <w:lvlText w:val="%2."/>
      <w:lvlJc w:val="left"/>
      <w:pPr>
        <w:ind w:left="1080" w:hanging="360"/>
      </w:pPr>
      <w:rPr>
        <w:rFonts w:ascii="Arial" w:cs="Arial" w:eastAsia="Arial" w:hAnsi="Arial"/>
        <w:color w:val="5a5a5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a5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42C53"/>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34AB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2026-05-04T21:34:56.195Z</dcterms:created>
  <dcterms:modified xsi:type="dcterms:W3CDTF">2026-05-04T21:34:56.196Z</dcterms:modified>
</cp:coreProperties>
</file>

<file path=docProps/custom.xml><?xml version="1.0" encoding="utf-8"?>
<Properties xmlns="http://schemas.openxmlformats.org/officeDocument/2006/custom-properties" xmlns:vt="http://schemas.openxmlformats.org/officeDocument/2006/docPropsVTypes"/>
</file>