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48"/>
          <w:szCs w:val="48"/>
        </w:rPr>
        <w:t xml:space="preserve">TechCorp Multi-Department Network</w:t>
      </w:r>
    </w:p>
    <w:p>
      <w:pPr>
        <w:spacing w:after="60" w:before="0"/>
      </w:pPr>
      <w:r>
        <w:rPr>
          <w:rFonts w:ascii="Arial" w:cs="Arial" w:eastAsia="Arial" w:hAnsi="Arial"/>
          <w:color w:val="2E75B6"/>
          <w:sz w:val="32"/>
          <w:szCs w:val="32"/>
        </w:rPr>
        <w:t xml:space="preserve">Day 2 — DHCP, ACLs &amp; NAT/PAT Configuration Report</w:t>
      </w:r>
    </w:p>
    <w:p>
      <w:pPr>
        <w:spacing w:after="40" w:before="0"/>
      </w:pPr>
      <w:r>
        <w:rPr>
          <w:rFonts w:ascii="Arial" w:cs="Arial" w:eastAsia="Arial" w:hAnsi="Arial"/>
          <w:color w:val="888888"/>
          <w:sz w:val="20"/>
          <w:szCs w:val="20"/>
        </w:rPr>
        <w:t xml:space="preserve">Date: April 13, 2026     |     Platform: Cisco Packet Tracer     |     Author: CCNA Student</w:t>
      </w:r>
    </w:p>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1. Session Overview</w:t>
      </w:r>
    </w:p>
    <w:p>
      <w:pPr>
        <w:spacing w:after="60" w:before="60"/>
      </w:pPr>
      <w:r>
        <w:rPr>
          <w:rFonts w:ascii="Arial" w:cs="Arial" w:eastAsia="Arial" w:hAnsi="Arial"/>
          <w:sz w:val="22"/>
          <w:szCs w:val="22"/>
        </w:rPr>
        <w:t xml:space="preserve">Day 2 built on the fully working VLAN and inter-VLAN routing foundation from Day 1. Three major features were added: DHCP for automatic IP assignment, Extended ACLs for inter-department security policy enforcement, and NAT/PAT with a simulated ISP connection to provide internet access to all internal hosts. All features were configured, verified, and confirmed working with 0% packet loss.</w:t>
      </w:r>
    </w:p>
    <w:p>
      <w:pPr>
        <w:pStyle w:val="Heading2"/>
        <w:spacing w:after="120" w:before="240"/>
      </w:pPr>
      <w:r>
        <w:rPr>
          <w:rFonts w:ascii="Arial" w:cs="Arial" w:eastAsia="Arial" w:hAnsi="Arial"/>
          <w:b/>
          <w:bCs/>
          <w:color w:val="2E75B6"/>
          <w:sz w:val="26"/>
          <w:szCs w:val="26"/>
        </w:rPr>
        <w:t xml:space="preserve">1.1 Day 2 Topology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180"/>
        <w:gridCol w:w="2180"/>
      </w:tblGrid>
      <w:tr>
        <w:tc>
          <w:tcPr>
            <w:tcW w:type="dxa" w:w="25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Device</w:t>
            </w:r>
          </w:p>
        </w:tc>
        <w:tc>
          <w:tcPr>
            <w:tcW w:type="dxa" w:w="25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218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Hostname</w:t>
            </w:r>
          </w:p>
        </w:tc>
        <w:tc>
          <w:tcPr>
            <w:tcW w:type="dxa" w:w="218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Role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Router (new)</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Cisco 2911</w:t>
            </w:r>
          </w:p>
        </w:tc>
        <w:tc>
          <w:tcPr>
            <w:tcW w:type="dxa" w:w="2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ISP</w:t>
            </w:r>
          </w:p>
        </w:tc>
        <w:tc>
          <w:tcPr>
            <w:tcW w:type="dxa" w:w="2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Simulated ISP / internet</w:t>
            </w:r>
          </w:p>
        </w:tc>
      </w:tr>
      <w:tr>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Loopback (on ISP)</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Virtual interface</w:t>
            </w:r>
          </w:p>
        </w:tc>
        <w:tc>
          <w:tcPr>
            <w:tcW w:type="dxa" w:w="21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Lo0</w:t>
            </w:r>
          </w:p>
        </w:tc>
        <w:tc>
          <w:tcPr>
            <w:tcW w:type="dxa" w:w="21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Simulates 8.8.8.8 internet</w:t>
            </w:r>
          </w:p>
        </w:tc>
      </w:tr>
    </w:tbl>
    <w:p>
      <w:pPr>
        <w:pStyle w:val="Heading2"/>
        <w:spacing w:after="120" w:before="240"/>
      </w:pPr>
      <w:r>
        <w:rPr>
          <w:rFonts w:ascii="Arial" w:cs="Arial" w:eastAsia="Arial" w:hAnsi="Arial"/>
          <w:b/>
          <w:bCs/>
          <w:color w:val="2E75B6"/>
          <w:sz w:val="26"/>
          <w:szCs w:val="26"/>
        </w:rPr>
        <w:t xml:space="preserve">1.2 New IP Addressing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Interface</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IP Address</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Device</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G0/1</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203.0.113.2/30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R1</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WAN — inside NAT</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G0/0</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203.0.113.1/30</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ISP</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WAN — ISP side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Loopback0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8.8.8.8/32</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ISP</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Simulated internet host</w:t>
            </w:r>
          </w:p>
        </w:tc>
      </w:tr>
    </w:tbl>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2. Feature 1 — DHCP Configuration</w:t>
      </w:r>
    </w:p>
    <w:p>
      <w:pPr>
        <w:spacing w:after="60" w:before="60"/>
      </w:pPr>
      <w:r>
        <w:rPr>
          <w:rFonts w:ascii="Arial" w:cs="Arial" w:eastAsia="Arial" w:hAnsi="Arial"/>
          <w:sz w:val="22"/>
          <w:szCs w:val="22"/>
        </w:rPr>
        <w:t xml:space="preserve">DHCP (Dynamic Host Configuration Protocol) was configured on R1 to automatically assign IP addresses, subnet masks, default gateways, and DNS servers to all department PCs. Three separate pools were created, one per VLAN.</w:t>
      </w:r>
    </w:p>
    <w:p>
      <w:pPr>
        <w:pStyle w:val="Heading2"/>
        <w:spacing w:after="120" w:before="240"/>
      </w:pPr>
      <w:r>
        <w:rPr>
          <w:rFonts w:ascii="Arial" w:cs="Arial" w:eastAsia="Arial" w:hAnsi="Arial"/>
          <w:b/>
          <w:bCs/>
          <w:color w:val="2E75B6"/>
          <w:sz w:val="26"/>
          <w:szCs w:val="26"/>
        </w:rPr>
        <w:t xml:space="preserve">2.1 DHCP Pools Configured on R1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380"/>
        <w:gridCol w:w="1780"/>
        <w:gridCol w:w="1600"/>
      </w:tblGrid>
      <w:tr>
        <w:tc>
          <w:tcPr>
            <w:tcW w:type="dxa" w:w="1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Pool</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VLAN</w:t>
            </w:r>
          </w:p>
        </w:tc>
        <w:tc>
          <w:tcPr>
            <w:tcW w:type="dxa" w:w="238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Network</w:t>
            </w:r>
          </w:p>
        </w:tc>
        <w:tc>
          <w:tcPr>
            <w:tcW w:type="dxa" w:w="178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Gateway</w:t>
            </w:r>
          </w:p>
        </w:tc>
        <w:tc>
          <w:tcPr>
            <w:tcW w:type="dxa" w:w="16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DNS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IT_POOL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10</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192.168.10.0/24</w:t>
            </w:r>
          </w:p>
        </w:tc>
        <w:tc>
          <w:tcPr>
            <w:tcW w:type="dxa" w:w="1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192.168.10.1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8.8.8.8</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HR_POOL</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20</w:t>
            </w:r>
          </w:p>
        </w:tc>
        <w:tc>
          <w:tcPr>
            <w:tcW w:type="dxa" w:w="23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192.168.20.0/24</w:t>
            </w:r>
          </w:p>
        </w:tc>
        <w:tc>
          <w:tcPr>
            <w:tcW w:type="dxa" w:w="17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192.168.20.1</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8.8.8.8</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SALES_POOL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30</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192.168.30.0/24</w:t>
            </w:r>
          </w:p>
        </w:tc>
        <w:tc>
          <w:tcPr>
            <w:tcW w:type="dxa" w:w="1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192.168.30.1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8.8.8.8</w:t>
            </w:r>
          </w:p>
        </w:tc>
      </w:tr>
    </w:tbl>
    <w:p>
      <w:pPr>
        <w:pStyle w:val="Heading2"/>
        <w:spacing w:after="120" w:before="240"/>
      </w:pPr>
      <w:r>
        <w:rPr>
          <w:rFonts w:ascii="Arial" w:cs="Arial" w:eastAsia="Arial" w:hAnsi="Arial"/>
          <w:b/>
          <w:bCs/>
          <w:color w:val="2E75B6"/>
          <w:sz w:val="26"/>
          <w:szCs w:val="26"/>
        </w:rPr>
        <w:t xml:space="preserve">2.2 Excluded Addresses</w:t>
      </w:r>
    </w:p>
    <w:p>
      <w:pPr>
        <w:spacing w:after="60" w:before="60"/>
      </w:pPr>
      <w:r>
        <w:rPr>
          <w:rFonts w:ascii="Arial" w:cs="Arial" w:eastAsia="Arial" w:hAnsi="Arial"/>
          <w:sz w:val="22"/>
          <w:szCs w:val="22"/>
        </w:rPr>
        <w:t xml:space="preserve">The following ranges were excluded from DHCP pools to protect static infrastructure addresses from being handed out to PCs:</w:t>
      </w:r>
    </w:p>
    <w:p>
      <w:pPr>
        <w:pStyle w:val="ListParagraph"/>
        <w:numPr>
          <w:ilvl w:val="0"/>
          <w:numId w:val="2"/>
        </w:numPr>
        <w:spacing w:after="40" w:before="40"/>
      </w:pPr>
      <w:r>
        <w:rPr>
          <w:rFonts w:ascii="Arial" w:cs="Arial" w:eastAsia="Arial" w:hAnsi="Arial"/>
          <w:b w:val="false"/>
          <w:bCs w:val="false"/>
          <w:sz w:val="22"/>
          <w:szCs w:val="22"/>
        </w:rPr>
        <w:t xml:space="preserve">192.168.10.1 — 192.168.10.9  (IT gateway + servers)</w:t>
      </w:r>
    </w:p>
    <w:p>
      <w:pPr>
        <w:pStyle w:val="ListParagraph"/>
        <w:numPr>
          <w:ilvl w:val="0"/>
          <w:numId w:val="2"/>
        </w:numPr>
        <w:spacing w:after="40" w:before="40"/>
      </w:pPr>
      <w:r>
        <w:rPr>
          <w:rFonts w:ascii="Arial" w:cs="Arial" w:eastAsia="Arial" w:hAnsi="Arial"/>
          <w:b w:val="false"/>
          <w:bCs w:val="false"/>
          <w:sz w:val="22"/>
          <w:szCs w:val="22"/>
        </w:rPr>
        <w:t xml:space="preserve">192.168.20.1 — 192.168.20.9  (HR gateway + servers)</w:t>
      </w:r>
    </w:p>
    <w:p>
      <w:pPr>
        <w:pStyle w:val="ListParagraph"/>
        <w:numPr>
          <w:ilvl w:val="0"/>
          <w:numId w:val="2"/>
        </w:numPr>
        <w:spacing w:after="40" w:before="40"/>
      </w:pPr>
      <w:r>
        <w:rPr>
          <w:rFonts w:ascii="Arial" w:cs="Arial" w:eastAsia="Arial" w:hAnsi="Arial"/>
          <w:b w:val="false"/>
          <w:bCs w:val="false"/>
          <w:sz w:val="22"/>
          <w:szCs w:val="22"/>
        </w:rPr>
        <w:t xml:space="preserve">192.168.30.1 — 192.168.30.9  (Sales gateway + servers)</w:t>
      </w:r>
    </w:p>
    <w:p>
      <w:pPr>
        <w:pStyle w:val="Heading2"/>
        <w:spacing w:after="120" w:before="240"/>
      </w:pPr>
      <w:r>
        <w:rPr>
          <w:rFonts w:ascii="Arial" w:cs="Arial" w:eastAsia="Arial" w:hAnsi="Arial"/>
          <w:b/>
          <w:bCs/>
          <w:color w:val="2E75B6"/>
          <w:sz w:val="26"/>
          <w:szCs w:val="26"/>
        </w:rPr>
        <w:t xml:space="preserve">2.3 Full DHCP Configuration Commands</w:t>
      </w:r>
    </w:p>
    <w:p>
      <w:pPr>
        <w:spacing w:after="40" w:before="40"/>
        <w:ind w:left="720"/>
      </w:pPr>
      <w:r>
        <w:rPr>
          <w:rFonts w:ascii="Courier New" w:cs="Courier New" w:eastAsia="Courier New" w:hAnsi="Courier New"/>
          <w:color w:val="C7254E"/>
          <w:sz w:val="20"/>
          <w:szCs w:val="20"/>
        </w:rPr>
        <w:t xml:space="preserve">R1(config)# ip dhcp pool IT_POOL</w:t>
      </w:r>
    </w:p>
    <w:p>
      <w:pPr>
        <w:spacing w:after="40" w:before="40"/>
        <w:ind w:left="720"/>
      </w:pPr>
      <w:r>
        <w:rPr>
          <w:rFonts w:ascii="Courier New" w:cs="Courier New" w:eastAsia="Courier New" w:hAnsi="Courier New"/>
          <w:color w:val="C7254E"/>
          <w:sz w:val="20"/>
          <w:szCs w:val="20"/>
        </w:rPr>
        <w:t xml:space="preserve">R1(dhcp-config)# network 192.168.10.0 255.255.255.0</w:t>
      </w:r>
    </w:p>
    <w:p>
      <w:pPr>
        <w:spacing w:after="40" w:before="40"/>
        <w:ind w:left="720"/>
      </w:pPr>
      <w:r>
        <w:rPr>
          <w:rFonts w:ascii="Courier New" w:cs="Courier New" w:eastAsia="Courier New" w:hAnsi="Courier New"/>
          <w:color w:val="C7254E"/>
          <w:sz w:val="20"/>
          <w:szCs w:val="20"/>
        </w:rPr>
        <w:t xml:space="preserve">R1(dhcp-config)# default-router 192.168.10.1</w:t>
      </w:r>
    </w:p>
    <w:p>
      <w:pPr>
        <w:spacing w:after="40" w:before="40"/>
        <w:ind w:left="720"/>
      </w:pPr>
      <w:r>
        <w:rPr>
          <w:rFonts w:ascii="Courier New" w:cs="Courier New" w:eastAsia="Courier New" w:hAnsi="Courier New"/>
          <w:color w:val="C7254E"/>
          <w:sz w:val="20"/>
          <w:szCs w:val="20"/>
        </w:rPr>
        <w:t xml:space="preserve">R1(dhcp-config)# dns-server 8.8.8.8</w:t>
      </w:r>
    </w:p>
    <w:p>
      <w:pPr>
        <w:spacing w:after="40" w:before="40"/>
        <w:ind w:left="720"/>
      </w:pPr>
      <w:r>
        <w:rPr>
          <w:rFonts w:ascii="Courier New" w:cs="Courier New" w:eastAsia="Courier New" w:hAnsi="Courier New"/>
          <w:color w:val="C7254E"/>
          <w:sz w:val="20"/>
          <w:szCs w:val="20"/>
        </w:rPr>
        <w:t xml:space="preserve">R1(config)# ip dhcp excluded-address 192.168.10.1 192.168.10.9</w:t>
      </w:r>
    </w:p>
    <w:p>
      <w:pPr>
        <w:spacing w:after="60" w:before="60"/>
      </w:pPr>
      <w:r>
        <w:rPr>
          <w:rFonts w:ascii="Arial" w:cs="Arial" w:eastAsia="Arial" w:hAnsi="Arial"/>
          <w:sz w:val="22"/>
          <w:szCs w:val="22"/>
        </w:rPr>
        <w:t xml:space="preserve">(Repeated for HR_POOL and SALES_POOL with their respective subnets.)</w:t>
      </w:r>
    </w:p>
    <w:p>
      <w:pPr>
        <w:pStyle w:val="Heading2"/>
        <w:spacing w:after="120" w:before="240"/>
      </w:pPr>
      <w:r>
        <w:rPr>
          <w:rFonts w:ascii="Arial" w:cs="Arial" w:eastAsia="Arial" w:hAnsi="Arial"/>
          <w:b/>
          <w:bCs/>
          <w:color w:val="2E75B6"/>
          <w:sz w:val="26"/>
          <w:szCs w:val="26"/>
        </w:rPr>
        <w:t xml:space="preserve">2.4 DHCP Verification</w:t>
      </w:r>
    </w:p>
    <w:p>
      <w:pPr>
        <w:spacing w:after="60" w:before="60"/>
      </w:pPr>
      <w:r>
        <w:rPr>
          <w:rFonts w:ascii="Arial" w:cs="Arial" w:eastAsia="Arial" w:hAnsi="Arial"/>
          <w:sz w:val="22"/>
          <w:szCs w:val="22"/>
        </w:rPr>
        <w:t xml:space="preserve">Verified using show ip dhcp binding on R1. All department PCs received correct IPs automatically. Key verification commands:</w:t>
      </w:r>
    </w:p>
    <w:p>
      <w:pPr>
        <w:pStyle w:val="ListParagraph"/>
        <w:numPr>
          <w:ilvl w:val="0"/>
          <w:numId w:val="2"/>
        </w:numPr>
        <w:spacing w:after="40" w:before="40"/>
      </w:pPr>
      <w:r>
        <w:rPr>
          <w:rFonts w:ascii="Arial" w:cs="Arial" w:eastAsia="Arial" w:hAnsi="Arial"/>
          <w:b w:val="false"/>
          <w:bCs w:val="false"/>
          <w:sz w:val="22"/>
          <w:szCs w:val="22"/>
        </w:rPr>
        <w:t xml:space="preserve">show ip dhcp binding — shows all leased IPs, MAC addresses, and lease expiry</w:t>
      </w:r>
    </w:p>
    <w:p>
      <w:pPr>
        <w:pStyle w:val="ListParagraph"/>
        <w:numPr>
          <w:ilvl w:val="0"/>
          <w:numId w:val="2"/>
        </w:numPr>
        <w:spacing w:after="40" w:before="40"/>
      </w:pPr>
      <w:r>
        <w:rPr>
          <w:rFonts w:ascii="Arial" w:cs="Arial" w:eastAsia="Arial" w:hAnsi="Arial"/>
          <w:b w:val="false"/>
          <w:bCs w:val="false"/>
          <w:sz w:val="22"/>
          <w:szCs w:val="22"/>
        </w:rPr>
        <w:t xml:space="preserve">show ip dhcp pool — shows total, leased, and excluded address counts per pool</w:t>
      </w:r>
    </w:p>
    <w:p>
      <w:pPr>
        <w:pStyle w:val="Heading2"/>
        <w:spacing w:after="120" w:before="240"/>
      </w:pPr>
      <w:r>
        <w:rPr>
          <w:rFonts w:ascii="Arial" w:cs="Arial" w:eastAsia="Arial" w:hAnsi="Arial"/>
          <w:b/>
          <w:bCs/>
          <w:color w:val="2E75B6"/>
          <w:sz w:val="26"/>
          <w:szCs w:val="26"/>
        </w:rPr>
        <w:t xml:space="preserve">2.5 DHCP Verification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Device</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IP Assigned</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Gateway</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Result</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IT-PC1</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192.168.10.10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192.168.10.1</w:t>
            </w:r>
          </w:p>
        </w:tc>
        <w:tc>
          <w:tcPr>
            <w:tcW w:type="dxa" w:w="234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SUCCESS</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IT-PC2</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192.168.10.11</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192.168.10.1</w:t>
            </w:r>
          </w:p>
        </w:tc>
        <w:tc>
          <w:tcPr>
            <w:tcW w:type="dxa" w:w="234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SUCCESS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HR-PC1</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192.168.20.10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192.168.20.1</w:t>
            </w:r>
          </w:p>
        </w:tc>
        <w:tc>
          <w:tcPr>
            <w:tcW w:type="dxa" w:w="234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SUCCESS</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HR-PC2</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192.168.20.11</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192.168.20.1</w:t>
            </w:r>
          </w:p>
        </w:tc>
        <w:tc>
          <w:tcPr>
            <w:tcW w:type="dxa" w:w="234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SUCCESS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SL-PC1</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192.168.30.13</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192.168.30.1</w:t>
            </w:r>
          </w:p>
        </w:tc>
        <w:tc>
          <w:tcPr>
            <w:tcW w:type="dxa" w:w="234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SUCCESS</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SL-PC2</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192.168.30.14</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192.168.30.1</w:t>
            </w:r>
          </w:p>
        </w:tc>
        <w:tc>
          <w:tcPr>
            <w:tcW w:type="dxa" w:w="234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SUCCESS</w:t>
            </w:r>
          </w:p>
        </w:tc>
      </w:tr>
    </w:tbl>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3. Feature 2 — Access Control Lists (ACLs)</w:t>
      </w:r>
    </w:p>
    <w:p>
      <w:pPr>
        <w:spacing w:after="60" w:before="60"/>
      </w:pPr>
      <w:r>
        <w:rPr>
          <w:rFonts w:ascii="Arial" w:cs="Arial" w:eastAsia="Arial" w:hAnsi="Arial"/>
          <w:sz w:val="22"/>
          <w:szCs w:val="22"/>
        </w:rPr>
        <w:t xml:space="preserve">Extended named ACLs were configured on R1 to enforce the company security policy. Extended ACLs (unlike standard ACLs) can filter on both source and destination IP addresses, making them suitable for inter-VLAN traffic control.</w:t>
      </w:r>
    </w:p>
    <w:p>
      <w:pPr>
        <w:pStyle w:val="Heading2"/>
        <w:spacing w:after="120" w:before="240"/>
      </w:pPr>
      <w:r>
        <w:rPr>
          <w:rFonts w:ascii="Arial" w:cs="Arial" w:eastAsia="Arial" w:hAnsi="Arial"/>
          <w:b/>
          <w:bCs/>
          <w:color w:val="2E75B6"/>
          <w:sz w:val="26"/>
          <w:szCs w:val="26"/>
        </w:rPr>
        <w:t xml:space="preserve">3.1 Security Policy Implemented</w:t>
      </w:r>
    </w:p>
    <w:p>
      <w:pPr>
        <w:pStyle w:val="ListParagraph"/>
        <w:numPr>
          <w:ilvl w:val="0"/>
          <w:numId w:val="2"/>
        </w:numPr>
        <w:spacing w:after="40" w:before="40"/>
      </w:pPr>
      <w:r>
        <w:rPr>
          <w:rFonts w:ascii="Arial" w:cs="Arial" w:eastAsia="Arial" w:hAnsi="Arial"/>
          <w:b w:val="false"/>
          <w:bCs w:val="false"/>
          <w:sz w:val="22"/>
          <w:szCs w:val="22"/>
        </w:rPr>
        <w:t xml:space="preserve">HR is confidential — Sales cannot access the HR VLAN</w:t>
      </w:r>
    </w:p>
    <w:p>
      <w:pPr>
        <w:pStyle w:val="ListParagraph"/>
        <w:numPr>
          <w:ilvl w:val="0"/>
          <w:numId w:val="2"/>
        </w:numPr>
        <w:spacing w:after="40" w:before="40"/>
      </w:pPr>
      <w:r>
        <w:rPr>
          <w:rFonts w:ascii="Arial" w:cs="Arial" w:eastAsia="Arial" w:hAnsi="Arial"/>
          <w:b w:val="false"/>
          <w:bCs w:val="false"/>
          <w:sz w:val="22"/>
          <w:szCs w:val="22"/>
        </w:rPr>
        <w:t xml:space="preserve">HR cannot access the Sales VLAN</w:t>
      </w:r>
    </w:p>
    <w:p>
      <w:pPr>
        <w:pStyle w:val="ListParagraph"/>
        <w:numPr>
          <w:ilvl w:val="0"/>
          <w:numId w:val="2"/>
        </w:numPr>
        <w:spacing w:after="40" w:before="40"/>
      </w:pPr>
      <w:r>
        <w:rPr>
          <w:rFonts w:ascii="Arial" w:cs="Arial" w:eastAsia="Arial" w:hAnsi="Arial"/>
          <w:b w:val="false"/>
          <w:bCs w:val="false"/>
          <w:sz w:val="22"/>
          <w:szCs w:val="22"/>
        </w:rPr>
        <w:t xml:space="preserve">IT has full access to all departments (admin privilege)</w:t>
      </w:r>
    </w:p>
    <w:p>
      <w:pPr>
        <w:pStyle w:val="ListParagraph"/>
        <w:numPr>
          <w:ilvl w:val="0"/>
          <w:numId w:val="2"/>
        </w:numPr>
        <w:spacing w:after="40" w:before="40"/>
      </w:pPr>
      <w:r>
        <w:rPr>
          <w:rFonts w:ascii="Arial" w:cs="Arial" w:eastAsia="Arial" w:hAnsi="Arial"/>
          <w:b w:val="false"/>
          <w:bCs w:val="false"/>
          <w:sz w:val="22"/>
          <w:szCs w:val="22"/>
        </w:rPr>
        <w:t xml:space="preserve">All departments retain internet access (permit ip any any at end of each ACL)</w:t>
      </w:r>
    </w:p>
    <w:p>
      <w:pPr>
        <w:pStyle w:val="Heading2"/>
        <w:spacing w:after="120" w:before="240"/>
      </w:pPr>
      <w:r>
        <w:rPr>
          <w:rFonts w:ascii="Arial" w:cs="Arial" w:eastAsia="Arial" w:hAnsi="Arial"/>
          <w:b/>
          <w:bCs/>
          <w:color w:val="2E75B6"/>
          <w:sz w:val="26"/>
          <w:szCs w:val="26"/>
        </w:rPr>
        <w:t xml:space="preserve">3.2 ACL Design — Key Rules</w:t>
      </w:r>
    </w:p>
    <w:p>
      <w:pPr>
        <w:spacing w:after="60" w:before="60"/>
      </w:pPr>
      <w:r>
        <w:rPr>
          <w:rFonts w:ascii="Arial" w:cs="Arial" w:eastAsia="Arial" w:hAnsi="Arial"/>
          <w:sz w:val="22"/>
          <w:szCs w:val="22"/>
        </w:rPr>
        <w:t xml:space="preserve">Two named extended ACLs were created and applied outbound on the protected subinterfaces. The outbound direction on a subinterface means the ACL filters traffic being delivered INTO that VLAN — this is the correct placement for protecting a VLAN.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1800"/>
        <w:gridCol w:w="1800"/>
        <w:gridCol w:w="1620"/>
      </w:tblGrid>
      <w:tr>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ACL Name</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Rule</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Destination</w:t>
            </w:r>
          </w:p>
        </w:tc>
        <w:tc>
          <w:tcPr>
            <w:tcW w:type="dxa" w:w="16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Action</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PROTECT_HR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192.168.30.0/24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192.168.20.0/24</w:t>
            </w:r>
          </w:p>
        </w:tc>
        <w:tc>
          <w:tcPr>
            <w:tcW w:type="dxa" w:w="162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rFonts w:ascii="Arial" w:cs="Arial" w:eastAsia="Arial" w:hAnsi="Arial"/>
                <w:b/>
                <w:bCs/>
                <w:color w:val="843C0C"/>
                <w:sz w:val="20"/>
                <w:szCs w:val="20"/>
              </w:rPr>
              <w:t xml:space="preserve">DENY</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PROTECT_HR</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20</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192.168.10.0/24</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192.168.20.0/24</w:t>
            </w:r>
          </w:p>
        </w:tc>
        <w:tc>
          <w:tcPr>
            <w:tcW w:type="dxa" w:w="162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PERMIT</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PROTECT_HR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any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any</w:t>
            </w:r>
          </w:p>
        </w:tc>
        <w:tc>
          <w:tcPr>
            <w:tcW w:type="dxa" w:w="162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PERMIT</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PROTECT_SALES</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192.168.20.0/24</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192.168.30.0/24</w:t>
            </w:r>
          </w:p>
        </w:tc>
        <w:tc>
          <w:tcPr>
            <w:tcW w:type="dxa" w:w="162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rFonts w:ascii="Arial" w:cs="Arial" w:eastAsia="Arial" w:hAnsi="Arial"/>
                <w:b/>
                <w:bCs/>
                <w:color w:val="843C0C"/>
                <w:sz w:val="20"/>
                <w:szCs w:val="20"/>
              </w:rPr>
              <w:t xml:space="preserve">DENY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PROTECT_SALES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any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any</w:t>
            </w:r>
          </w:p>
        </w:tc>
        <w:tc>
          <w:tcPr>
            <w:tcW w:type="dxa" w:w="162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PERMIT</w:t>
            </w:r>
          </w:p>
        </w:tc>
      </w:tr>
    </w:tbl>
    <w:p>
      <w:pPr>
        <w:pStyle w:val="Heading2"/>
        <w:spacing w:after="120" w:before="240"/>
      </w:pPr>
      <w:r>
        <w:rPr>
          <w:rFonts w:ascii="Arial" w:cs="Arial" w:eastAsia="Arial" w:hAnsi="Arial"/>
          <w:b/>
          <w:bCs/>
          <w:color w:val="2E75B6"/>
          <w:sz w:val="26"/>
          <w:szCs w:val="26"/>
        </w:rPr>
        <w:t xml:space="preserve">3.3 ACL Application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ACL</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Interface</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Direction</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Protects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PROTECT_HR</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G0/0.20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Outbound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HR VLAN 20</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PROTECT_SALES</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G0/0.30</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Outbound</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Sales VLAN 30</w:t>
            </w:r>
          </w:p>
        </w:tc>
      </w:tr>
    </w:tbl>
    <w:p>
      <w:pPr>
        <w:pStyle w:val="Heading2"/>
        <w:spacing w:after="120" w:before="240"/>
      </w:pPr>
      <w:r>
        <w:rPr>
          <w:rFonts w:ascii="Arial" w:cs="Arial" w:eastAsia="Arial" w:hAnsi="Arial"/>
          <w:b/>
          <w:bCs/>
          <w:color w:val="2E75B6"/>
          <w:sz w:val="26"/>
          <w:szCs w:val="26"/>
        </w:rPr>
        <w:t xml:space="preserve">3.4 ACL Verification Results</w:t>
      </w:r>
    </w:p>
    <w:p>
      <w:pPr>
        <w:spacing w:after="60" w:before="60"/>
      </w:pPr>
      <w:r>
        <w:rPr>
          <w:rFonts w:ascii="Arial" w:cs="Arial" w:eastAsia="Arial" w:hAnsi="Arial"/>
          <w:sz w:val="22"/>
          <w:szCs w:val="22"/>
        </w:rPr>
        <w:t xml:space="preserve">Verified using show ip access-lists on R1. Hit counters confirmed ACLs were actively matching and filtering traffic.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Destination</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Expected</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Result</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SL-PC1 (Sales)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HR-PC1</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Blocked</w:t>
            </w:r>
          </w:p>
        </w:tc>
        <w:tc>
          <w:tcPr>
            <w:tcW w:type="dxa" w:w="234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rFonts w:ascii="Arial" w:cs="Arial" w:eastAsia="Arial" w:hAnsi="Arial"/>
                <w:b/>
                <w:bCs/>
                <w:color w:val="843C0C"/>
                <w:sz w:val="20"/>
                <w:szCs w:val="20"/>
              </w:rPr>
              <w:t xml:space="preserve">BLOCKED</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IT-PC1</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HR-PC1</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Allowed</w:t>
            </w:r>
          </w:p>
        </w:tc>
        <w:tc>
          <w:tcPr>
            <w:tcW w:type="dxa" w:w="234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SUCCESS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HR-PC1</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SL-PC1 (Sales)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Blocked</w:t>
            </w:r>
          </w:p>
        </w:tc>
        <w:tc>
          <w:tcPr>
            <w:tcW w:type="dxa" w:w="234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rFonts w:ascii="Arial" w:cs="Arial" w:eastAsia="Arial" w:hAnsi="Arial"/>
                <w:b/>
                <w:bCs/>
                <w:color w:val="843C0C"/>
                <w:sz w:val="20"/>
                <w:szCs w:val="20"/>
              </w:rPr>
              <w:t xml:space="preserve">BLOCKED</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IT-PC1</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SL-PC1 (Sales)</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Allowed</w:t>
            </w:r>
          </w:p>
        </w:tc>
        <w:tc>
          <w:tcPr>
            <w:tcW w:type="dxa" w:w="234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SUCCESS</w:t>
            </w:r>
          </w:p>
        </w:tc>
      </w:tr>
    </w:tbl>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4. Feature 3 — NAT/PAT &amp; Internet Connectivity</w:t>
      </w:r>
    </w:p>
    <w:p>
      <w:pPr>
        <w:spacing w:after="60" w:before="60"/>
      </w:pPr>
      <w:r>
        <w:rPr>
          <w:rFonts w:ascii="Arial" w:cs="Arial" w:eastAsia="Arial" w:hAnsi="Arial"/>
          <w:sz w:val="22"/>
          <w:szCs w:val="22"/>
        </w:rPr>
        <w:t xml:space="preserve">PAT (Port Address Translation), also called NAT Overload, was configured on R1 to allow all internal hosts across all three VLANs to share a single public IP address (203.0.113.2) when communicating with the internet. A simulated ISP router was added to the topology with a loopback address of 8.8.8.8 representing an internet host.</w:t>
      </w:r>
    </w:p>
    <w:p>
      <w:pPr>
        <w:pStyle w:val="Heading2"/>
        <w:spacing w:after="120" w:before="240"/>
      </w:pPr>
      <w:r>
        <w:rPr>
          <w:rFonts w:ascii="Arial" w:cs="Arial" w:eastAsia="Arial" w:hAnsi="Arial"/>
          <w:b/>
          <w:bCs/>
          <w:color w:val="2E75B6"/>
          <w:sz w:val="26"/>
          <w:szCs w:val="26"/>
        </w:rPr>
        <w:t xml:space="preserve">4.1 NAT/PAT Configuration on R1</w:t>
      </w:r>
    </w:p>
    <w:p>
      <w:pPr>
        <w:spacing w:after="60" w:before="60"/>
      </w:pPr>
      <w:r>
        <w:rPr>
          <w:rFonts w:ascii="Arial" w:cs="Arial" w:eastAsia="Arial" w:hAnsi="Arial"/>
          <w:sz w:val="22"/>
          <w:szCs w:val="22"/>
        </w:rPr>
        <w:t xml:space="preserve">Step 1 — Mark interfaces as inside or outside:</w:t>
      </w:r>
    </w:p>
    <w:p>
      <w:pPr>
        <w:spacing w:after="40" w:before="40"/>
        <w:ind w:left="720"/>
      </w:pPr>
      <w:r>
        <w:rPr>
          <w:rFonts w:ascii="Courier New" w:cs="Courier New" w:eastAsia="Courier New" w:hAnsi="Courier New"/>
          <w:color w:val="C7254E"/>
          <w:sz w:val="20"/>
          <w:szCs w:val="20"/>
        </w:rPr>
        <w:t xml:space="preserve">R1(config)# interface g0/0.10</w:t>
      </w:r>
    </w:p>
    <w:p>
      <w:pPr>
        <w:spacing w:after="40" w:before="40"/>
        <w:ind w:left="720"/>
      </w:pPr>
      <w:r>
        <w:rPr>
          <w:rFonts w:ascii="Courier New" w:cs="Courier New" w:eastAsia="Courier New" w:hAnsi="Courier New"/>
          <w:color w:val="C7254E"/>
          <w:sz w:val="20"/>
          <w:szCs w:val="20"/>
        </w:rPr>
        <w:t xml:space="preserve">R1(config-subif)# ip nat inside</w:t>
      </w:r>
    </w:p>
    <w:p>
      <w:pPr>
        <w:spacing w:after="40" w:before="40"/>
        <w:ind w:left="720"/>
      </w:pPr>
      <w:r>
        <w:rPr>
          <w:rFonts w:ascii="Courier New" w:cs="Courier New" w:eastAsia="Courier New" w:hAnsi="Courier New"/>
          <w:color w:val="C7254E"/>
          <w:sz w:val="20"/>
          <w:szCs w:val="20"/>
        </w:rPr>
        <w:t xml:space="preserve">R1(config)# interface g0/0.20</w:t>
      </w:r>
    </w:p>
    <w:p>
      <w:pPr>
        <w:spacing w:after="40" w:before="40"/>
        <w:ind w:left="720"/>
      </w:pPr>
      <w:r>
        <w:rPr>
          <w:rFonts w:ascii="Courier New" w:cs="Courier New" w:eastAsia="Courier New" w:hAnsi="Courier New"/>
          <w:color w:val="C7254E"/>
          <w:sz w:val="20"/>
          <w:szCs w:val="20"/>
        </w:rPr>
        <w:t xml:space="preserve">R1(config-subif)# ip nat inside</w:t>
      </w:r>
    </w:p>
    <w:p>
      <w:pPr>
        <w:spacing w:after="40" w:before="40"/>
        <w:ind w:left="720"/>
      </w:pPr>
      <w:r>
        <w:rPr>
          <w:rFonts w:ascii="Courier New" w:cs="Courier New" w:eastAsia="Courier New" w:hAnsi="Courier New"/>
          <w:color w:val="C7254E"/>
          <w:sz w:val="20"/>
          <w:szCs w:val="20"/>
        </w:rPr>
        <w:t xml:space="preserve">R1(config)# interface g0/0.30</w:t>
      </w:r>
    </w:p>
    <w:p>
      <w:pPr>
        <w:spacing w:after="40" w:before="40"/>
        <w:ind w:left="720"/>
      </w:pPr>
      <w:r>
        <w:rPr>
          <w:rFonts w:ascii="Courier New" w:cs="Courier New" w:eastAsia="Courier New" w:hAnsi="Courier New"/>
          <w:color w:val="C7254E"/>
          <w:sz w:val="20"/>
          <w:szCs w:val="20"/>
        </w:rPr>
        <w:t xml:space="preserve">R1(config-subif)# ip nat inside</w:t>
      </w:r>
    </w:p>
    <w:p>
      <w:pPr>
        <w:spacing w:after="40" w:before="40"/>
        <w:ind w:left="720"/>
      </w:pPr>
      <w:r>
        <w:rPr>
          <w:rFonts w:ascii="Courier New" w:cs="Courier New" w:eastAsia="Courier New" w:hAnsi="Courier New"/>
          <w:color w:val="C7254E"/>
          <w:sz w:val="20"/>
          <w:szCs w:val="20"/>
        </w:rPr>
        <w:t xml:space="preserve">R1(config)# interface g0/1</w:t>
      </w:r>
    </w:p>
    <w:p>
      <w:pPr>
        <w:spacing w:after="40" w:before="40"/>
        <w:ind w:left="720"/>
      </w:pPr>
      <w:r>
        <w:rPr>
          <w:rFonts w:ascii="Courier New" w:cs="Courier New" w:eastAsia="Courier New" w:hAnsi="Courier New"/>
          <w:color w:val="C7254E"/>
          <w:sz w:val="20"/>
          <w:szCs w:val="20"/>
        </w:rPr>
        <w:t xml:space="preserve">R1(config-if)# ip nat outside</w:t>
      </w:r>
    </w:p>
    <w:p>
      <w:pPr>
        <w:spacing w:after="60" w:before="60"/>
      </w:pPr>
      <w:r>
        <w:rPr>
          <w:rFonts w:ascii="Arial" w:cs="Arial" w:eastAsia="Arial" w:hAnsi="Arial"/>
          <w:sz w:val="22"/>
          <w:szCs w:val="22"/>
        </w:rPr>
        <w:t xml:space="preserve">Step 2 — Create ACL identifying traffic to translate:</w:t>
      </w:r>
    </w:p>
    <w:p>
      <w:pPr>
        <w:spacing w:after="40" w:before="40"/>
        <w:ind w:left="720"/>
      </w:pPr>
      <w:r>
        <w:rPr>
          <w:rFonts w:ascii="Courier New" w:cs="Courier New" w:eastAsia="Courier New" w:hAnsi="Courier New"/>
          <w:color w:val="C7254E"/>
          <w:sz w:val="20"/>
          <w:szCs w:val="20"/>
        </w:rPr>
        <w:t xml:space="preserve">R1(config)# ip access-list standard NAT_TRAFFIC</w:t>
      </w:r>
    </w:p>
    <w:p>
      <w:pPr>
        <w:spacing w:after="40" w:before="40"/>
        <w:ind w:left="720"/>
      </w:pPr>
      <w:r>
        <w:rPr>
          <w:rFonts w:ascii="Courier New" w:cs="Courier New" w:eastAsia="Courier New" w:hAnsi="Courier New"/>
          <w:color w:val="C7254E"/>
          <w:sz w:val="20"/>
          <w:szCs w:val="20"/>
        </w:rPr>
        <w:t xml:space="preserve">R1(config-std-nacl)# permit 192.168.10.0 0.0.0.255</w:t>
      </w:r>
    </w:p>
    <w:p>
      <w:pPr>
        <w:spacing w:after="40" w:before="40"/>
        <w:ind w:left="720"/>
      </w:pPr>
      <w:r>
        <w:rPr>
          <w:rFonts w:ascii="Courier New" w:cs="Courier New" w:eastAsia="Courier New" w:hAnsi="Courier New"/>
          <w:color w:val="C7254E"/>
          <w:sz w:val="20"/>
          <w:szCs w:val="20"/>
        </w:rPr>
        <w:t xml:space="preserve">R1(config-std-nacl)# permit 192.168.20.0 0.0.0.255</w:t>
      </w:r>
    </w:p>
    <w:p>
      <w:pPr>
        <w:spacing w:after="40" w:before="40"/>
        <w:ind w:left="720"/>
      </w:pPr>
      <w:r>
        <w:rPr>
          <w:rFonts w:ascii="Courier New" w:cs="Courier New" w:eastAsia="Courier New" w:hAnsi="Courier New"/>
          <w:color w:val="C7254E"/>
          <w:sz w:val="20"/>
          <w:szCs w:val="20"/>
        </w:rPr>
        <w:t xml:space="preserve">R1(config-std-nacl)# permit 192.168.30.0 0.0.0.255</w:t>
      </w:r>
    </w:p>
    <w:p>
      <w:pPr>
        <w:spacing w:after="60" w:before="60"/>
      </w:pPr>
      <w:r>
        <w:rPr>
          <w:rFonts w:ascii="Arial" w:cs="Arial" w:eastAsia="Arial" w:hAnsi="Arial"/>
          <w:sz w:val="22"/>
          <w:szCs w:val="22"/>
        </w:rPr>
        <w:t xml:space="preserve">Step 3 — Enable PAT overload:</w:t>
      </w:r>
    </w:p>
    <w:p>
      <w:pPr>
        <w:spacing w:after="40" w:before="40"/>
        <w:ind w:left="720"/>
      </w:pPr>
      <w:r>
        <w:rPr>
          <w:rFonts w:ascii="Courier New" w:cs="Courier New" w:eastAsia="Courier New" w:hAnsi="Courier New"/>
          <w:color w:val="C7254E"/>
          <w:sz w:val="20"/>
          <w:szCs w:val="20"/>
        </w:rPr>
        <w:t xml:space="preserve">R1(config)# ip nat inside source list NAT_TRAFFIC interface g0/1 overload</w:t>
      </w:r>
    </w:p>
    <w:p>
      <w:pPr>
        <w:pStyle w:val="Heading2"/>
        <w:spacing w:after="120" w:before="240"/>
      </w:pPr>
      <w:r>
        <w:rPr>
          <w:rFonts w:ascii="Arial" w:cs="Arial" w:eastAsia="Arial" w:hAnsi="Arial"/>
          <w:b/>
          <w:bCs/>
          <w:color w:val="2E75B6"/>
          <w:sz w:val="26"/>
          <w:szCs w:val="26"/>
        </w:rPr>
        <w:t xml:space="preserve">4.2 ISP Router Configuration</w:t>
      </w:r>
    </w:p>
    <w:p>
      <w:pPr>
        <w:spacing w:after="40" w:before="40"/>
        <w:ind w:left="720"/>
      </w:pPr>
      <w:r>
        <w:rPr>
          <w:rFonts w:ascii="Courier New" w:cs="Courier New" w:eastAsia="Courier New" w:hAnsi="Courier New"/>
          <w:color w:val="C7254E"/>
          <w:sz w:val="20"/>
          <w:szCs w:val="20"/>
        </w:rPr>
        <w:t xml:space="preserve">ISP(config)# interface g0/0</w:t>
      </w:r>
    </w:p>
    <w:p>
      <w:pPr>
        <w:spacing w:after="40" w:before="40"/>
        <w:ind w:left="720"/>
      </w:pPr>
      <w:r>
        <w:rPr>
          <w:rFonts w:ascii="Courier New" w:cs="Courier New" w:eastAsia="Courier New" w:hAnsi="Courier New"/>
          <w:color w:val="C7254E"/>
          <w:sz w:val="20"/>
          <w:szCs w:val="20"/>
        </w:rPr>
        <w:t xml:space="preserve">ISP(config-if)# ip address 203.0.113.1 255.255.255.252</w:t>
      </w:r>
    </w:p>
    <w:p>
      <w:pPr>
        <w:spacing w:after="40" w:before="40"/>
        <w:ind w:left="720"/>
      </w:pPr>
      <w:r>
        <w:rPr>
          <w:rFonts w:ascii="Courier New" w:cs="Courier New" w:eastAsia="Courier New" w:hAnsi="Courier New"/>
          <w:color w:val="C7254E"/>
          <w:sz w:val="20"/>
          <w:szCs w:val="20"/>
        </w:rPr>
        <w:t xml:space="preserve">ISP(config-if)# no shutdown</w:t>
      </w:r>
    </w:p>
    <w:p>
      <w:pPr>
        <w:spacing w:after="40" w:before="40"/>
        <w:ind w:left="720"/>
      </w:pPr>
      <w:r>
        <w:rPr>
          <w:rFonts w:ascii="Courier New" w:cs="Courier New" w:eastAsia="Courier New" w:hAnsi="Courier New"/>
          <w:color w:val="C7254E"/>
          <w:sz w:val="20"/>
          <w:szCs w:val="20"/>
        </w:rPr>
        <w:t xml:space="preserve">ISP(config)# interface loopback 0</w:t>
      </w:r>
    </w:p>
    <w:p>
      <w:pPr>
        <w:spacing w:after="40" w:before="40"/>
        <w:ind w:left="720"/>
      </w:pPr>
      <w:r>
        <w:rPr>
          <w:rFonts w:ascii="Courier New" w:cs="Courier New" w:eastAsia="Courier New" w:hAnsi="Courier New"/>
          <w:color w:val="C7254E"/>
          <w:sz w:val="20"/>
          <w:szCs w:val="20"/>
        </w:rPr>
        <w:t xml:space="preserve">ISP(config-if)# ip address 8.8.8.8 255.255.255.255</w:t>
      </w:r>
    </w:p>
    <w:p>
      <w:pPr>
        <w:spacing w:after="40" w:before="40"/>
        <w:ind w:left="720"/>
      </w:pPr>
      <w:r>
        <w:rPr>
          <w:rFonts w:ascii="Courier New" w:cs="Courier New" w:eastAsia="Courier New" w:hAnsi="Courier New"/>
          <w:color w:val="C7254E"/>
          <w:sz w:val="20"/>
          <w:szCs w:val="20"/>
        </w:rPr>
        <w:t xml:space="preserve">ISP(config)# ip route 0.0.0.0 0.0.0.0 203.0.113.2</w:t>
      </w:r>
    </w:p>
    <w:p>
      <w:pPr>
        <w:pStyle w:val="Heading2"/>
        <w:spacing w:after="120" w:before="240"/>
      </w:pPr>
      <w:r>
        <w:rPr>
          <w:rFonts w:ascii="Arial" w:cs="Arial" w:eastAsia="Arial" w:hAnsi="Arial"/>
          <w:b/>
          <w:bCs/>
          <w:color w:val="2E75B6"/>
          <w:sz w:val="26"/>
          <w:szCs w:val="26"/>
        </w:rPr>
        <w:t xml:space="preserve">4.3 Default Route on R1</w:t>
      </w:r>
    </w:p>
    <w:p>
      <w:pPr>
        <w:spacing w:after="40" w:before="40"/>
        <w:ind w:left="720"/>
      </w:pPr>
      <w:r>
        <w:rPr>
          <w:rFonts w:ascii="Courier New" w:cs="Courier New" w:eastAsia="Courier New" w:hAnsi="Courier New"/>
          <w:color w:val="C7254E"/>
          <w:sz w:val="20"/>
          <w:szCs w:val="20"/>
        </w:rPr>
        <w:t xml:space="preserve">R1(config)# ip route 0.0.0.0 0.0.0.0 203.0.113.1</w:t>
      </w:r>
    </w:p>
    <w:p>
      <w:pPr>
        <w:spacing w:after="60" w:before="60"/>
      </w:pPr>
      <w:r>
        <w:rPr>
          <w:rFonts w:ascii="Arial" w:cs="Arial" w:eastAsia="Arial" w:hAnsi="Arial"/>
          <w:sz w:val="22"/>
          <w:szCs w:val="22"/>
        </w:rPr>
        <w:t xml:space="preserve">This default route sends all traffic with no known destination toward the ISP — the standard configuration on any internet-facing edge router.</w:t>
      </w:r>
    </w:p>
    <w:p>
      <w:pPr>
        <w:pStyle w:val="Heading2"/>
        <w:spacing w:after="120" w:before="240"/>
      </w:pPr>
      <w:r>
        <w:rPr>
          <w:rFonts w:ascii="Arial" w:cs="Arial" w:eastAsia="Arial" w:hAnsi="Arial"/>
          <w:b/>
          <w:bCs/>
          <w:color w:val="2E75B6"/>
          <w:sz w:val="26"/>
          <w:szCs w:val="26"/>
        </w:rPr>
        <w:t xml:space="preserve">4.4 NAT/PAT Verification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Test</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From</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To</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Result</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WAN link ping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IT-PC1</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203.0.113.1 (ISP)</w:t>
            </w:r>
          </w:p>
        </w:tc>
        <w:tc>
          <w:tcPr>
            <w:tcW w:type="dxa" w:w="234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SUCCESS 0% loss</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Internet ping</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IT-PC1</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8.8.8.8 (internet)</w:t>
            </w:r>
          </w:p>
        </w:tc>
        <w:tc>
          <w:tcPr>
            <w:tcW w:type="dxa" w:w="234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SUCCESS 0% loss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NAT translations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R1</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show ip nat translations</w:t>
            </w:r>
          </w:p>
        </w:tc>
        <w:tc>
          <w:tcPr>
            <w:tcW w:type="dxa" w:w="234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11 active entries</w:t>
            </w:r>
          </w:p>
        </w:tc>
      </w:tr>
    </w:tbl>
    <w:p>
      <w:pPr>
        <w:spacing w:after="60" w:before="60"/>
      </w:pPr>
      <w:r>
        <w:rPr>
          <w:rFonts w:ascii="Arial" w:cs="Arial" w:eastAsia="Arial" w:hAnsi="Arial"/>
          <w:sz w:val="22"/>
          <w:szCs w:val="22"/>
        </w:rPr>
        <w:t xml:space="preserve">The show ip nat translations output confirmed R1 was actively translating private source IPs (192.168.10.x) to the public WAN IP (203.0.113.2) with unique port numbers assigned per session — confirming PAT was functioning correctly.</w:t>
      </w:r>
    </w:p>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5. Key Lessons &amp; CCNA Exam Takeaways</w:t>
      </w:r>
    </w:p>
    <w:p>
      <w:pPr>
        <w:pStyle w:val="Heading2"/>
        <w:spacing w:after="120" w:before="240"/>
      </w:pPr>
      <w:r>
        <w:rPr>
          <w:rFonts w:ascii="Arial" w:cs="Arial" w:eastAsia="Arial" w:hAnsi="Arial"/>
          <w:b/>
          <w:bCs/>
          <w:color w:val="2E75B6"/>
          <w:sz w:val="26"/>
          <w:szCs w:val="26"/>
        </w:rPr>
        <w:t xml:space="preserve">5.1 DHCP</w:t>
      </w:r>
    </w:p>
    <w:p>
      <w:pPr>
        <w:pStyle w:val="ListParagraph"/>
        <w:numPr>
          <w:ilvl w:val="0"/>
          <w:numId w:val="2"/>
        </w:numPr>
        <w:spacing w:after="40" w:before="40"/>
      </w:pPr>
      <w:r>
        <w:rPr>
          <w:rFonts w:ascii="Arial" w:cs="Arial" w:eastAsia="Arial" w:hAnsi="Arial"/>
          <w:b w:val="false"/>
          <w:bCs w:val="false"/>
          <w:sz w:val="22"/>
          <w:szCs w:val="22"/>
        </w:rPr>
        <w:t xml:space="preserve">Always exclude static IPs (gateways, servers) before defining pools — if you forget, DHCP may hand out your gateway IP to a PC</w:t>
      </w:r>
    </w:p>
    <w:p>
      <w:pPr>
        <w:pStyle w:val="ListParagraph"/>
        <w:numPr>
          <w:ilvl w:val="0"/>
          <w:numId w:val="2"/>
        </w:numPr>
        <w:spacing w:after="40" w:before="40"/>
      </w:pPr>
      <w:r>
        <w:rPr>
          <w:rFonts w:ascii="Arial" w:cs="Arial" w:eastAsia="Arial" w:hAnsi="Arial"/>
          <w:b w:val="false"/>
          <w:bCs w:val="false"/>
          <w:sz w:val="22"/>
          <w:szCs w:val="22"/>
        </w:rPr>
        <w:t xml:space="preserve">The DORA process (Discover, Offer, Request, Acknowledge) is a guaranteed exam question — know all four steps</w:t>
      </w:r>
    </w:p>
    <w:p>
      <w:pPr>
        <w:pStyle w:val="ListParagraph"/>
        <w:numPr>
          <w:ilvl w:val="0"/>
          <w:numId w:val="2"/>
        </w:numPr>
        <w:spacing w:after="40" w:before="40"/>
      </w:pPr>
      <w:r>
        <w:rPr>
          <w:rFonts w:ascii="Arial" w:cs="Arial" w:eastAsia="Arial" w:hAnsi="Arial"/>
          <w:b w:val="false"/>
          <w:bCs w:val="false"/>
          <w:sz w:val="22"/>
          <w:szCs w:val="22"/>
        </w:rPr>
        <w:t xml:space="preserve">show ip dhcp binding is your primary verification tool — it shows every active lease</w:t>
      </w:r>
    </w:p>
    <w:p>
      <w:pPr>
        <w:pStyle w:val="ListParagraph"/>
        <w:numPr>
          <w:ilvl w:val="0"/>
          <w:numId w:val="2"/>
        </w:numPr>
        <w:spacing w:after="40" w:before="40"/>
      </w:pPr>
      <w:r>
        <w:rPr>
          <w:rFonts w:ascii="Arial" w:cs="Arial" w:eastAsia="Arial" w:hAnsi="Arial"/>
          <w:b w:val="false"/>
          <w:bCs w:val="false"/>
          <w:sz w:val="22"/>
          <w:szCs w:val="22"/>
        </w:rPr>
        <w:t xml:space="preserve">DHCP pools are defined per subnet, not per VLAN — the subnet must match the subinterface IP range exactly</w:t>
      </w:r>
    </w:p>
    <w:p>
      <w:pPr>
        <w:pStyle w:val="Heading2"/>
        <w:spacing w:after="120" w:before="240"/>
      </w:pPr>
      <w:r>
        <w:rPr>
          <w:rFonts w:ascii="Arial" w:cs="Arial" w:eastAsia="Arial" w:hAnsi="Arial"/>
          <w:b/>
          <w:bCs/>
          <w:color w:val="2E75B6"/>
          <w:sz w:val="26"/>
          <w:szCs w:val="26"/>
        </w:rPr>
        <w:t xml:space="preserve">5.2 ACLs</w:t>
      </w:r>
    </w:p>
    <w:p>
      <w:pPr>
        <w:pStyle w:val="ListParagraph"/>
        <w:numPr>
          <w:ilvl w:val="0"/>
          <w:numId w:val="2"/>
        </w:numPr>
        <w:spacing w:after="40" w:before="40"/>
      </w:pPr>
      <w:r>
        <w:rPr>
          <w:rFonts w:ascii="Arial" w:cs="Arial" w:eastAsia="Arial" w:hAnsi="Arial"/>
          <w:b w:val="false"/>
          <w:bCs w:val="false"/>
          <w:sz w:val="22"/>
          <w:szCs w:val="22"/>
        </w:rPr>
        <w:t xml:space="preserve">The implicit deny any at the end of every ACL is invisible but always active — always add permit ip any any if you want other traffic to flow</w:t>
      </w:r>
    </w:p>
    <w:p>
      <w:pPr>
        <w:pStyle w:val="ListParagraph"/>
        <w:numPr>
          <w:ilvl w:val="0"/>
          <w:numId w:val="2"/>
        </w:numPr>
        <w:spacing w:after="40" w:before="40"/>
      </w:pPr>
      <w:r>
        <w:rPr>
          <w:rFonts w:ascii="Arial" w:cs="Arial" w:eastAsia="Arial" w:hAnsi="Arial"/>
          <w:b w:val="false"/>
          <w:bCs w:val="false"/>
          <w:sz w:val="22"/>
          <w:szCs w:val="22"/>
        </w:rPr>
        <w:t xml:space="preserve">Extended ACLs filter on source AND destination — standard ACLs filter on source only</w:t>
      </w:r>
    </w:p>
    <w:p>
      <w:pPr>
        <w:pStyle w:val="ListParagraph"/>
        <w:numPr>
          <w:ilvl w:val="0"/>
          <w:numId w:val="2"/>
        </w:numPr>
        <w:spacing w:after="40" w:before="40"/>
      </w:pPr>
      <w:r>
        <w:rPr>
          <w:rFonts w:ascii="Arial" w:cs="Arial" w:eastAsia="Arial" w:hAnsi="Arial"/>
          <w:b w:val="false"/>
          <w:bCs w:val="false"/>
          <w:sz w:val="22"/>
          <w:szCs w:val="22"/>
        </w:rPr>
        <w:t xml:space="preserve">Named ACLs (ip access-list extended NAME) are preferred over numbered ACLs — easier to read and edit</w:t>
      </w:r>
    </w:p>
    <w:p>
      <w:pPr>
        <w:pStyle w:val="ListParagraph"/>
        <w:numPr>
          <w:ilvl w:val="0"/>
          <w:numId w:val="2"/>
        </w:numPr>
        <w:spacing w:after="40" w:before="40"/>
      </w:pPr>
      <w:r>
        <w:rPr>
          <w:rFonts w:ascii="Arial" w:cs="Arial" w:eastAsia="Arial" w:hAnsi="Arial"/>
          <w:b w:val="false"/>
          <w:bCs w:val="false"/>
          <w:sz w:val="22"/>
          <w:szCs w:val="22"/>
        </w:rPr>
        <w:t xml:space="preserve">Apply ACLs as close to the source as possible for efficiency — outbound on the protected subinterface is ideal for inter-VLAN filtering</w:t>
      </w:r>
    </w:p>
    <w:p>
      <w:pPr>
        <w:pStyle w:val="ListParagraph"/>
        <w:numPr>
          <w:ilvl w:val="0"/>
          <w:numId w:val="2"/>
        </w:numPr>
        <w:spacing w:after="40" w:before="40"/>
      </w:pPr>
      <w:r>
        <w:rPr>
          <w:rFonts w:ascii="Arial" w:cs="Arial" w:eastAsia="Arial" w:hAnsi="Arial"/>
          <w:b w:val="false"/>
          <w:bCs w:val="false"/>
          <w:sz w:val="22"/>
          <w:szCs w:val="22"/>
        </w:rPr>
        <w:t xml:space="preserve">show ip access-lists shows hit counters — always verify ACLs are matching traffic after applying them</w:t>
      </w:r>
    </w:p>
    <w:p>
      <w:pPr>
        <w:pStyle w:val="ListParagraph"/>
        <w:numPr>
          <w:ilvl w:val="0"/>
          <w:numId w:val="2"/>
        </w:numPr>
        <w:spacing w:after="40" w:before="40"/>
      </w:pPr>
      <w:r>
        <w:rPr>
          <w:rFonts w:ascii="Arial" w:cs="Arial" w:eastAsia="Arial" w:hAnsi="Arial"/>
          <w:b w:val="false"/>
          <w:bCs w:val="false"/>
          <w:sz w:val="22"/>
          <w:szCs w:val="22"/>
        </w:rPr>
        <w:t xml:space="preserve">ACL rule order matters — the router stops at the first match and does not read further rules</w:t>
      </w:r>
    </w:p>
    <w:p>
      <w:pPr>
        <w:pStyle w:val="Heading2"/>
        <w:spacing w:after="120" w:before="240"/>
      </w:pPr>
      <w:r>
        <w:rPr>
          <w:rFonts w:ascii="Arial" w:cs="Arial" w:eastAsia="Arial" w:hAnsi="Arial"/>
          <w:b/>
          <w:bCs/>
          <w:color w:val="2E75B6"/>
          <w:sz w:val="26"/>
          <w:szCs w:val="26"/>
        </w:rPr>
        <w:t xml:space="preserve">5.3 NAT/PAT</w:t>
      </w:r>
    </w:p>
    <w:p>
      <w:pPr>
        <w:pStyle w:val="ListParagraph"/>
        <w:numPr>
          <w:ilvl w:val="0"/>
          <w:numId w:val="2"/>
        </w:numPr>
        <w:spacing w:after="40" w:before="40"/>
      </w:pPr>
      <w:r>
        <w:rPr>
          <w:rFonts w:ascii="Arial" w:cs="Arial" w:eastAsia="Arial" w:hAnsi="Arial"/>
          <w:b w:val="false"/>
          <w:bCs w:val="false"/>
          <w:sz w:val="22"/>
          <w:szCs w:val="22"/>
        </w:rPr>
        <w:t xml:space="preserve">The keyword overload at the end of the ip nat inside source command is what enables PAT — without it you get one-to-one dynamic NAT</w:t>
      </w:r>
    </w:p>
    <w:p>
      <w:pPr>
        <w:pStyle w:val="ListParagraph"/>
        <w:numPr>
          <w:ilvl w:val="0"/>
          <w:numId w:val="2"/>
        </w:numPr>
        <w:spacing w:after="40" w:before="40"/>
      </w:pPr>
      <w:r>
        <w:rPr>
          <w:rFonts w:ascii="Arial" w:cs="Arial" w:eastAsia="Arial" w:hAnsi="Arial"/>
          <w:b w:val="false"/>
          <w:bCs w:val="false"/>
          <w:sz w:val="22"/>
          <w:szCs w:val="22"/>
        </w:rPr>
        <w:t xml:space="preserve">Every inside interface (including all subinterfaces) must be marked with ip nat inside — missing even one breaks NAT for that VLAN</w:t>
      </w:r>
    </w:p>
    <w:p>
      <w:pPr>
        <w:pStyle w:val="ListParagraph"/>
        <w:numPr>
          <w:ilvl w:val="0"/>
          <w:numId w:val="2"/>
        </w:numPr>
        <w:spacing w:after="40" w:before="40"/>
      </w:pPr>
      <w:r>
        <w:rPr>
          <w:rFonts w:ascii="Arial" w:cs="Arial" w:eastAsia="Arial" w:hAnsi="Arial"/>
          <w:b w:val="false"/>
          <w:bCs w:val="false"/>
          <w:sz w:val="22"/>
          <w:szCs w:val="22"/>
        </w:rPr>
        <w:t xml:space="preserve">A default route (0.0.0.0 0.0.0.0) is required for traffic to reach the ISP — without it the router drops unknown destinations</w:t>
      </w:r>
    </w:p>
    <w:p>
      <w:pPr>
        <w:pStyle w:val="ListParagraph"/>
        <w:numPr>
          <w:ilvl w:val="0"/>
          <w:numId w:val="2"/>
        </w:numPr>
        <w:spacing w:after="40" w:before="40"/>
      </w:pPr>
      <w:r>
        <w:rPr>
          <w:rFonts w:ascii="Arial" w:cs="Arial" w:eastAsia="Arial" w:hAnsi="Arial"/>
          <w:b w:val="false"/>
          <w:bCs w:val="false"/>
          <w:sz w:val="22"/>
          <w:szCs w:val="22"/>
        </w:rPr>
        <w:t xml:space="preserve">show ip nat translations confirms NAT is working — you should see inside local mapped to inside global entries</w:t>
      </w:r>
    </w:p>
    <w:p>
      <w:pPr>
        <w:pStyle w:val="ListParagraph"/>
        <w:numPr>
          <w:ilvl w:val="0"/>
          <w:numId w:val="2"/>
        </w:numPr>
        <w:spacing w:after="40" w:before="40"/>
      </w:pPr>
      <w:r>
        <w:rPr>
          <w:rFonts w:ascii="Arial" w:cs="Arial" w:eastAsia="Arial" w:hAnsi="Arial"/>
          <w:b w:val="false"/>
          <w:bCs w:val="false"/>
          <w:sz w:val="22"/>
          <w:szCs w:val="22"/>
        </w:rPr>
        <w:t xml:space="preserve">show ip nat statistics shows total hit counts and which interfaces are marked inside/outside</w:t>
      </w:r>
    </w:p>
    <w:p>
      <w:pPr>
        <w:pStyle w:val="Heading2"/>
        <w:spacing w:after="120" w:before="240"/>
      </w:pPr>
      <w:r>
        <w:rPr>
          <w:rFonts w:ascii="Arial" w:cs="Arial" w:eastAsia="Arial" w:hAnsi="Arial"/>
          <w:b/>
          <w:bCs/>
          <w:color w:val="2E75B6"/>
          <w:sz w:val="26"/>
          <w:szCs w:val="26"/>
        </w:rPr>
        <w:t xml:space="preserve">5.4 General troubleshooting approach reinforced</w:t>
      </w:r>
    </w:p>
    <w:p>
      <w:pPr>
        <w:pStyle w:val="ListParagraph"/>
        <w:numPr>
          <w:ilvl w:val="0"/>
          <w:numId w:val="2"/>
        </w:numPr>
        <w:spacing w:after="40" w:before="40"/>
      </w:pPr>
      <w:r>
        <w:rPr>
          <w:rFonts w:ascii="Arial" w:cs="Arial" w:eastAsia="Arial" w:hAnsi="Arial"/>
          <w:b w:val="false"/>
          <w:bCs w:val="false"/>
          <w:sz w:val="22"/>
          <w:szCs w:val="22"/>
        </w:rPr>
        <w:t xml:space="preserve">Always verify one layer at a time — confirm DHCP works before testing ACLs, confirm ACLs work before adding NAT</w:t>
      </w:r>
    </w:p>
    <w:p>
      <w:pPr>
        <w:pStyle w:val="ListParagraph"/>
        <w:numPr>
          <w:ilvl w:val="0"/>
          <w:numId w:val="2"/>
        </w:numPr>
        <w:spacing w:after="40" w:before="40"/>
      </w:pPr>
      <w:r>
        <w:rPr>
          <w:rFonts w:ascii="Arial" w:cs="Arial" w:eastAsia="Arial" w:hAnsi="Arial"/>
          <w:b w:val="false"/>
          <w:bCs w:val="false"/>
          <w:sz w:val="22"/>
          <w:szCs w:val="22"/>
        </w:rPr>
        <w:t xml:space="preserve">Use show commands after every configuration step — don't assume it worked</w:t>
      </w:r>
    </w:p>
    <w:p>
      <w:pPr>
        <w:pStyle w:val="ListParagraph"/>
        <w:numPr>
          <w:ilvl w:val="0"/>
          <w:numId w:val="2"/>
        </w:numPr>
        <w:spacing w:after="40" w:before="40"/>
      </w:pPr>
      <w:r>
        <w:rPr>
          <w:rFonts w:ascii="Arial" w:cs="Arial" w:eastAsia="Arial" w:hAnsi="Arial"/>
          <w:b w:val="false"/>
          <w:bCs w:val="false"/>
          <w:sz w:val="22"/>
          <w:szCs w:val="22"/>
        </w:rPr>
        <w:t xml:space="preserve">Ping in stages — ping the gateway first, then the remote gateway, then the remote host</w:t>
      </w:r>
    </w:p>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6. Complete Network State After Day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Verified By</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VLAN segmentation (10, 20, 30)</w:t>
            </w:r>
          </w:p>
        </w:tc>
        <w:tc>
          <w:tcPr>
            <w:tcW w:type="dxa" w:w="312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WORKING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show vlan brief</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Trunk links SW1 ↔ all switches</w:t>
            </w:r>
          </w:p>
        </w:tc>
        <w:tc>
          <w:tcPr>
            <w:tcW w:type="dxa" w:w="312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WORKING</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show interfaces trunk</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Inter-VLAN routing (R-on-a-stick)</w:t>
            </w:r>
          </w:p>
        </w:tc>
        <w:tc>
          <w:tcPr>
            <w:tcW w:type="dxa" w:w="312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WORKING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ping across VLANs</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DHCP — all 3 VLANs</w:t>
            </w:r>
          </w:p>
        </w:tc>
        <w:tc>
          <w:tcPr>
            <w:tcW w:type="dxa" w:w="312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WORKING</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show ip dhcp binding</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ACL — Sales blocked from HR</w:t>
            </w:r>
          </w:p>
        </w:tc>
        <w:tc>
          <w:tcPr>
            <w:tcW w:type="dxa" w:w="312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WORKING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show ip access-lists</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ACL — HR blocked from Sales</w:t>
            </w:r>
          </w:p>
        </w:tc>
        <w:tc>
          <w:tcPr>
            <w:tcW w:type="dxa" w:w="312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WORKING</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show ip access-lists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ACL — IT has full access</w:t>
            </w:r>
          </w:p>
        </w:tc>
        <w:tc>
          <w:tcPr>
            <w:tcW w:type="dxa" w:w="312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WORKING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ping from IT-PC1</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NAT/PAT — internet access</w:t>
            </w:r>
          </w:p>
        </w:tc>
        <w:tc>
          <w:tcPr>
            <w:tcW w:type="dxa" w:w="312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WORKING</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ping 8.8.8.8, show ip nat translations</w:t>
            </w:r>
          </w:p>
        </w:tc>
      </w:tr>
    </w:tbl>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7. Day 3 — Planned Topics</w:t>
      </w:r>
    </w:p>
    <w:p>
      <w:pPr>
        <w:spacing w:after="60" w:before="60"/>
      </w:pPr>
      <w:r>
        <w:rPr>
          <w:rFonts w:ascii="Arial" w:cs="Arial" w:eastAsia="Arial" w:hAnsi="Arial"/>
          <w:sz w:val="22"/>
          <w:szCs w:val="22"/>
        </w:rPr>
        <w:t xml:space="preserve">The following topics are planned for the next session to complete the TechCorp network project:</w:t>
      </w:r>
    </w:p>
    <w:p>
      <w:pPr>
        <w:pStyle w:val="ListParagraph"/>
        <w:numPr>
          <w:ilvl w:val="0"/>
          <w:numId w:val="3"/>
        </w:numPr>
        <w:spacing w:after="40" w:before="40"/>
      </w:pPr>
      <w:r>
        <w:rPr>
          <w:rFonts w:ascii="Arial" w:cs="Arial" w:eastAsia="Arial" w:hAnsi="Arial"/>
          <w:sz w:val="22"/>
          <w:szCs w:val="22"/>
        </w:rPr>
        <w:t xml:space="preserve">Port Security — Lock SW2, SW3, SW4 access ports to specific MAC addresses. Configure violation modes (shutdown, restrict, protect). Verify with show port-security.</w:t>
      </w:r>
    </w:p>
    <w:p>
      <w:pPr>
        <w:pStyle w:val="ListParagraph"/>
        <w:numPr>
          <w:ilvl w:val="0"/>
          <w:numId w:val="3"/>
        </w:numPr>
        <w:spacing w:after="40" w:before="40"/>
      </w:pPr>
      <w:r>
        <w:rPr>
          <w:rFonts w:ascii="Arial" w:cs="Arial" w:eastAsia="Arial" w:hAnsi="Arial"/>
          <w:sz w:val="22"/>
          <w:szCs w:val="22"/>
        </w:rPr>
        <w:t xml:space="preserve">Second site / Branch office — Add a second router and switch representing a branch office connected via a WAN serial link. Configure static or dynamic routing (OSPF) between sites.</w:t>
      </w:r>
    </w:p>
    <w:p>
      <w:pPr>
        <w:pStyle w:val="ListParagraph"/>
        <w:numPr>
          <w:ilvl w:val="0"/>
          <w:numId w:val="3"/>
        </w:numPr>
        <w:spacing w:after="40" w:before="40"/>
      </w:pPr>
      <w:r>
        <w:rPr>
          <w:rFonts w:ascii="Arial" w:cs="Arial" w:eastAsia="Arial" w:hAnsi="Arial"/>
          <w:sz w:val="22"/>
          <w:szCs w:val="22"/>
        </w:rPr>
        <w:t xml:space="preserve">OSPF — Replace static routes with OSPF dynamic routing between R1 and the branch router so routes are learned automatically.</w:t>
      </w:r>
    </w:p>
    <w:p>
      <w:pPr>
        <w:pStyle w:val="ListParagraph"/>
        <w:numPr>
          <w:ilvl w:val="0"/>
          <w:numId w:val="3"/>
        </w:numPr>
        <w:spacing w:after="40" w:before="40"/>
      </w:pPr>
      <w:r>
        <w:rPr>
          <w:rFonts w:ascii="Arial" w:cs="Arial" w:eastAsia="Arial" w:hAnsi="Arial"/>
          <w:sz w:val="22"/>
          <w:szCs w:val="22"/>
        </w:rPr>
        <w:t xml:space="preserve">Spanning Tree Protocol (STP) — Observe and configure STP on the switch layer. Identify root bridge, designate ports, and understand how STP prevents loops.</w:t>
      </w:r>
    </w:p>
    <w:p>
      <w:pPr>
        <w:pBdr>
          <w:bottom w:val="single" w:color="CCCCCC" w:sz="4" w:space="1"/>
        </w:pBdr>
        <w:spacing w:after="120" w:before="120"/>
      </w:pPr>
    </w:p>
    <w:p>
      <w:pPr>
        <w:spacing w:before="200"/>
        <w:jc w:val="center"/>
      </w:pPr>
      <w:r>
        <w:rPr>
          <w:rFonts w:ascii="Arial" w:cs="Arial" w:eastAsia="Arial" w:hAnsi="Arial"/>
          <w:i/>
          <w:iCs/>
          <w:color w:val="AAAAAA"/>
          <w:sz w:val="18"/>
          <w:szCs w:val="18"/>
        </w:rPr>
        <w:t xml:space="preserve">End of Report — TechCorp Network Day 2 Session | April 13,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888888"/>
        <w:sz w:val="18"/>
        <w:szCs w:val="18"/>
      </w:rPr>
      <w:t xml:space="preserve">TechCorp Network — Day 2 Configuration Report  |  April 13,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2026-04-13T19:48:32.461Z</dcterms:created>
  <dcterms:modified xsi:type="dcterms:W3CDTF">2026-04-13T19:48:32.462Z</dcterms:modified>
</cp:coreProperties>
</file>

<file path=docProps/custom.xml><?xml version="1.0" encoding="utf-8"?>
<Properties xmlns="http://schemas.openxmlformats.org/officeDocument/2006/custom-properties" xmlns:vt="http://schemas.openxmlformats.org/officeDocument/2006/docPropsVTypes"/>
</file>