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8"/>
          <w:szCs w:val="48"/>
        </w:rPr>
        <w:t xml:space="preserve">TechCorp Network — Day 4</w:t>
      </w:r>
    </w:p>
    <w:p>
      <w:pPr>
        <w:spacing w:after="60" w:before="0"/>
      </w:pPr>
      <w:r>
        <w:rPr>
          <w:rFonts w:ascii="Arial" w:cs="Arial" w:eastAsia="Arial" w:hAnsi="Arial"/>
          <w:color w:val="2E75B6"/>
          <w:sz w:val="32"/>
          <w:szCs w:val="32"/>
        </w:rPr>
        <w:t xml:space="preserve">Troubleshooting Report</w:t>
      </w:r>
    </w:p>
    <w:p>
      <w:pPr>
        <w:spacing w:after="40" w:before="0"/>
      </w:pPr>
      <w:r>
        <w:rPr>
          <w:rFonts w:ascii="Arial" w:cs="Arial" w:eastAsia="Arial" w:hAnsi="Arial"/>
          <w:color w:val="888888"/>
          <w:sz w:val="20"/>
          <w:szCs w:val="20"/>
        </w:rPr>
        <w:t xml:space="preserve">Date: April 18, 2026     |     Platform: Cisco Packet Tracer     |     Author: CCNA Student</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1. Session Overview</w:t>
      </w:r>
    </w:p>
    <w:p>
      <w:pPr>
        <w:spacing w:after="60" w:before="60"/>
      </w:pPr>
      <w:r>
        <w:rPr>
          <w:rFonts w:ascii="Arial" w:cs="Arial" w:eastAsia="Arial" w:hAnsi="Arial"/>
          <w:sz w:val="22"/>
          <w:szCs w:val="22"/>
        </w:rPr>
        <w:t xml:space="preserve">Day 4 focused on re-applying OSPF after the Day 3 session loss, completing branch ACL security policy, configuring SSH remote management on all devices, and adding wireless access points to HQ and the branch office. Several issues were encountered and resolved during OSPF re-configuration and ACL placement.</w:t>
      </w:r>
    </w:p>
    <w:p>
      <w:pPr>
        <w:pStyle w:val="Heading1"/>
        <w:spacing w:after="160" w:before="320"/>
      </w:pPr>
      <w:r>
        <w:rPr>
          <w:rFonts w:ascii="Arial" w:cs="Arial" w:eastAsia="Arial" w:hAnsi="Arial"/>
          <w:b/>
          <w:bCs/>
          <w:color w:val="1F4E79"/>
          <w:sz w:val="32"/>
          <w:szCs w:val="32"/>
        </w:rPr>
        <w:t xml:space="preserve">2. Issues Encountered &amp; Resolutions</w:t>
      </w:r>
    </w:p>
    <w:p>
      <w:pPr>
        <w:pStyle w:val="Heading2"/>
        <w:spacing w:after="120" w:before="240"/>
      </w:pPr>
      <w:r>
        <w:rPr>
          <w:rFonts w:ascii="Arial" w:cs="Arial" w:eastAsia="Arial" w:hAnsi="Arial"/>
          <w:b/>
          <w:bCs/>
          <w:color w:val="2E75B6"/>
          <w:sz w:val="26"/>
          <w:szCs w:val="26"/>
        </w:rPr>
        <w:t xml:space="preserve">Problem 1 — OSPF neighbour dropped immediately after forming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show ip ospf neighbor blank on R1. R2 showed 'Nbr 1.1.1.1 from FULL to DOWN — Dead timer expired'.</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R1's OSPF network statement said 'network 10.10.10.0 0.0.0.3' but the actual WAN interface was on 10.0.0.1/30. Mismatch prevented OSPF Hellos from being sent on G0/2.</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Detection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show ip interface brief showed G0/2 at 10.0.0.1. show running-config | section ospf revealed the 10.10.10.0 mismatch.</w:t>
            </w:r>
          </w:p>
        </w:tc>
      </w:tr>
      <w:tr>
        <w:tc>
          <w:tcPr>
            <w:tcW w:type="dxa" w:w="20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RESOLVED — corrected network statement to match actual interface subnet</w:t>
            </w:r>
          </w:p>
        </w:tc>
      </w:tr>
    </w:tbl>
    <w:p>
      <w:pPr>
        <w:spacing w:after="30" w:before="30"/>
        <w:ind w:left="720"/>
      </w:pPr>
      <w:r>
        <w:rPr>
          <w:rFonts w:ascii="Courier New" w:cs="Courier New" w:eastAsia="Courier New" w:hAnsi="Courier New"/>
          <w:color w:val="C7254E"/>
          <w:sz w:val="20"/>
          <w:szCs w:val="20"/>
        </w:rPr>
        <w:t xml:space="preserve">R1(config-router)# no network 10.10.10.0 0.0.0.3 area 0</w:t>
      </w:r>
    </w:p>
    <w:p>
      <w:pPr>
        <w:spacing w:after="30" w:before="30"/>
        <w:ind w:left="720"/>
      </w:pPr>
      <w:r>
        <w:rPr>
          <w:rFonts w:ascii="Courier New" w:cs="Courier New" w:eastAsia="Courier New" w:hAnsi="Courier New"/>
          <w:color w:val="C7254E"/>
          <w:sz w:val="20"/>
          <w:szCs w:val="20"/>
        </w:rPr>
        <w:t xml:space="preserve">R1(config-router)# network 10.0.0.0 0.0.0.3 area 0</w:t>
      </w:r>
    </w:p>
    <w:p>
      <w:pPr>
        <w:pBdr>
          <w:left w:val="single" w:color="F0A500" w:sz="12" w:space="8"/>
        </w:pBdr>
        <w:spacing w:after="100" w:before="100"/>
        <w:ind w:left="360"/>
      </w:pPr>
      <w:r>
        <w:rPr>
          <w:rFonts w:ascii="Arial" w:cs="Arial" w:eastAsia="Arial" w:hAnsi="Arial"/>
          <w:b/>
          <w:bCs/>
          <w:color w:val="7F6000"/>
          <w:sz w:val="22"/>
          <w:szCs w:val="22"/>
        </w:rPr>
        <w:t xml:space="preserve">LESSON  </w:t>
      </w:r>
      <w:r>
        <w:rPr>
          <w:rFonts w:ascii="Arial" w:cs="Arial" w:eastAsia="Arial" w:hAnsi="Arial"/>
          <w:color w:val="7F6000"/>
          <w:sz w:val="22"/>
          <w:szCs w:val="22"/>
        </w:rPr>
        <w:t xml:space="preserve">Always run show ip interface brief BEFORE writing OSPF network statements. The network statement must match the exact subnet of the interface — not what you think it is.</w:t>
      </w:r>
    </w:p>
    <w:p>
      <w:pPr>
        <w:pStyle w:val="Heading2"/>
        <w:spacing w:after="120" w:before="240"/>
      </w:pPr>
      <w:r>
        <w:rPr>
          <w:rFonts w:ascii="Arial" w:cs="Arial" w:eastAsia="Arial" w:hAnsi="Arial"/>
          <w:b/>
          <w:bCs/>
          <w:color w:val="2E75B6"/>
          <w:sz w:val="26"/>
          <w:szCs w:val="26"/>
        </w:rPr>
        <w:t xml:space="preserve">Problem 2 — Branch ACL not blocking HR and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Branch PCs could still ping HR and Sales even after adding deny rules to PROTECT_HR and PROTECT_SALES.</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Root cause 1</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ACL was initially applied on R2's G0/1 outbound. Branch traffic never reaches R2's G0/1 outbound on the way to HQ — it leaves via G0/0. R1 is the correct device to filter this traffic.</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Root cause 2</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When deny rules were added to PROTECT_HR and PROTECT_SALES on R1, they were inserted at sequence numbers AFTER the permit ip any any rule. ACLs stop at first match — branch traffic was hitting permit any any before reaching the deny rule.</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Fix</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Rebuilt both ACLs from scratch using 'no ip access-list extended' then re-entered all rules in correct order — all deny rules before permit ip any any.</w:t>
            </w:r>
          </w:p>
        </w:tc>
      </w:tr>
      <w:tr>
        <w:tc>
          <w:tcPr>
            <w:tcW w:type="dxa" w:w="20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RESOLVED — branch cannot reach HR or Sales, IT and internet access confirmed working</w:t>
            </w:r>
          </w:p>
        </w:tc>
      </w:tr>
    </w:tbl>
    <w:p>
      <w:pPr>
        <w:pBdr>
          <w:left w:val="single" w:color="C62828" w:sz="12" w:space="8"/>
        </w:pBdr>
        <w:spacing w:after="100" w:before="100"/>
        <w:ind w:left="360"/>
      </w:pPr>
      <w:r>
        <w:rPr>
          <w:rFonts w:ascii="Arial" w:cs="Arial" w:eastAsia="Arial" w:hAnsi="Arial"/>
          <w:b/>
          <w:bCs/>
          <w:color w:val="7A1E1E"/>
          <w:sz w:val="22"/>
          <w:szCs w:val="22"/>
        </w:rPr>
        <w:t xml:space="preserve">KEY LESSON  </w:t>
      </w:r>
      <w:r>
        <w:rPr>
          <w:rFonts w:ascii="Arial" w:cs="Arial" w:eastAsia="Arial" w:hAnsi="Arial"/>
          <w:color w:val="7A1E1E"/>
          <w:sz w:val="22"/>
          <w:szCs w:val="22"/>
        </w:rPr>
        <w:t xml:space="preserve">ACL rule ORDER is everything. Deny rules must always appear BEFORE permit ip any any. When inserting rules into existing ACLs, use sequence numbers lower than the permit any any line.</w:t>
      </w:r>
    </w:p>
    <w:p>
      <w:pPr>
        <w:pStyle w:val="Heading2"/>
        <w:spacing w:after="120" w:before="240"/>
      </w:pPr>
      <w:r>
        <w:rPr>
          <w:rFonts w:ascii="Arial" w:cs="Arial" w:eastAsia="Arial" w:hAnsi="Arial"/>
          <w:b/>
          <w:bCs/>
          <w:color w:val="2E75B6"/>
          <w:sz w:val="26"/>
          <w:szCs w:val="26"/>
        </w:rPr>
        <w:t xml:space="preserve">Problem 3 — SSH crypto key command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'crypto key generate rsa modulus 1024' returned invalid input detected.</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Packet Tracer requires the domain name to be set first. Also the modulus keyword syntax differs — Packet Tracer prompts for the bit size interactively rather than accepting it inline on some IOS versions.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Fix</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Set ip domain-name first, then ran 'crypto key generate rsa' without modulus keyword and entered 1024 at the interactive prompt.</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Second invalid input</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Attempting to run crypto key generate rsa a second time after keys are already generated correctly returns invalid input. This is expected behaviour — keys already exist.</w:t>
            </w:r>
          </w:p>
        </w:tc>
      </w:tr>
      <w:tr>
        <w:tc>
          <w:tcPr>
            <w:tcW w:type="dxa" w:w="20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RESOLVED — SSH enabled and verified on R1</w:t>
            </w:r>
          </w:p>
        </w:tc>
      </w:tr>
    </w:tbl>
    <w:p>
      <w:pPr>
        <w:spacing w:after="30" w:before="30"/>
        <w:ind w:left="720"/>
      </w:pPr>
      <w:r>
        <w:rPr>
          <w:rFonts w:ascii="Courier New" w:cs="Courier New" w:eastAsia="Courier New" w:hAnsi="Courier New"/>
          <w:color w:val="C7254E"/>
          <w:sz w:val="20"/>
          <w:szCs w:val="20"/>
        </w:rPr>
        <w:t xml:space="preserve">R1(config)# ip domain-name techcorp.com</w:t>
      </w:r>
    </w:p>
    <w:p>
      <w:pPr>
        <w:spacing w:after="30" w:before="30"/>
        <w:ind w:left="720"/>
      </w:pPr>
      <w:r>
        <w:rPr>
          <w:rFonts w:ascii="Courier New" w:cs="Courier New" w:eastAsia="Courier New" w:hAnsi="Courier New"/>
          <w:color w:val="C7254E"/>
          <w:sz w:val="20"/>
          <w:szCs w:val="20"/>
        </w:rPr>
        <w:t xml:space="preserve">R1(config)# crypto key generate rsa</w:t>
      </w:r>
    </w:p>
    <w:p>
      <w:pPr>
        <w:spacing w:after="30" w:before="30"/>
        <w:ind w:left="720"/>
      </w:pPr>
      <w:r>
        <w:rPr>
          <w:rFonts w:ascii="Courier New" w:cs="Courier New" w:eastAsia="Courier New" w:hAnsi="Courier New"/>
          <w:color w:val="C7254E"/>
          <w:sz w:val="20"/>
          <w:szCs w:val="20"/>
        </w:rPr>
        <w:t xml:space="preserve">How many bits in the modulus [512]: 1024</w:t>
      </w:r>
    </w:p>
    <w:p>
      <w:pPr>
        <w:pStyle w:val="Heading1"/>
        <w:spacing w:after="160" w:before="320"/>
      </w:pPr>
      <w:r>
        <w:rPr>
          <w:rFonts w:ascii="Arial" w:cs="Arial" w:eastAsia="Arial" w:hAnsi="Arial"/>
          <w:b/>
          <w:bCs/>
          <w:color w:val="1F4E79"/>
          <w:sz w:val="32"/>
          <w:szCs w:val="32"/>
        </w:rPr>
        <w:t xml:space="preserve">3. Final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Test</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From</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OSPF adjacency R1-R2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show ip ospf neighbor</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FULL</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Branch ping HQ IT</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BR-PC1</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SUCCESS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Branch ping HQ HR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BR-PC1</w:t>
            </w:r>
          </w:p>
        </w:tc>
        <w:tc>
          <w:tcPr>
            <w:tcW w:type="dxa" w:w="312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843C0C"/>
                <w:sz w:val="20"/>
                <w:szCs w:val="20"/>
              </w:rPr>
              <w:t xml:space="preserve">BLOCKED</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Branch ping HQ Sales</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BR-PC1</w:t>
            </w:r>
          </w:p>
        </w:tc>
        <w:tc>
          <w:tcPr>
            <w:tcW w:type="dxa" w:w="312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843C0C"/>
                <w:sz w:val="20"/>
                <w:szCs w:val="20"/>
              </w:rPr>
              <w:t xml:space="preserve">BLOCKED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Branch ping internet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BR-PC1</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SUCCESS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SSH to R1</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IT-PC1 command prompt</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SUCCESS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HQ wireless — TechCorp-HQ</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Wireless laptop</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SUCCESS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Branch wireless — TechCorp-Branch</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Wireless laptop</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SUCCESS</w:t>
            </w:r>
          </w:p>
        </w:tc>
      </w:tr>
    </w:tbl>
    <w:p>
      <w:pPr>
        <w:pBdr>
          <w:bottom w:val="single" w:color="CCCCCC" w:sz="4" w:space="1"/>
        </w:pBdr>
        <w:spacing w:after="120" w:before="120"/>
      </w:pPr>
    </w:p>
    <w:p>
      <w:pPr>
        <w:spacing w:before="200"/>
        <w:jc w:val="center"/>
      </w:pPr>
      <w:r>
        <w:rPr>
          <w:rFonts w:ascii="Arial" w:cs="Arial" w:eastAsia="Arial" w:hAnsi="Arial"/>
          <w:i/>
          <w:iCs/>
          <w:color w:val="AAAAAA"/>
          <w:sz w:val="18"/>
          <w:szCs w:val="18"/>
        </w:rPr>
        <w:t xml:space="preserve">End of Day 4 Troubleshooting Report  |  April 18,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8"/>
        <w:szCs w:val="18"/>
      </w:rPr>
      <w:t xml:space="preserve">TechCorp Network — Day 4 Troubleshooting Report  |  April 18,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2026-04-18T13:11:41.542Z</dcterms:created>
  <dcterms:modified xsi:type="dcterms:W3CDTF">2026-04-18T13:11:41.544Z</dcterms:modified>
</cp:coreProperties>
</file>

<file path=docProps/custom.xml><?xml version="1.0" encoding="utf-8"?>
<Properties xmlns="http://schemas.openxmlformats.org/officeDocument/2006/custom-properties" xmlns:vt="http://schemas.openxmlformats.org/officeDocument/2006/docPropsVTypes"/>
</file>