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7294" w14:textId="2A563EB9" w:rsidR="00694325" w:rsidRPr="00694325" w:rsidRDefault="00694325" w:rsidP="00694325">
      <w:pPr>
        <w:rPr>
          <w:b/>
          <w:bCs/>
        </w:rPr>
      </w:pPr>
      <w:r w:rsidRPr="00694325">
        <w:rPr>
          <w:b/>
          <w:bCs/>
        </w:rPr>
        <w:t>Facturador Henkel</w:t>
      </w:r>
    </w:p>
    <w:p w14:paraId="4191A1C6" w14:textId="77777777" w:rsidR="00694325" w:rsidRPr="00694325" w:rsidRDefault="00694325" w:rsidP="00694325">
      <w:pPr>
        <w:rPr>
          <w:b/>
          <w:bCs/>
        </w:rPr>
      </w:pPr>
      <w:r w:rsidRPr="00694325">
        <w:rPr>
          <w:b/>
          <w:bCs/>
        </w:rPr>
        <w:t>¿Qué es?</w:t>
      </w:r>
    </w:p>
    <w:p w14:paraId="693E3DD6" w14:textId="0927CFCE" w:rsidR="00694325" w:rsidRDefault="00694325" w:rsidP="00694325">
      <w:r>
        <w:t xml:space="preserve">Es una </w:t>
      </w:r>
      <w:r w:rsidRPr="00694325">
        <w:rPr>
          <w:b/>
          <w:bCs/>
        </w:rPr>
        <w:t>herramienta automática de facturación</w:t>
      </w:r>
      <w:r>
        <w:t xml:space="preserve"> de servicios de almacén. Toma los reportes de Excel </w:t>
      </w:r>
      <w:r>
        <w:t>q</w:t>
      </w:r>
      <w:r>
        <w:t xml:space="preserve">ue </w:t>
      </w:r>
      <w:proofErr w:type="spellStart"/>
      <w:r>
        <w:t>Blueyonder</w:t>
      </w:r>
      <w:proofErr w:type="spellEnd"/>
      <w:r>
        <w:t xml:space="preserve">, </w:t>
      </w:r>
      <w:r>
        <w:t xml:space="preserve">SAP </w:t>
      </w:r>
      <w:r>
        <w:t>y otros informes que la</w:t>
      </w:r>
      <w:r>
        <w:t xml:space="preserve"> </w:t>
      </w:r>
      <w:r>
        <w:t>operación</w:t>
      </w:r>
      <w:r>
        <w:t xml:space="preserve"> generan cada mes (salidas, ingresos, ocupación, traslados, maquila, exportaciones, etiquetas, etc.) y los convierte, </w:t>
      </w:r>
      <w:r w:rsidRPr="00694325">
        <w:rPr>
          <w:b/>
          <w:bCs/>
        </w:rPr>
        <w:t>en un minuto</w:t>
      </w:r>
      <w:r>
        <w:t xml:space="preserve">, en la </w:t>
      </w:r>
      <w:r w:rsidRPr="00694325">
        <w:rPr>
          <w:b/>
          <w:bCs/>
        </w:rPr>
        <w:t>factura de servicios</w:t>
      </w:r>
      <w:r>
        <w:t xml:space="preserve"> lista para revisar y enviar, sin manipulación manual de fórmulas</w:t>
      </w:r>
      <w:r>
        <w:t>.</w:t>
      </w:r>
    </w:p>
    <w:p w14:paraId="42452FDD" w14:textId="77777777" w:rsidR="00694325" w:rsidRPr="00694325" w:rsidRDefault="00694325" w:rsidP="00694325">
      <w:pPr>
        <w:rPr>
          <w:b/>
          <w:bCs/>
        </w:rPr>
      </w:pPr>
      <w:r w:rsidRPr="00694325">
        <w:rPr>
          <w:b/>
          <w:bCs/>
        </w:rPr>
        <w:t>¿Qué problema resuelve?</w:t>
      </w:r>
    </w:p>
    <w:p w14:paraId="79D06559" w14:textId="507EF077" w:rsidR="00694325" w:rsidRDefault="00694325" w:rsidP="00694325">
      <w:r>
        <w:t xml:space="preserve">Antes, armar la facturación mensual requería ejecutar y mantener una serie de consultas manuales de </w:t>
      </w:r>
      <w:proofErr w:type="spellStart"/>
      <w:r>
        <w:t>excel</w:t>
      </w:r>
      <w:proofErr w:type="spellEnd"/>
      <w:r>
        <w:t xml:space="preserve">, cruzar archivos y verificar cifras a mano — un proceso lento y propenso a error. El </w:t>
      </w:r>
      <w:proofErr w:type="spellStart"/>
      <w:r>
        <w:t>bot</w:t>
      </w:r>
      <w:proofErr w:type="spellEnd"/>
      <w:r>
        <w:t xml:space="preserve"> replica exactamente esa misma lógica (</w:t>
      </w:r>
      <w:proofErr w:type="gramStart"/>
      <w:r>
        <w:t>misma reglas</w:t>
      </w:r>
      <w:proofErr w:type="gramEnd"/>
      <w:r>
        <w:t xml:space="preserve"> de negocio, mismos cruces, mismos redondeos), pero de forma automática</w:t>
      </w:r>
      <w:r>
        <w:t xml:space="preserve"> y</w:t>
      </w:r>
      <w:r>
        <w:t xml:space="preserve"> repetible: si algo sale mal, </w:t>
      </w:r>
      <w:r w:rsidRPr="00694325">
        <w:rPr>
          <w:b/>
          <w:bCs/>
        </w:rPr>
        <w:t>avisa</w:t>
      </w:r>
      <w:r>
        <w:t xml:space="preserve"> en lugar de producir una factura equivocada.</w:t>
      </w:r>
    </w:p>
    <w:p w14:paraId="33D2851C" w14:textId="77777777" w:rsidR="00694325" w:rsidRPr="00694325" w:rsidRDefault="00694325" w:rsidP="00694325">
      <w:pPr>
        <w:rPr>
          <w:b/>
          <w:bCs/>
        </w:rPr>
      </w:pPr>
      <w:r w:rsidRPr="00694325">
        <w:rPr>
          <w:b/>
          <w:bCs/>
        </w:rPr>
        <w:t>¿Cómo funciona?</w:t>
      </w:r>
    </w:p>
    <w:p w14:paraId="4B23E012" w14:textId="77777777" w:rsidR="00694325" w:rsidRDefault="00694325" w:rsidP="00694325">
      <w:r>
        <w:t>1. El usuario coloca los Excel del periodo en carpetas ya definidas (CONSUMER/, PROFESIONAL/, MAQUILA/, EXPORTACIONES/, OTROS/, etc.), junto al programa.</w:t>
      </w:r>
    </w:p>
    <w:p w14:paraId="3A57E3C3" w14:textId="300C3CFD" w:rsidR="00694325" w:rsidRDefault="00694325" w:rsidP="00694325">
      <w:r>
        <w:t xml:space="preserve">2. Abre el Facturador (un solo ejecutable </w:t>
      </w:r>
      <w:r w:rsidRPr="00694325">
        <w:rPr>
          <w:b/>
          <w:bCs/>
        </w:rPr>
        <w:t xml:space="preserve">.exe </w:t>
      </w:r>
      <w:r>
        <w:t>de Windows, sin instalación) y ve una pantalla web sencilla.</w:t>
      </w:r>
    </w:p>
    <w:p w14:paraId="58C985C8" w14:textId="77777777" w:rsidR="00694325" w:rsidRDefault="00694325" w:rsidP="00694325">
      <w:r>
        <w:t>3. Elige el rango de fechas con un calendario y pulsa Generar.</w:t>
      </w:r>
    </w:p>
    <w:p w14:paraId="461E309C" w14:textId="77777777" w:rsidR="00694325" w:rsidRDefault="00694325" w:rsidP="00694325">
      <w:r>
        <w:t xml:space="preserve">4. El </w:t>
      </w:r>
      <w:proofErr w:type="spellStart"/>
      <w:r>
        <w:t>bot</w:t>
      </w:r>
      <w:proofErr w:type="spellEnd"/>
      <w:r>
        <w:t xml:space="preserve"> lee las 14 fuentes de información, aplica la lógica de facturación (cruces con huellas de producto, tablas de negocio, equivalencias de almacenamiento, tarifas) y muestra el avance en tiempo real.</w:t>
      </w:r>
    </w:p>
    <w:p w14:paraId="0F3B9A2E" w14:textId="77777777" w:rsidR="00694325" w:rsidRDefault="00694325" w:rsidP="00694325">
      <w:r>
        <w:t>5. Se descarga el Excel final con una línea por servicio, su cantidad y su costo calculado.</w:t>
      </w:r>
    </w:p>
    <w:p w14:paraId="3756F891" w14:textId="77777777" w:rsidR="00694325" w:rsidRDefault="00694325" w:rsidP="00694325">
      <w:r>
        <w:t>El proceso se detiene automáticamente si algún archivo viene corrupto, con formato incorrecto o le falta un dato crítico (p. ej. un producto sin huella), indicando exactamente qué archivo y qué fila revisar. También alerta si hay días hábiles sin movimientos, como control de calidad de la información.</w:t>
      </w:r>
    </w:p>
    <w:p w14:paraId="4690B214" w14:textId="77777777" w:rsidR="00694325" w:rsidRPr="00694325" w:rsidRDefault="00694325" w:rsidP="00694325">
      <w:pPr>
        <w:rPr>
          <w:b/>
          <w:bCs/>
        </w:rPr>
      </w:pPr>
      <w:r w:rsidRPr="00694325">
        <w:rPr>
          <w:b/>
          <w:bCs/>
        </w:rPr>
        <w:t>¿Qué cubre?</w:t>
      </w:r>
    </w:p>
    <w:p w14:paraId="50E0CD92" w14:textId="77777777" w:rsidR="00694325" w:rsidRDefault="00694325" w:rsidP="00694325">
      <w:r>
        <w:t xml:space="preserve">Los 14 conceptos de la operación: </w:t>
      </w:r>
      <w:proofErr w:type="spellStart"/>
      <w:r>
        <w:t>picking</w:t>
      </w:r>
      <w:proofErr w:type="spellEnd"/>
      <w:r>
        <w:t xml:space="preserve"> y despacho (pallets/cajas/unidades), destrucción, recibo de mercancía, almacenamiento/ocupación, centro de traslados, maquila, exportaciones, etiquetado, paletizado, </w:t>
      </w:r>
      <w:proofErr w:type="spellStart"/>
      <w:r>
        <w:t>trincaje</w:t>
      </w:r>
      <w:proofErr w:type="spellEnd"/>
      <w:r>
        <w:t xml:space="preserve">, traslado planta–CEDI, material de empaque, etiquetado Falabella y conceptos varios (cánones, horas extras, </w:t>
      </w:r>
      <w:proofErr w:type="spellStart"/>
      <w:proofErr w:type="gramStart"/>
      <w:r>
        <w:t>sobre-costos</w:t>
      </w:r>
      <w:proofErr w:type="spellEnd"/>
      <w:proofErr w:type="gramEnd"/>
      <w:r>
        <w:t>).</w:t>
      </w:r>
    </w:p>
    <w:p w14:paraId="08451BCB" w14:textId="77777777" w:rsidR="00694325" w:rsidRPr="00694325" w:rsidRDefault="00694325" w:rsidP="00694325">
      <w:pPr>
        <w:rPr>
          <w:b/>
          <w:bCs/>
        </w:rPr>
      </w:pPr>
      <w:r w:rsidRPr="00694325">
        <w:rPr>
          <w:b/>
          <w:bCs/>
        </w:rPr>
        <w:t>Tecnología y seguridad</w:t>
      </w:r>
    </w:p>
    <w:p w14:paraId="0B147528" w14:textId="77777777" w:rsidR="00694325" w:rsidRDefault="00694325" w:rsidP="00694325">
      <w:r>
        <w:t xml:space="preserve">- Desarrollado en </w:t>
      </w:r>
      <w:r w:rsidRPr="00694325">
        <w:rPr>
          <w:b/>
          <w:bCs/>
        </w:rPr>
        <w:t>Python</w:t>
      </w:r>
      <w:r>
        <w:t xml:space="preserve"> con </w:t>
      </w:r>
      <w:r w:rsidRPr="00694325">
        <w:rPr>
          <w:b/>
          <w:bCs/>
        </w:rPr>
        <w:t>pandas</w:t>
      </w:r>
      <w:r>
        <w:t xml:space="preserve"> (análisis de datos) y </w:t>
      </w:r>
      <w:proofErr w:type="spellStart"/>
      <w:r w:rsidRPr="00694325">
        <w:rPr>
          <w:b/>
          <w:bCs/>
        </w:rPr>
        <w:t>FastAPI</w:t>
      </w:r>
      <w:proofErr w:type="spellEnd"/>
      <w:r>
        <w:t xml:space="preserve"> (interfaz web local); entrega como un único ejecutable de </w:t>
      </w:r>
      <w:r w:rsidRPr="00694325">
        <w:rPr>
          <w:b/>
          <w:bCs/>
        </w:rPr>
        <w:t>Windows (.exe)</w:t>
      </w:r>
      <w:r>
        <w:t xml:space="preserve"> que no requiere instalación técnica.</w:t>
      </w:r>
    </w:p>
    <w:p w14:paraId="141D215F" w14:textId="2ADF27EB" w:rsidR="001A0E5A" w:rsidRDefault="00694325" w:rsidP="00694325">
      <w:r>
        <w:t xml:space="preserve">- </w:t>
      </w:r>
      <w:r w:rsidRPr="00694325">
        <w:rPr>
          <w:b/>
          <w:bCs/>
        </w:rPr>
        <w:t>100% local</w:t>
      </w:r>
      <w:r>
        <w:t>: todo corre en el equipo del usuario. Ningún dato sale de la máquina — no hay nube, ni servidores externos, ni conexión a internet.</w:t>
      </w:r>
    </w:p>
    <w:sectPr w:rsidR="001A0E5A" w:rsidSect="005705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25"/>
    <w:rsid w:val="000223F9"/>
    <w:rsid w:val="00121EEC"/>
    <w:rsid w:val="001A0E5A"/>
    <w:rsid w:val="00246149"/>
    <w:rsid w:val="005705AF"/>
    <w:rsid w:val="00694325"/>
    <w:rsid w:val="009E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E0082"/>
  <w15:chartTrackingRefBased/>
  <w15:docId w15:val="{ECAB5EC8-4F8E-47B4-8669-8A139305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379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Misael Zarate Peña</dc:creator>
  <cp:keywords/>
  <dc:description/>
  <cp:lastModifiedBy>Edwin Misael Zarate Peña</cp:lastModifiedBy>
  <cp:revision>1</cp:revision>
  <dcterms:created xsi:type="dcterms:W3CDTF">2026-09-01T13:03:00Z</dcterms:created>
  <dcterms:modified xsi:type="dcterms:W3CDTF">2026-09-01T13:07:00Z</dcterms:modified>
</cp:coreProperties>
</file>