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云计算概念：云计算是一种按使用量付费的</w:t>
      </w:r>
      <w:r>
        <w:rPr>
          <w:rFonts w:hint="eastAsia"/>
          <w:color w:val="FF0000"/>
          <w:lang w:val="en-US" w:eastAsia="zh-CN"/>
        </w:rPr>
        <w:t>模式</w:t>
      </w:r>
      <w:r>
        <w:rPr>
          <w:rFonts w:hint="eastAsia"/>
          <w:lang w:val="en-US" w:eastAsia="zh-CN"/>
        </w:rPr>
        <w:t>，这种模式提供可用的，便捷的，按需的网络访问，进入可配置的计算资源共享池，这些资源能够被快速提供，只需投入很少的管理工作，或与服务供应商进行很少的交互。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云计算特征：</w:t>
      </w:r>
      <w:r>
        <w:rPr>
          <w:rFonts w:hint="eastAsia"/>
          <w:color w:val="FF0000"/>
          <w:lang w:val="en-US" w:eastAsia="zh-CN"/>
        </w:rPr>
        <w:t>按需自助服务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快速弹性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按使用付费</w:t>
      </w:r>
      <w:r>
        <w:rPr>
          <w:rFonts w:hint="eastAsia"/>
          <w:lang w:val="en-US" w:eastAsia="zh-CN"/>
        </w:rPr>
        <w:t>，与位置无关的资源池，无处不在的网络接入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云计算模式：1.</w:t>
      </w:r>
      <w:r>
        <w:rPr>
          <w:rFonts w:hint="default"/>
          <w:color w:val="FF0000"/>
          <w:lang w:val="en-US" w:eastAsia="zh-CN"/>
        </w:rPr>
        <w:t>部署模式</w:t>
      </w:r>
      <w:r>
        <w:rPr>
          <w:rFonts w:hint="default"/>
          <w:lang w:val="en-US" w:eastAsia="zh-CN"/>
        </w:rPr>
        <w:t>：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私有云，公有云，混合云，社区云/行业云</w:t>
      </w:r>
    </w:p>
    <w:p>
      <w:pPr>
        <w:ind w:left="126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color w:val="FF0000"/>
          <w:lang w:val="en-US" w:eastAsia="zh-CN"/>
        </w:rPr>
        <w:t>商业模式</w:t>
      </w:r>
      <w:r>
        <w:rPr>
          <w:rFonts w:hint="default"/>
          <w:lang w:val="en-US" w:eastAsia="zh-CN"/>
        </w:rPr>
        <w:t>：云服务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IaaS:基础设施即服务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PaaS:平台即服务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SaaS:软件即服务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华为云计算解决方案（FusionCloud）的产品：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FusionInsight  大数据分析   FusionCube  融合一体机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FusionSphere  云操作系统   FusionAccess桌面云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云计算带来的价值：1.提高资源利用率2.快速部署，弹性扩容3.数据集中，信息安全4.节能减排</w:t>
      </w:r>
    </w:p>
    <w:p>
      <w:pPr>
        <w:ind w:firstLine="420" w:firstLineChars="0"/>
      </w:pPr>
      <w:r>
        <w:drawing>
          <wp:inline distT="0" distB="0" distL="114300" distR="114300">
            <wp:extent cx="2435860" cy="125603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5970" cy="153225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03450" cy="95694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2946400" cy="291973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1、FusionSphere 支持虚拟化无代理防病毒功能    （ 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 xml:space="preserve">      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2、FusionSphere 只能运行于华为的服务器、存储等硬件设备之上 （ </w:t>
      </w:r>
      <w:r>
        <w:rPr>
          <w:rFonts w:hint="eastAsia"/>
          <w:lang w:val="en-US" w:eastAsia="zh-CN"/>
        </w:rPr>
        <w:t>×</w:t>
      </w:r>
      <w:r>
        <w:rPr>
          <w:rFonts w:hint="default"/>
          <w:lang w:val="en-US" w:eastAsia="zh-CN"/>
        </w:rPr>
        <w:t xml:space="preserve">   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FusionSphere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553460" cy="14478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3、FusionCube 可以应用于桌面云、虚拟数据中心、数据库等场景（   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 xml:space="preserve"> 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4、FusionAccess 的全内存桌面技术，可以有效提升用户的体验  （ 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 xml:space="preserve"> 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5、FusionAccess 分支机构场景应用时，如果分支机构与总部中断，分支机构的用户将无法接入桌面云系统 （</w:t>
      </w:r>
      <w:r>
        <w:rPr>
          <w:rFonts w:hint="eastAsia"/>
          <w:lang w:val="en-US" w:eastAsia="zh-CN"/>
        </w:rPr>
        <w:t>×</w:t>
      </w:r>
      <w:r>
        <w:rPr>
          <w:rFonts w:hint="default"/>
          <w:lang w:val="en-US" w:eastAsia="zh-CN"/>
        </w:rPr>
        <w:t xml:space="preserve">  ）</w:t>
      </w:r>
    </w:p>
    <w:p>
      <w:pPr>
        <w:ind w:firstLine="420" w:firstLineChars="200"/>
      </w:pPr>
      <w:r>
        <w:drawing>
          <wp:inline distT="0" distB="0" distL="114300" distR="114300">
            <wp:extent cx="2087245" cy="10642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1580" cy="111125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3186430" cy="858520"/>
            <wp:effectExtent l="0" t="0" r="139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FusionCompute是FusionSphere中的</w:t>
      </w:r>
      <w:r>
        <w:rPr>
          <w:rFonts w:hint="eastAsia"/>
          <w:color w:val="FF0000"/>
          <w:lang w:val="en-US" w:eastAsia="zh-CN"/>
        </w:rPr>
        <w:t>虚拟化部件</w:t>
      </w:r>
      <w:r>
        <w:rPr>
          <w:rFonts w:hint="eastAsia"/>
          <w:lang w:val="en-US" w:eastAsia="zh-CN"/>
        </w:rPr>
        <w:t>，主要提供</w:t>
      </w:r>
      <w:r>
        <w:rPr>
          <w:rFonts w:hint="eastAsia"/>
          <w:color w:val="FF0000"/>
          <w:lang w:val="en-US" w:eastAsia="zh-CN"/>
        </w:rPr>
        <w:t>资源虚拟化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虚拟资源池管理</w:t>
      </w:r>
      <w:r>
        <w:rPr>
          <w:rFonts w:hint="eastAsia"/>
          <w:lang w:val="en-US" w:eastAsia="zh-CN"/>
        </w:rPr>
        <w:t>功能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FusionCompute</w:t>
      </w:r>
      <w:r>
        <w:rPr>
          <w:rFonts w:hint="eastAsia"/>
          <w:color w:val="FF0000"/>
          <w:lang w:val="en-US" w:eastAsia="zh-CN"/>
        </w:rPr>
        <w:t>带给用户的价值</w:t>
      </w:r>
      <w:r>
        <w:rPr>
          <w:rFonts w:hint="eastAsia"/>
          <w:lang w:val="en-US" w:eastAsia="zh-CN"/>
        </w:rPr>
        <w:t xml:space="preserve">：1.解决资源利用率低的问题 2.虚拟化技术提高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FusionCompute的架构：</w:t>
      </w:r>
    </w:p>
    <w:p>
      <w:pPr>
        <w:ind w:firstLine="420" w:firstLineChars="200"/>
      </w:pPr>
      <w:r>
        <w:drawing>
          <wp:inline distT="0" distB="0" distL="114300" distR="114300">
            <wp:extent cx="3288030" cy="203073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VRM：虚拟资源管理</w:t>
      </w:r>
      <w:r>
        <w:rPr>
          <w:rFonts w:hint="eastAsia"/>
          <w:lang w:val="en-US" w:eastAsia="zh-CN"/>
        </w:rPr>
        <w:t>，FusionCompute的管理中枢，负责资源的分配、调度，并提供统一的操作维护、资源监控、资源管理功能。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CNA：计算节点代理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VNA：虚拟节点代理</w:t>
      </w:r>
      <w:r>
        <w:rPr>
          <w:rFonts w:hint="eastAsia"/>
          <w:lang w:val="en-US" w:eastAsia="zh-CN"/>
        </w:rPr>
        <w:t>，部署在CNA上，实现计算，存储，网络的虚拟化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FusionCompute的</w:t>
      </w:r>
      <w:r>
        <w:rPr>
          <w:rFonts w:hint="eastAsia"/>
          <w:color w:val="FF0000"/>
          <w:lang w:val="en-US" w:eastAsia="zh-CN"/>
        </w:rPr>
        <w:t>功能特性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1.虚拟机热迁移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2.自动负载均衡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3.虚拟机远程挂载光驱</w:t>
      </w:r>
    </w:p>
    <w:p>
      <w:pPr>
        <w:ind w:firstLine="420" w:firstLineChars="200"/>
      </w:pPr>
      <w:r>
        <w:drawing>
          <wp:inline distT="0" distB="0" distL="114300" distR="114300">
            <wp:extent cx="3917950" cy="1231900"/>
            <wp:effectExtent l="0" t="0" r="1397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1、FC主要的作用是用来实现虚拟化的（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2、FC中包含两个重要组件，一个是CNA，一个是VRM（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3、VRM的主要作用是用来实现虚拟化以及虚拟化管理的（</w:t>
      </w:r>
      <w:r>
        <w:rPr>
          <w:rFonts w:hint="eastAsia"/>
          <w:lang w:val="en-US" w:eastAsia="zh-CN"/>
        </w:rPr>
        <w:t>×</w:t>
      </w:r>
      <w:r>
        <w:rPr>
          <w:rFonts w:hint="default"/>
          <w:lang w:val="en-US" w:eastAsia="zh-CN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4、FC平台想要兼容行业特殊的操作系统，需要安装前端驱动（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5、在FC上创建虚拟机，如果不安装tools，那么就不能对虚拟机进行重启（</w:t>
      </w:r>
      <w:r>
        <w:rPr>
          <w:rFonts w:hint="eastAsia"/>
          <w:lang w:val="en-US" w:eastAsia="zh-CN"/>
        </w:rPr>
        <w:t>×</w:t>
      </w:r>
      <w:r>
        <w:rPr>
          <w:rFonts w:hint="default"/>
          <w:lang w:val="en-US" w:eastAsia="zh-CN"/>
        </w:rPr>
        <w:t>）</w:t>
      </w:r>
    </w:p>
    <w:p>
      <w:pPr>
        <w:ind w:firstLine="420" w:firstLineChars="200"/>
      </w:pPr>
      <w:r>
        <w:drawing>
          <wp:inline distT="0" distB="0" distL="114300" distR="114300">
            <wp:extent cx="2306320" cy="933450"/>
            <wp:effectExtent l="0" t="0" r="1016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8580" cy="925195"/>
            <wp:effectExtent l="0" t="0" r="12700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114300" distR="114300">
            <wp:extent cx="3486785" cy="881380"/>
            <wp:effectExtent l="0" t="0" r="317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1.FusionAccess的组成部件</w:t>
      </w:r>
    </w:p>
    <w:p>
      <w:pPr>
        <w:ind w:firstLine="420" w:firstLineChars="200"/>
      </w:pPr>
      <w:r>
        <w:drawing>
          <wp:inline distT="0" distB="0" distL="114300" distR="114300">
            <wp:extent cx="2569845" cy="2137410"/>
            <wp:effectExtent l="0" t="0" r="5715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华为桌面控制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 用户登录界面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HDA 华为桌面代理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 提供管理桌面的web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 桌面传输协议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2.FusionAccess的主要功能：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1.资源管理；2.用户接入；3.桌面传送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3.FusionAccesss的特点：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1.高安全；2.CPU虚拟化；3.低成本</w:t>
      </w:r>
    </w:p>
    <w:p>
      <w:r>
        <w:drawing>
          <wp:inline distT="0" distB="0" distL="114300" distR="114300">
            <wp:extent cx="3889375" cy="2228215"/>
            <wp:effectExtent l="0" t="0" r="12065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1.虚拟化的好处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2.降低能耗，绿色节能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2.虚拟化的类型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寄居</w:t>
      </w:r>
      <w:r>
        <w:rPr>
          <w:rFonts w:hint="eastAsia"/>
          <w:lang w:val="en-US" w:eastAsia="zh-CN"/>
        </w:rPr>
        <w:t>虚拟化，</w:t>
      </w:r>
      <w:r>
        <w:rPr>
          <w:rFonts w:hint="eastAsia"/>
          <w:color w:val="FF0000"/>
          <w:lang w:val="en-US" w:eastAsia="zh-CN"/>
        </w:rPr>
        <w:t>裸金属</w:t>
      </w:r>
      <w:r>
        <w:rPr>
          <w:rFonts w:hint="eastAsia"/>
          <w:lang w:val="en-US" w:eastAsia="zh-CN"/>
        </w:rPr>
        <w:t>虚拟化，</w:t>
      </w:r>
      <w:r>
        <w:rPr>
          <w:rFonts w:hint="eastAsia"/>
          <w:color w:val="FF0000"/>
          <w:lang w:val="en-US" w:eastAsia="zh-CN"/>
        </w:rPr>
        <w:t>操作系统</w:t>
      </w:r>
      <w:r>
        <w:rPr>
          <w:rFonts w:hint="eastAsia"/>
          <w:lang w:val="en-US" w:eastAsia="zh-CN"/>
        </w:rPr>
        <w:t>虚拟化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3.虚拟化的</w:t>
      </w:r>
      <w:r>
        <w:rPr>
          <w:rFonts w:hint="eastAsia"/>
          <w:color w:val="FF0000"/>
          <w:lang w:val="en-US" w:eastAsia="zh-CN"/>
        </w:rPr>
        <w:t>主要内容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计算虚拟化，存储虚拟化，网络虚拟化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计算虚拟化:CPU虚拟化，内存虚拟化，I/O虚拟化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存储虚拟化的实现方式:存储设备虚拟化；裸设备+逻辑卷；主机存储虚拟化+文件系统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网络虚拟化:VMDQ，SR-IOV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4.虚拟化的本质：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分区，隔离，封装，相对于硬件独立</w:t>
      </w:r>
    </w:p>
    <w:p>
      <w:r>
        <w:drawing>
          <wp:inline distT="0" distB="0" distL="114300" distR="114300">
            <wp:extent cx="3060700" cy="1414145"/>
            <wp:effectExtent l="0" t="0" r="2540" b="31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9610" cy="1325880"/>
            <wp:effectExtent l="0" t="0" r="127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1.异构虚拟化管理   2.异构硬件设备监控  3.（VPC）提供安全的网络隔离  4.多数据中心统一管理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1、FusionManager可以管理VMware vCenter和华为FusionCompute （√）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2、FusionManager有两种角色，local和top（</w:t>
      </w:r>
      <w:r>
        <w:rPr>
          <w:rFonts w:hint="eastAsia"/>
          <w:lang w:val="en-US" w:eastAsia="zh-CN"/>
        </w:rPr>
        <w:t>√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3、FusionManager能实现异构虚拟化管理，但是不能够实现异构硬件管理（×）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4、FusionManager中的网络环境叫做VPC（</w:t>
      </w:r>
      <w:r>
        <w:rPr>
          <w:rFonts w:hint="eastAsia"/>
          <w:lang w:val="en-US" w:eastAsia="zh-CN"/>
        </w:rPr>
        <w:t>×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5、FusionManager可以实现运维管理和运营管理（√）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1、FusionManager支持对哪类硬件的管理（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存储设备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交换机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防火墙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负载均衡器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2、FusionManager对服务器配置监控后，可以对硬件执行某些维护操作。如下哪个动作不能通过FusionManager对硬件执行？ </w:t>
      </w: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 上下电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 安全重启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 安全下电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 PXE加载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3、FusionManager支持多种接口，下面哪种不是用来被第三方运营平台集成管理的（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）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 REST接口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 SOAP接口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 SNMP接口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D. HTTPS接口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5E2B"/>
    <w:rsid w:val="185779E4"/>
    <w:rsid w:val="1BC929D0"/>
    <w:rsid w:val="31732427"/>
    <w:rsid w:val="40305C6E"/>
    <w:rsid w:val="4BC0240B"/>
    <w:rsid w:val="5B801E1B"/>
    <w:rsid w:val="67716E9E"/>
    <w:rsid w:val="677D2892"/>
    <w:rsid w:val="68C3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2019-07-13T12:10:00Z</dcterms:created>
  <dc:creator>Lenovo</dc:creator>
  <cp:lastModifiedBy>答案。</cp:lastModifiedBy>
  <dcterms:modified xsi:type="dcterms:W3CDTF">2019-07-18T12:49:48Z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