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46E7" w14:textId="4EEE3130" w:rsidR="000B4D2F" w:rsidRPr="00944AAC" w:rsidRDefault="00944AAC" w:rsidP="00944AAC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Georgia" w:eastAsia="Times New Roman" w:hAnsi="Georgia" w:cs="Helvetica"/>
          <w:b/>
          <w:bCs/>
          <w:color w:val="000000"/>
        </w:rPr>
      </w:pPr>
      <w:r>
        <w:rPr>
          <w:rFonts w:ascii="Georgia" w:eastAsia="Times New Roman" w:hAnsi="Georgia" w:cs="Helvetica"/>
          <w:b/>
          <w:bCs/>
          <w:i/>
          <w:iCs/>
          <w:noProof/>
          <w:color w:val="000000"/>
          <w:sz w:val="24"/>
          <w:szCs w:val="24"/>
          <w:u w:val="single"/>
        </w:rPr>
        <w:drawing>
          <wp:inline distT="0" distB="0" distL="0" distR="0" wp14:anchorId="58C89584" wp14:editId="2BFBE459">
            <wp:extent cx="1512570" cy="1535720"/>
            <wp:effectExtent l="0" t="0" r="0" b="7620"/>
            <wp:docPr id="3" name="Picture 3" descr="A sign on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gn on a build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469" cy="15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Helvetica"/>
          <w:b/>
          <w:bCs/>
          <w:i/>
          <w:iCs/>
          <w:noProof/>
          <w:color w:val="000000"/>
          <w:sz w:val="24"/>
          <w:szCs w:val="24"/>
          <w:u w:val="single"/>
        </w:rPr>
        <w:drawing>
          <wp:inline distT="0" distB="0" distL="0" distR="0" wp14:anchorId="1527376F" wp14:editId="6E0A2A05">
            <wp:extent cx="1171575" cy="1562100"/>
            <wp:effectExtent l="0" t="0" r="9525" b="0"/>
            <wp:docPr id="4" name="Picture 4" descr="A person giving a thumbs up with another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giving a thumbs up with another pers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3522" cy="15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Helvetica"/>
          <w:b/>
          <w:bCs/>
          <w:i/>
          <w:iCs/>
          <w:color w:val="000000"/>
          <w:sz w:val="24"/>
          <w:szCs w:val="24"/>
          <w:u w:val="single"/>
        </w:rPr>
        <w:br/>
      </w:r>
      <w:r>
        <w:rPr>
          <w:rFonts w:ascii="Georgia" w:eastAsia="Times New Roman" w:hAnsi="Georgia" w:cs="Helvetica"/>
          <w:b/>
          <w:bCs/>
          <w:i/>
          <w:iCs/>
          <w:color w:val="000000"/>
          <w:sz w:val="24"/>
          <w:szCs w:val="24"/>
          <w:u w:val="single"/>
        </w:rPr>
        <w:br/>
      </w:r>
      <w:r w:rsidR="00221C78">
        <w:rPr>
          <w:rFonts w:ascii="Georgia" w:eastAsia="Times New Roman" w:hAnsi="Georgia" w:cs="Helvetica"/>
          <w:b/>
          <w:bCs/>
          <w:i/>
          <w:iCs/>
          <w:noProof/>
          <w:color w:val="000000"/>
          <w:sz w:val="24"/>
          <w:szCs w:val="24"/>
          <w:u w:val="single"/>
        </w:rPr>
        <w:drawing>
          <wp:inline distT="0" distB="0" distL="0" distR="0" wp14:anchorId="78A37367" wp14:editId="46BDF5F0">
            <wp:extent cx="16764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04" cy="569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1C78">
        <w:rPr>
          <w:rFonts w:ascii="Georgia" w:eastAsia="Times New Roman" w:hAnsi="Georgia" w:cs="Helvetica"/>
          <w:b/>
          <w:bCs/>
          <w:i/>
          <w:iCs/>
          <w:color w:val="000000"/>
          <w:sz w:val="24"/>
          <w:szCs w:val="24"/>
          <w:u w:val="single"/>
        </w:rPr>
        <w:br/>
      </w:r>
      <w:r w:rsidR="00542C1A">
        <w:rPr>
          <w:rFonts w:ascii="Georgia" w:eastAsia="Times New Roman" w:hAnsi="Georgia" w:cs="Helvetica"/>
          <w:b/>
          <w:bCs/>
          <w:i/>
          <w:iCs/>
          <w:color w:val="000000"/>
          <w:sz w:val="24"/>
          <w:szCs w:val="24"/>
          <w:u w:val="single"/>
        </w:rPr>
        <w:br/>
      </w:r>
      <w:r w:rsidR="000B4D2F" w:rsidRPr="00944AAC">
        <w:rPr>
          <w:rFonts w:ascii="Georgia" w:eastAsia="Times New Roman" w:hAnsi="Georgia" w:cs="Helvetica"/>
          <w:b/>
          <w:bCs/>
          <w:i/>
          <w:iCs/>
          <w:color w:val="000000"/>
          <w:u w:val="single"/>
        </w:rPr>
        <w:t>FOR IMMEDIATE RELEASE</w:t>
      </w:r>
    </w:p>
    <w:p w14:paraId="14460096" w14:textId="4F21C20A" w:rsidR="000B4D2F" w:rsidRPr="00944AAC" w:rsidRDefault="000B4D2F" w:rsidP="000B4D2F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/>
        </w:rPr>
      </w:pP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From: </w:t>
      </w:r>
      <w:r w:rsidR="00221C78"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Hip-Hop </w:t>
      </w:r>
      <w:proofErr w:type="gramStart"/>
      <w:r w:rsidR="00221C78" w:rsidRPr="00944AAC">
        <w:rPr>
          <w:rFonts w:ascii="Georgia" w:eastAsia="Times New Roman" w:hAnsi="Georgia" w:cs="Helvetica"/>
          <w:b/>
          <w:bCs/>
          <w:color w:val="000000"/>
          <w:u w:val="single"/>
        </w:rPr>
        <w:t>For</w:t>
      </w:r>
      <w:proofErr w:type="gramEnd"/>
      <w:r w:rsidR="00221C78"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 Humanity</w:t>
      </w: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> </w:t>
      </w:r>
      <w:r w:rsidR="009A6E18" w:rsidRPr="00944AAC">
        <w:rPr>
          <w:rFonts w:ascii="Georgia" w:eastAsia="Times New Roman" w:hAnsi="Georgia" w:cs="Helvetica"/>
          <w:b/>
          <w:bCs/>
          <w:color w:val="000000"/>
          <w:u w:val="single"/>
        </w:rPr>
        <w:t>(HHFH)</w:t>
      </w:r>
    </w:p>
    <w:p w14:paraId="41EFA528" w14:textId="2415F540" w:rsidR="00B70688" w:rsidRPr="00944AAC" w:rsidRDefault="0009096E" w:rsidP="000B4D2F">
      <w:pPr>
        <w:shd w:val="clear" w:color="auto" w:fill="FFFFFF"/>
        <w:spacing w:after="0" w:line="240" w:lineRule="auto"/>
        <w:rPr>
          <w:rFonts w:ascii="Georgia" w:eastAsia="Times New Roman" w:hAnsi="Georgia" w:cs="Helvetica"/>
          <w:b/>
          <w:bCs/>
          <w:color w:val="000000"/>
          <w:u w:val="single"/>
        </w:rPr>
      </w:pP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Media </w:t>
      </w:r>
      <w:r w:rsidR="000B4D2F"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Contact: </w:t>
      </w:r>
      <w:r w:rsidR="00221C78" w:rsidRPr="00944AAC">
        <w:rPr>
          <w:rFonts w:ascii="Georgia" w:eastAsia="Times New Roman" w:hAnsi="Georgia" w:cs="Helvetica"/>
          <w:b/>
          <w:bCs/>
          <w:color w:val="000000"/>
          <w:u w:val="single"/>
        </w:rPr>
        <w:t>TaharQa Aleem</w:t>
      </w:r>
      <w:r w:rsidR="000B4D2F"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 / Founder/CEO </w:t>
      </w:r>
    </w:p>
    <w:p w14:paraId="478F20EC" w14:textId="6A15F1BA" w:rsidR="000B4D2F" w:rsidRPr="00944AAC" w:rsidRDefault="000B4D2F" w:rsidP="000B4D2F">
      <w:pPr>
        <w:shd w:val="clear" w:color="auto" w:fill="FFFFFF"/>
        <w:spacing w:after="0" w:line="240" w:lineRule="auto"/>
        <w:rPr>
          <w:rFonts w:ascii="Georgia" w:eastAsia="Times New Roman" w:hAnsi="Georgia" w:cs="Helvetica"/>
          <w:b/>
          <w:bCs/>
          <w:color w:val="000000"/>
          <w:u w:val="single"/>
        </w:rPr>
      </w:pP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>Ph: (</w:t>
      </w:r>
      <w:r w:rsidR="00221C78" w:rsidRPr="00944AAC">
        <w:rPr>
          <w:rFonts w:ascii="Georgia" w:eastAsia="Times New Roman" w:hAnsi="Georgia" w:cs="Helvetica"/>
          <w:b/>
          <w:bCs/>
          <w:color w:val="000000"/>
          <w:u w:val="single"/>
        </w:rPr>
        <w:t>347</w:t>
      </w: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>)</w:t>
      </w:r>
      <w:r w:rsidR="00221C78" w:rsidRPr="00944AAC">
        <w:rPr>
          <w:rFonts w:ascii="Georgia" w:eastAsia="Times New Roman" w:hAnsi="Georgia" w:cs="Helvetica"/>
          <w:b/>
          <w:bCs/>
          <w:color w:val="000000"/>
          <w:u w:val="single"/>
        </w:rPr>
        <w:t>653-9690</w:t>
      </w: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 </w:t>
      </w:r>
      <w:r w:rsidRPr="00944AAC">
        <w:rPr>
          <w:rFonts w:ascii="Georgia" w:eastAsia="Times New Roman" w:hAnsi="Georgia" w:cs="Helvetica"/>
          <w:color w:val="000000"/>
        </w:rPr>
        <w:t> </w:t>
      </w:r>
      <w:r w:rsidR="00B70688" w:rsidRPr="00944AAC">
        <w:rPr>
          <w:rFonts w:ascii="Georgia" w:eastAsia="Times New Roman" w:hAnsi="Georgia" w:cs="Helvetica"/>
          <w:color w:val="000000"/>
        </w:rPr>
        <w:t xml:space="preserve">   </w:t>
      </w:r>
      <w:r w:rsidR="00B70688"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E-Mail: </w:t>
      </w:r>
      <w:hyperlink r:id="rId10" w:history="1">
        <w:r w:rsidR="00944AAC" w:rsidRPr="00944AAC">
          <w:rPr>
            <w:rStyle w:val="Hyperlink"/>
            <w:rFonts w:ascii="Georgia" w:eastAsia="Times New Roman" w:hAnsi="Georgia" w:cs="Helvetica"/>
            <w:b/>
            <w:bCs/>
          </w:rPr>
          <w:t>info@hhfhglobal.com</w:t>
        </w:r>
      </w:hyperlink>
    </w:p>
    <w:p w14:paraId="5B77F315" w14:textId="0DAF0C15" w:rsidR="00944AAC" w:rsidRDefault="00944AAC" w:rsidP="000B4D2F">
      <w:pPr>
        <w:shd w:val="clear" w:color="auto" w:fill="FFFFFF"/>
        <w:spacing w:after="0" w:line="240" w:lineRule="auto"/>
        <w:rPr>
          <w:rFonts w:ascii="Georgia" w:eastAsia="Times New Roman" w:hAnsi="Georgia" w:cs="Helvetica"/>
          <w:b/>
          <w:bCs/>
          <w:color w:val="000000"/>
          <w:u w:val="single"/>
        </w:rPr>
      </w:pPr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Websites: </w:t>
      </w:r>
      <w:hyperlink r:id="rId11" w:history="1">
        <w:r w:rsidRPr="00944AAC">
          <w:rPr>
            <w:rStyle w:val="Hyperlink"/>
            <w:rFonts w:ascii="Georgia" w:eastAsia="Times New Roman" w:hAnsi="Georgia" w:cs="Helvetica"/>
            <w:b/>
            <w:bCs/>
          </w:rPr>
          <w:t>www.hhfhglobal.com</w:t>
        </w:r>
      </w:hyperlink>
      <w:r w:rsidRPr="00944AAC">
        <w:rPr>
          <w:rFonts w:ascii="Georgia" w:eastAsia="Times New Roman" w:hAnsi="Georgia" w:cs="Helvetica"/>
          <w:b/>
          <w:bCs/>
          <w:color w:val="000000"/>
          <w:u w:val="single"/>
        </w:rPr>
        <w:t xml:space="preserve">                 </w:t>
      </w:r>
      <w:hyperlink r:id="rId12" w:history="1">
        <w:r w:rsidRPr="00944AAC">
          <w:rPr>
            <w:rStyle w:val="Hyperlink"/>
            <w:rFonts w:ascii="Georgia" w:eastAsia="Times New Roman" w:hAnsi="Georgia" w:cs="Helvetica"/>
            <w:b/>
            <w:bCs/>
          </w:rPr>
          <w:t>www.niaentertainment.com</w:t>
        </w:r>
      </w:hyperlink>
    </w:p>
    <w:p w14:paraId="284A897C" w14:textId="1E3FD11A" w:rsidR="000B4D2F" w:rsidRPr="00944AAC" w:rsidRDefault="00221C78" w:rsidP="000B4D2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</w:rPr>
      </w:pPr>
      <w:r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>Hip-Hop For Humanity Celebrates the 30</w:t>
      </w:r>
      <w:r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  <w:vertAlign w:val="superscript"/>
        </w:rPr>
        <w:t>th</w:t>
      </w:r>
      <w:r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>Yr</w:t>
      </w:r>
      <w:proofErr w:type="spellEnd"/>
      <w:r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 xml:space="preserve"> Anniversary of </w:t>
      </w:r>
      <w:r w:rsidR="007F591F"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 xml:space="preserve">Enter </w:t>
      </w:r>
      <w:proofErr w:type="gramStart"/>
      <w:r w:rsidR="009A6E18"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>T</w:t>
      </w:r>
      <w:r w:rsidR="007F591F"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>he</w:t>
      </w:r>
      <w:proofErr w:type="gramEnd"/>
      <w:r w:rsidR="007F591F" w:rsidRPr="00944AAC">
        <w:rPr>
          <w:rFonts w:ascii="Arial Black" w:eastAsia="Times New Roman" w:hAnsi="Arial Black" w:cs="Helvetica"/>
          <w:b/>
          <w:bCs/>
          <w:color w:val="000000"/>
          <w:kern w:val="36"/>
          <w:sz w:val="24"/>
          <w:szCs w:val="24"/>
        </w:rPr>
        <w:t xml:space="preserve"> Wu-Tang (36 Chambers)</w:t>
      </w:r>
    </w:p>
    <w:p w14:paraId="7B9376F1" w14:textId="27D69178" w:rsidR="000B4D2F" w:rsidRPr="000B4D2F" w:rsidRDefault="007F591F" w:rsidP="0077477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HHFH Co-Founder TaharQa Aleem details the Aleems Early Involvement in the Legendary and Landmark Debut Album from the Wu-Tang Clan</w:t>
      </w:r>
      <w:r w:rsidR="007223C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</w:p>
    <w:p w14:paraId="6346FBFA" w14:textId="70BCA9FC" w:rsidR="000B4D2F" w:rsidRPr="006D1485" w:rsidRDefault="000B4D2F" w:rsidP="000B4D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(</w:t>
      </w:r>
      <w:r w:rsidR="00BA1BA7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Brooklyn</w:t>
      </w:r>
      <w:r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 xml:space="preserve">, </w:t>
      </w:r>
      <w:r w:rsidR="00BA1BA7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NY</w:t>
      </w:r>
      <w:r w:rsidR="007223CF"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 xml:space="preserve"> –</w:t>
      </w:r>
      <w:r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 xml:space="preserve"> </w:t>
      </w:r>
      <w:r w:rsidR="00BA1BA7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Nov</w:t>
      </w:r>
      <w:r w:rsidR="004B6DF5"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.</w:t>
      </w:r>
      <w:r w:rsidR="007223CF"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 xml:space="preserve"> </w:t>
      </w:r>
      <w:r w:rsidR="00BA1BA7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15</w:t>
      </w:r>
      <w:r w:rsidR="007223CF"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  <w:vertAlign w:val="superscript"/>
        </w:rPr>
        <w:t>th</w:t>
      </w:r>
      <w:r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, 202</w:t>
      </w:r>
      <w:r w:rsidR="00482BCE"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3</w:t>
      </w:r>
      <w:r w:rsidRPr="006D1485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 xml:space="preserve">) </w:t>
      </w:r>
      <w:r w:rsidR="00482BCE" w:rsidRPr="006D1485">
        <w:rPr>
          <w:rFonts w:ascii="Georgia" w:eastAsia="Times New Roman" w:hAnsi="Georgia" w:cs="Helvetica"/>
          <w:color w:val="000000"/>
          <w:sz w:val="20"/>
          <w:szCs w:val="20"/>
        </w:rPr>
        <w:t>–</w:t>
      </w:r>
      <w:r w:rsidRPr="006D1485">
        <w:rPr>
          <w:rFonts w:ascii="Georgia" w:eastAsia="Times New Roman" w:hAnsi="Georgia" w:cs="Helvetica"/>
          <w:color w:val="000000"/>
          <w:sz w:val="20"/>
          <w:szCs w:val="20"/>
        </w:rPr>
        <w:t> </w:t>
      </w:r>
      <w:r w:rsidR="009A6E18">
        <w:rPr>
          <w:rFonts w:ascii="Georgia" w:eastAsia="Times New Roman" w:hAnsi="Georgia" w:cs="Helvetica"/>
          <w:color w:val="000000"/>
          <w:sz w:val="20"/>
          <w:szCs w:val="20"/>
        </w:rPr>
        <w:t>November of 2023 marks the 30</w:t>
      </w:r>
      <w:r w:rsidR="009A6E18" w:rsidRPr="009A6E18">
        <w:rPr>
          <w:rFonts w:ascii="Georgia" w:eastAsia="Times New Roman" w:hAnsi="Georgia" w:cs="Helvetica"/>
          <w:color w:val="000000"/>
          <w:sz w:val="20"/>
          <w:szCs w:val="20"/>
          <w:vertAlign w:val="superscript"/>
        </w:rPr>
        <w:t>th</w:t>
      </w:r>
      <w:r w:rsidR="009A6E18">
        <w:rPr>
          <w:rFonts w:ascii="Georgia" w:eastAsia="Times New Roman" w:hAnsi="Georgia" w:cs="Helvetica"/>
          <w:color w:val="000000"/>
          <w:sz w:val="20"/>
          <w:szCs w:val="20"/>
        </w:rPr>
        <w:t xml:space="preserve"> year anniversary of the groundbreaking initial Wu-Tang Clan album, Enter </w:t>
      </w:r>
      <w:proofErr w:type="gramStart"/>
      <w:r w:rsidR="009A6E18">
        <w:rPr>
          <w:rFonts w:ascii="Georgia" w:eastAsia="Times New Roman" w:hAnsi="Georgia" w:cs="Helvetica"/>
          <w:color w:val="000000"/>
          <w:sz w:val="20"/>
          <w:szCs w:val="20"/>
        </w:rPr>
        <w:t>The</w:t>
      </w:r>
      <w:proofErr w:type="gramEnd"/>
      <w:r w:rsidR="009A6E18">
        <w:rPr>
          <w:rFonts w:ascii="Georgia" w:eastAsia="Times New Roman" w:hAnsi="Georgia" w:cs="Helvetica"/>
          <w:color w:val="000000"/>
          <w:sz w:val="20"/>
          <w:szCs w:val="20"/>
        </w:rPr>
        <w:t xml:space="preserve"> Wu-Tang</w:t>
      </w:r>
      <w:r w:rsidR="0017558C" w:rsidRPr="006D1485">
        <w:rPr>
          <w:rFonts w:ascii="Georgia" w:eastAsia="Times New Roman" w:hAnsi="Georgia" w:cs="Helvetica"/>
          <w:color w:val="000000"/>
          <w:sz w:val="20"/>
          <w:szCs w:val="20"/>
        </w:rPr>
        <w:t>.</w:t>
      </w:r>
      <w:r w:rsidR="004E746D">
        <w:rPr>
          <w:rFonts w:ascii="Georgia" w:eastAsia="Times New Roman" w:hAnsi="Georgia" w:cs="Helvetica"/>
          <w:color w:val="000000"/>
          <w:sz w:val="20"/>
          <w:szCs w:val="20"/>
        </w:rPr>
        <w:t xml:space="preserve"> Producer and Wu-Tang member RZA has been celebrating the various accolades including Nov. 9 being declared Wu-Tang Clan Day in NYC, as well as a three-day reinterpretation of the album at Gramercy Theatre. HHFH’s Co-Founder TaharQa Aleem was also on hand at the Gramercy Theatre to help RZA celebrate.  </w:t>
      </w:r>
      <w:r w:rsidR="0017558C" w:rsidRPr="006D1485">
        <w:rPr>
          <w:rFonts w:ascii="Georgia" w:eastAsia="Times New Roman" w:hAnsi="Georgia" w:cs="Helvetica"/>
          <w:color w:val="000000"/>
          <w:sz w:val="20"/>
          <w:szCs w:val="20"/>
        </w:rPr>
        <w:t xml:space="preserve">  </w:t>
      </w:r>
      <w:r w:rsidR="00482BCE" w:rsidRPr="006D1485">
        <w:rPr>
          <w:rFonts w:ascii="Georgia" w:eastAsia="Times New Roman" w:hAnsi="Georgia" w:cs="Helvetica"/>
          <w:color w:val="000000"/>
          <w:sz w:val="20"/>
          <w:szCs w:val="20"/>
        </w:rPr>
        <w:t xml:space="preserve">  </w:t>
      </w:r>
      <w:r w:rsidR="00C837AD" w:rsidRPr="006D1485">
        <w:rPr>
          <w:rFonts w:ascii="Georgia" w:eastAsia="Times New Roman" w:hAnsi="Georgia" w:cs="Helvetica"/>
          <w:color w:val="000000"/>
          <w:sz w:val="20"/>
          <w:szCs w:val="20"/>
        </w:rPr>
        <w:t xml:space="preserve">  </w:t>
      </w:r>
    </w:p>
    <w:p w14:paraId="353D8C8C" w14:textId="77777777" w:rsidR="000B4D2F" w:rsidRPr="006D1485" w:rsidRDefault="000B4D2F" w:rsidP="000B4D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3AF87ECB" w14:textId="44197910" w:rsidR="007C18FF" w:rsidRPr="007C18FF" w:rsidRDefault="000B4D2F" w:rsidP="007C18FF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/>
          <w:sz w:val="20"/>
          <w:szCs w:val="20"/>
        </w:rPr>
      </w:pPr>
      <w:r w:rsidRPr="006D1485">
        <w:rPr>
          <w:rFonts w:ascii="Georgia" w:eastAsia="Times New Roman" w:hAnsi="Georgia" w:cs="Helvetica"/>
          <w:color w:val="000000"/>
          <w:sz w:val="20"/>
          <w:szCs w:val="20"/>
        </w:rPr>
        <w:t> </w:t>
      </w:r>
      <w:r w:rsid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TaharQa and his twin brother Tunde Ra played a pivotal role in the start of the Wu-Tang Clan’s meteoric rise to stardom.  </w:t>
      </w:r>
      <w:r w:rsidR="007C18FF"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During the </w:t>
      </w:r>
      <w:r w:rsidR="007C18FF">
        <w:rPr>
          <w:rFonts w:ascii="Georgia" w:eastAsia="Times New Roman" w:hAnsi="Georgia" w:cs="Helvetica"/>
          <w:color w:val="000000"/>
          <w:sz w:val="20"/>
          <w:szCs w:val="20"/>
        </w:rPr>
        <w:t>19</w:t>
      </w:r>
      <w:r w:rsidR="007C18FF"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90s, the twins stepped back from recording as artists and decided to open </w:t>
      </w:r>
      <w:proofErr w:type="spellStart"/>
      <w:r w:rsidR="007C18FF" w:rsidRPr="007C18FF">
        <w:rPr>
          <w:rFonts w:ascii="Georgia" w:eastAsia="Times New Roman" w:hAnsi="Georgia" w:cs="Helvetica"/>
          <w:color w:val="000000"/>
          <w:sz w:val="20"/>
          <w:szCs w:val="20"/>
        </w:rPr>
        <w:t>Konkrete</w:t>
      </w:r>
      <w:proofErr w:type="spellEnd"/>
      <w:r w:rsidR="007C18FF"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 Recording Studios in Mid-town Manhattan </w:t>
      </w:r>
      <w:r w:rsidR="00613D1F" w:rsidRPr="007C18FF">
        <w:rPr>
          <w:rFonts w:ascii="Georgia" w:eastAsia="Times New Roman" w:hAnsi="Georgia" w:cs="Helvetica"/>
          <w:color w:val="000000"/>
          <w:sz w:val="20"/>
          <w:szCs w:val="20"/>
        </w:rPr>
        <w:t>and</w:t>
      </w:r>
      <w:r w:rsidR="007C18FF"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 started B.I.D. (Black Independent Distribution), to promote and distribute records. This allowed them the chance to work with the Wu-Tang Clan.</w:t>
      </w:r>
    </w:p>
    <w:p w14:paraId="6A2507E9" w14:textId="77777777" w:rsidR="007C18FF" w:rsidRPr="007C18FF" w:rsidRDefault="007C18FF" w:rsidP="007C18FF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/>
          <w:sz w:val="20"/>
          <w:szCs w:val="20"/>
        </w:rPr>
      </w:pPr>
    </w:p>
    <w:p w14:paraId="48B0B53E" w14:textId="412ED0F5" w:rsidR="006D1485" w:rsidRPr="006D1485" w:rsidRDefault="007C18FF" w:rsidP="007C18FF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/>
          <w:sz w:val="20"/>
          <w:szCs w:val="20"/>
        </w:rPr>
      </w:pPr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The twins helped the Wu-Tang Clan distribute their first single </w:t>
      </w:r>
      <w:r w:rsidRPr="007C18FF">
        <w:rPr>
          <w:rFonts w:ascii="Georgia" w:eastAsia="Times New Roman" w:hAnsi="Georgia" w:cs="Helvetica"/>
          <w:b/>
          <w:bCs/>
          <w:i/>
          <w:iCs/>
          <w:color w:val="000000"/>
          <w:sz w:val="20"/>
          <w:szCs w:val="20"/>
        </w:rPr>
        <w:t>Protect Ya Neck</w:t>
      </w:r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 in New York and helped them get signed to LOUD Records. In addition, the twins recorded some of the songs that would appear on Wu-Tang's classic debut album, Enter the Wu-Tang (36 Chambers) at </w:t>
      </w:r>
      <w:proofErr w:type="spellStart"/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>Konkrete</w:t>
      </w:r>
      <w:proofErr w:type="spellEnd"/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 Studios.</w:t>
      </w:r>
      <w:r w:rsidR="00613D1F">
        <w:rPr>
          <w:rFonts w:ascii="Georgia" w:eastAsia="Times New Roman" w:hAnsi="Georgia" w:cs="Helvetica"/>
          <w:color w:val="000000"/>
          <w:sz w:val="20"/>
          <w:szCs w:val="20"/>
        </w:rPr>
        <w:t xml:space="preserve"> One of the songs recorded at </w:t>
      </w:r>
      <w:proofErr w:type="spellStart"/>
      <w:r w:rsidR="00613D1F">
        <w:rPr>
          <w:rFonts w:ascii="Georgia" w:eastAsia="Times New Roman" w:hAnsi="Georgia" w:cs="Helvetica"/>
          <w:color w:val="000000"/>
          <w:sz w:val="20"/>
          <w:szCs w:val="20"/>
        </w:rPr>
        <w:t>Konkrete</w:t>
      </w:r>
      <w:proofErr w:type="spellEnd"/>
      <w:r w:rsidR="00613D1F">
        <w:rPr>
          <w:rFonts w:ascii="Georgia" w:eastAsia="Times New Roman" w:hAnsi="Georgia" w:cs="Helvetica"/>
          <w:color w:val="000000"/>
          <w:sz w:val="20"/>
          <w:szCs w:val="20"/>
        </w:rPr>
        <w:t xml:space="preserve"> Studios was the wildly popular B-Side to Protect Ya Neck, Method Man, which was a part of the album, but showcased the </w:t>
      </w:r>
      <w:r w:rsidR="00613D1F" w:rsidRPr="00613D1F">
        <w:rPr>
          <w:rFonts w:ascii="Georgia" w:eastAsia="Times New Roman" w:hAnsi="Georgia" w:cs="Helvetica"/>
          <w:b/>
          <w:bCs/>
          <w:i/>
          <w:iCs/>
          <w:color w:val="000000"/>
          <w:sz w:val="20"/>
          <w:szCs w:val="20"/>
        </w:rPr>
        <w:t>Method Man</w:t>
      </w:r>
      <w:r w:rsidR="00613D1F">
        <w:rPr>
          <w:rFonts w:ascii="Georgia" w:eastAsia="Times New Roman" w:hAnsi="Georgia" w:cs="Helvetica"/>
          <w:color w:val="000000"/>
          <w:sz w:val="20"/>
          <w:szCs w:val="20"/>
        </w:rPr>
        <w:t xml:space="preserve"> as a solo artist.</w:t>
      </w:r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 This collaboration</w:t>
      </w:r>
      <w:r w:rsidR="00613D1F">
        <w:rPr>
          <w:rFonts w:ascii="Georgia" w:eastAsia="Times New Roman" w:hAnsi="Georgia" w:cs="Helvetica"/>
          <w:color w:val="000000"/>
          <w:sz w:val="20"/>
          <w:szCs w:val="20"/>
        </w:rPr>
        <w:t xml:space="preserve"> between the twins and Wu-Tang also</w:t>
      </w:r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 xml:space="preserve"> led to working with the </w:t>
      </w:r>
      <w:proofErr w:type="spellStart"/>
      <w:r w:rsidRPr="007C18FF">
        <w:rPr>
          <w:rFonts w:ascii="Georgia" w:eastAsia="Times New Roman" w:hAnsi="Georgia" w:cs="Helvetica"/>
          <w:color w:val="000000"/>
          <w:sz w:val="20"/>
          <w:szCs w:val="20"/>
        </w:rPr>
        <w:t>Gravediggaz</w:t>
      </w:r>
      <w:proofErr w:type="spellEnd"/>
      <w:r>
        <w:rPr>
          <w:rFonts w:ascii="Georgia" w:eastAsia="Times New Roman" w:hAnsi="Georgia" w:cs="Helvetica"/>
          <w:color w:val="000000"/>
          <w:sz w:val="20"/>
          <w:szCs w:val="20"/>
        </w:rPr>
        <w:t xml:space="preserve">, which also included RZA. The story is told in further detail in their book, </w:t>
      </w:r>
      <w:r w:rsidR="00E601B0" w:rsidRPr="00613D1F">
        <w:rPr>
          <w:rFonts w:ascii="Georgia" w:eastAsia="Times New Roman" w:hAnsi="Georgia" w:cs="Helvetica"/>
          <w:b/>
          <w:bCs/>
          <w:color w:val="000000"/>
          <w:sz w:val="20"/>
          <w:szCs w:val="20"/>
        </w:rPr>
        <w:t>Jimi Hendrix &amp; The Ghetto Fighters: In Harlem World</w:t>
      </w:r>
      <w:r w:rsidR="00E601B0">
        <w:rPr>
          <w:rFonts w:ascii="Georgia" w:eastAsia="Times New Roman" w:hAnsi="Georgia" w:cs="Helvetica"/>
          <w:color w:val="000000"/>
          <w:sz w:val="20"/>
          <w:szCs w:val="20"/>
        </w:rPr>
        <w:t>.</w:t>
      </w:r>
      <w:r w:rsidR="00E601B0">
        <w:rPr>
          <w:rFonts w:ascii="Georgia" w:eastAsia="Times New Roman" w:hAnsi="Georgia" w:cs="Helvetica"/>
          <w:color w:val="000000"/>
          <w:sz w:val="20"/>
          <w:szCs w:val="20"/>
        </w:rPr>
        <w:br/>
      </w:r>
      <w:r w:rsidR="00E601B0">
        <w:rPr>
          <w:rFonts w:ascii="Georgia" w:eastAsia="Times New Roman" w:hAnsi="Georgia" w:cs="Helvetica"/>
          <w:color w:val="000000"/>
          <w:sz w:val="20"/>
          <w:szCs w:val="20"/>
        </w:rPr>
        <w:br/>
        <w:t>HHFH salutes one of the most influential albums</w:t>
      </w:r>
      <w:r w:rsidR="00944AAC">
        <w:rPr>
          <w:rFonts w:ascii="Georgia" w:eastAsia="Times New Roman" w:hAnsi="Georgia" w:cs="Helvetica"/>
          <w:color w:val="000000"/>
          <w:sz w:val="20"/>
          <w:szCs w:val="20"/>
        </w:rPr>
        <w:t xml:space="preserve"> and producers in music and looks forward to working with RZA on future projects for the upliftment of hip-hop culture.</w:t>
      </w:r>
    </w:p>
    <w:p w14:paraId="12238DF3" w14:textId="75C90081" w:rsidR="000B4D2F" w:rsidRPr="000B4D2F" w:rsidRDefault="006D1485" w:rsidP="00944A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Georgia" w:eastAsia="Times New Roman" w:hAnsi="Georgia" w:cs="Helvetica"/>
          <w:b/>
          <w:color w:val="000000"/>
          <w:sz w:val="24"/>
          <w:szCs w:val="24"/>
        </w:rPr>
        <w:lastRenderedPageBreak/>
        <w:br/>
      </w:r>
      <w:r w:rsidR="000B4D2F" w:rsidRPr="000B4D2F">
        <w:rPr>
          <w:rFonts w:ascii="Georgia" w:eastAsia="Times New Roman" w:hAnsi="Georgia" w:cs="Helvetica"/>
          <w:color w:val="000000"/>
          <w:sz w:val="27"/>
          <w:szCs w:val="27"/>
        </w:rPr>
        <w:t>#####</w:t>
      </w:r>
    </w:p>
    <w:p w14:paraId="79096A28" w14:textId="77777777" w:rsidR="000B4D2F" w:rsidRPr="000B4D2F" w:rsidRDefault="000B4D2F" w:rsidP="000B4D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63D69C15" w14:textId="77777777" w:rsidR="00E37B5D" w:rsidRDefault="00000000"/>
    <w:sectPr w:rsidR="00E3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3DD6" w14:textId="77777777" w:rsidR="00D657FE" w:rsidRDefault="00D657FE" w:rsidP="00221C78">
      <w:pPr>
        <w:spacing w:after="0" w:line="240" w:lineRule="auto"/>
      </w:pPr>
      <w:r>
        <w:separator/>
      </w:r>
    </w:p>
  </w:endnote>
  <w:endnote w:type="continuationSeparator" w:id="0">
    <w:p w14:paraId="6131AE15" w14:textId="77777777" w:rsidR="00D657FE" w:rsidRDefault="00D657FE" w:rsidP="0022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8DC1" w14:textId="77777777" w:rsidR="00D657FE" w:rsidRDefault="00D657FE" w:rsidP="00221C78">
      <w:pPr>
        <w:spacing w:after="0" w:line="240" w:lineRule="auto"/>
      </w:pPr>
      <w:r>
        <w:separator/>
      </w:r>
    </w:p>
  </w:footnote>
  <w:footnote w:type="continuationSeparator" w:id="0">
    <w:p w14:paraId="4C484F00" w14:textId="77777777" w:rsidR="00D657FE" w:rsidRDefault="00D657FE" w:rsidP="00221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542"/>
    <w:multiLevelType w:val="hybridMultilevel"/>
    <w:tmpl w:val="40A6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2F"/>
    <w:rsid w:val="00015491"/>
    <w:rsid w:val="0009096E"/>
    <w:rsid w:val="000B4D2F"/>
    <w:rsid w:val="0010335F"/>
    <w:rsid w:val="0017558C"/>
    <w:rsid w:val="00184C7A"/>
    <w:rsid w:val="00221C78"/>
    <w:rsid w:val="0037155D"/>
    <w:rsid w:val="003803B1"/>
    <w:rsid w:val="00482BCE"/>
    <w:rsid w:val="004B05BD"/>
    <w:rsid w:val="004B6DF5"/>
    <w:rsid w:val="004E746D"/>
    <w:rsid w:val="00542C1A"/>
    <w:rsid w:val="00553ADB"/>
    <w:rsid w:val="00595F7B"/>
    <w:rsid w:val="005B06E5"/>
    <w:rsid w:val="005F38BF"/>
    <w:rsid w:val="005F5A8F"/>
    <w:rsid w:val="00613D1F"/>
    <w:rsid w:val="00646200"/>
    <w:rsid w:val="006D1485"/>
    <w:rsid w:val="006E4D2E"/>
    <w:rsid w:val="00700AD8"/>
    <w:rsid w:val="00712ECC"/>
    <w:rsid w:val="007223CF"/>
    <w:rsid w:val="0077477D"/>
    <w:rsid w:val="007C18FF"/>
    <w:rsid w:val="007D6E62"/>
    <w:rsid w:val="007F591F"/>
    <w:rsid w:val="008535D4"/>
    <w:rsid w:val="008F3118"/>
    <w:rsid w:val="00944AAC"/>
    <w:rsid w:val="009576D7"/>
    <w:rsid w:val="009A6E18"/>
    <w:rsid w:val="009A7BCF"/>
    <w:rsid w:val="009D586C"/>
    <w:rsid w:val="00AB68B5"/>
    <w:rsid w:val="00AC6383"/>
    <w:rsid w:val="00B35134"/>
    <w:rsid w:val="00B70688"/>
    <w:rsid w:val="00BA1BA7"/>
    <w:rsid w:val="00C662E4"/>
    <w:rsid w:val="00C77CB6"/>
    <w:rsid w:val="00C837AD"/>
    <w:rsid w:val="00CE06FB"/>
    <w:rsid w:val="00D657FE"/>
    <w:rsid w:val="00E601B0"/>
    <w:rsid w:val="00E82BF4"/>
    <w:rsid w:val="00EC01D0"/>
    <w:rsid w:val="00F27941"/>
    <w:rsid w:val="00F6791C"/>
    <w:rsid w:val="00F7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839B"/>
  <w15:chartTrackingRefBased/>
  <w15:docId w15:val="{C65C6333-4263-40FB-98D6-AB715CC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78"/>
  </w:style>
  <w:style w:type="paragraph" w:styleId="Footer">
    <w:name w:val="footer"/>
    <w:basedOn w:val="Normal"/>
    <w:link w:val="FooterChar"/>
    <w:uiPriority w:val="99"/>
    <w:unhideWhenUsed/>
    <w:rsid w:val="0022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78"/>
  </w:style>
  <w:style w:type="character" w:styleId="Hyperlink">
    <w:name w:val="Hyperlink"/>
    <w:basedOn w:val="DefaultParagraphFont"/>
    <w:uiPriority w:val="99"/>
    <w:unhideWhenUsed/>
    <w:rsid w:val="00944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2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6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73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14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10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0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niaentertain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hfhgloba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nfo@hhfhgloba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Washington</dc:creator>
  <cp:keywords/>
  <dc:description/>
  <cp:lastModifiedBy>Corey Washington</cp:lastModifiedBy>
  <cp:revision>4</cp:revision>
  <dcterms:created xsi:type="dcterms:W3CDTF">2023-11-13T04:13:00Z</dcterms:created>
  <dcterms:modified xsi:type="dcterms:W3CDTF">2023-11-13T05:48:00Z</dcterms:modified>
</cp:coreProperties>
</file>