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842F9" w:rsidRDefault="00415AF3">
      <w:pPr>
        <w:pStyle w:val="Ttulo10"/>
        <w:jc w:val="right"/>
        <w:rPr>
          <w:lang w:val="es-ES"/>
        </w:rPr>
      </w:pPr>
      <w:r>
        <w:rPr>
          <w:lang w:val="es-ES"/>
        </w:rPr>
        <w:t>Sistema de Locales Musicales</w:t>
      </w:r>
    </w:p>
    <w:p w:rsidR="007842F9" w:rsidRDefault="004E469C">
      <w:pPr>
        <w:pStyle w:val="Ttulo10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7842F9" w:rsidRDefault="00605A5D">
      <w:pPr>
        <w:pStyle w:val="Ttulo10"/>
        <w:jc w:val="right"/>
        <w:rPr>
          <w:lang w:val="es-ES"/>
        </w:rPr>
      </w:pPr>
      <w:r>
        <w:rPr>
          <w:lang w:val="es-ES"/>
        </w:rPr>
        <w:t>Solicitar Reserva de Local</w:t>
      </w:r>
    </w:p>
    <w:p w:rsidR="007842F9" w:rsidRDefault="007842F9">
      <w:pPr>
        <w:jc w:val="right"/>
        <w:rPr>
          <w:lang w:val="es-ES"/>
        </w:rPr>
      </w:pPr>
    </w:p>
    <w:p w:rsidR="007842F9" w:rsidRDefault="007842F9">
      <w:pPr>
        <w:jc w:val="right"/>
        <w:rPr>
          <w:lang w:val="es-ES"/>
        </w:rPr>
      </w:pPr>
    </w:p>
    <w:p w:rsidR="007842F9" w:rsidRDefault="004E469C">
      <w:pPr>
        <w:pStyle w:val="Ttulo10"/>
        <w:jc w:val="right"/>
        <w:rPr>
          <w:sz w:val="28"/>
          <w:lang w:val="es-ES"/>
        </w:rPr>
      </w:pPr>
      <w:r>
        <w:rPr>
          <w:sz w:val="28"/>
          <w:lang w:val="es-ES"/>
        </w:rPr>
        <w:t>Versión 1.</w:t>
      </w:r>
      <w:r w:rsidR="00267655">
        <w:rPr>
          <w:sz w:val="28"/>
          <w:lang w:val="es-ES"/>
        </w:rPr>
        <w:t>1</w:t>
      </w:r>
    </w:p>
    <w:p w:rsidR="007842F9" w:rsidRDefault="007842F9"/>
    <w:p w:rsidR="007842F9" w:rsidRDefault="007842F9">
      <w:pPr>
        <w:pStyle w:val="Ttulo10"/>
        <w:pageBreakBefore/>
        <w:rPr>
          <w:lang w:val="es-ES"/>
        </w:rPr>
      </w:pPr>
    </w:p>
    <w:p w:rsidR="007842F9" w:rsidRDefault="004E469C">
      <w:pPr>
        <w:pStyle w:val="Ttulo10"/>
        <w:rPr>
          <w:lang w:val="es-ES"/>
        </w:rPr>
      </w:pPr>
      <w:r>
        <w:rPr>
          <w:lang w:val="es-ES"/>
        </w:rPr>
        <w:t>Historial de Revisiones</w:t>
      </w:r>
    </w:p>
    <w:p w:rsidR="007842F9" w:rsidRDefault="007842F9">
      <w:pPr>
        <w:rPr>
          <w:lang w:val="es-ES"/>
        </w:rPr>
      </w:pPr>
    </w:p>
    <w:tbl>
      <w:tblPr>
        <w:tblW w:w="0" w:type="auto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244"/>
        <w:gridCol w:w="1139"/>
        <w:gridCol w:w="3621"/>
        <w:gridCol w:w="2237"/>
      </w:tblGrid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A175DB" w:rsidP="0013268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06/10</w:t>
            </w:r>
            <w:r w:rsidR="004E469C">
              <w:rPr>
                <w:lang w:val="es-ES"/>
              </w:rPr>
              <w:t>/201</w:t>
            </w:r>
            <w:r w:rsidR="00415AF3">
              <w:rPr>
                <w:lang w:val="es-ES"/>
              </w:rPr>
              <w:t>7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Erick Avalos Santiago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267655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24/11/2017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267655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267655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Se ha agregado al flujo principal la especificación que el usuario puede llevar sus propios instrumentos.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267655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Giancarlos Junior Claudio Zavaleta</w:t>
            </w:r>
          </w:p>
        </w:tc>
      </w:tr>
      <w:tr w:rsidR="00E033DB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</w:tr>
    </w:tbl>
    <w:p w:rsidR="007842F9" w:rsidRDefault="007842F9">
      <w:pPr>
        <w:rPr>
          <w:lang w:val="es-ES"/>
        </w:rPr>
      </w:pPr>
    </w:p>
    <w:p w:rsidR="007842F9" w:rsidRDefault="007842F9">
      <w:pPr>
        <w:rPr>
          <w:rFonts w:ascii="Trebuchet MS" w:eastAsia="Trebuchet MS" w:hAnsi="Trebuchet MS" w:cs="Trebuchet MS"/>
          <w:sz w:val="42"/>
          <w:szCs w:val="42"/>
        </w:rPr>
      </w:pPr>
    </w:p>
    <w:p w:rsidR="00F701D1" w:rsidRDefault="004E469C">
      <w:pPr>
        <w:pStyle w:val="Encabezadodelndice"/>
        <w:pageBreakBefore/>
        <w:rPr>
          <w:lang w:val="es-ES"/>
        </w:rPr>
      </w:pPr>
      <w:r>
        <w:rPr>
          <w:lang w:val="es-ES"/>
        </w:rPr>
        <w:lastRenderedPageBreak/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-1127077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1D1" w:rsidRDefault="00F701D1">
          <w:pPr>
            <w:pStyle w:val="TtuloTDC"/>
          </w:pPr>
          <w:r>
            <w:rPr>
              <w:lang w:val="es-ES"/>
            </w:rPr>
            <w:t>Contenido</w:t>
          </w:r>
        </w:p>
        <w:p w:rsidR="00267655" w:rsidRDefault="00F701D1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298320" w:history="1">
            <w:r w:rsidR="00267655" w:rsidRPr="005C1392">
              <w:rPr>
                <w:rStyle w:val="Hipervnculo"/>
                <w:noProof/>
              </w:rPr>
              <w:t>1.</w:t>
            </w:r>
            <w:r w:rsidR="00267655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267655" w:rsidRPr="005C1392">
              <w:rPr>
                <w:rStyle w:val="Hipervnculo"/>
                <w:noProof/>
              </w:rPr>
              <w:t>Breve Descripción</w:t>
            </w:r>
            <w:r w:rsidR="00267655">
              <w:rPr>
                <w:noProof/>
                <w:webHidden/>
              </w:rPr>
              <w:tab/>
            </w:r>
            <w:r w:rsidR="00267655">
              <w:rPr>
                <w:noProof/>
                <w:webHidden/>
              </w:rPr>
              <w:fldChar w:fldCharType="begin"/>
            </w:r>
            <w:r w:rsidR="00267655">
              <w:rPr>
                <w:noProof/>
                <w:webHidden/>
              </w:rPr>
              <w:instrText xml:space="preserve"> PAGEREF _Toc499298320 \h </w:instrText>
            </w:r>
            <w:r w:rsidR="00267655">
              <w:rPr>
                <w:noProof/>
                <w:webHidden/>
              </w:rPr>
            </w:r>
            <w:r w:rsidR="00267655">
              <w:rPr>
                <w:noProof/>
                <w:webHidden/>
              </w:rPr>
              <w:fldChar w:fldCharType="separate"/>
            </w:r>
            <w:r w:rsidR="00267655">
              <w:rPr>
                <w:noProof/>
                <w:webHidden/>
              </w:rPr>
              <w:t>4</w:t>
            </w:r>
            <w:r w:rsidR="00267655">
              <w:rPr>
                <w:noProof/>
                <w:webHidden/>
              </w:rPr>
              <w:fldChar w:fldCharType="end"/>
            </w:r>
          </w:hyperlink>
        </w:p>
        <w:p w:rsidR="00267655" w:rsidRDefault="00267655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99298321" w:history="1">
            <w:r w:rsidRPr="005C139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5C1392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_Toc499298321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655" w:rsidRDefault="00267655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99298322" w:history="1">
            <w:r w:rsidRPr="005C1392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5C1392">
              <w:rPr>
                <w:rStyle w:val="Hipervnculo"/>
                <w:noProof/>
              </w:rPr>
              <w:t>Flujo Básico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_Toc499298322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655" w:rsidRDefault="00267655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99298323" w:history="1">
            <w:r w:rsidRPr="005C1392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5C1392">
              <w:rPr>
                <w:rStyle w:val="Hipervnculo"/>
                <w:noProof/>
              </w:rPr>
              <w:t>Flujos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_Toc499298323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655" w:rsidRDefault="00267655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99298328" w:history="1">
            <w:r w:rsidRPr="005C1392">
              <w:rPr>
                <w:rStyle w:val="Hipervnculo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5C1392">
              <w:rPr>
                <w:rStyle w:val="Hipervnculo"/>
                <w:noProof/>
              </w:rPr>
              <w:t>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_Toc499298328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655" w:rsidRDefault="00267655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99298329" w:history="1">
            <w:r w:rsidRPr="005C139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5C1392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_Toc499298329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655" w:rsidRDefault="00267655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99298330" w:history="1">
            <w:r w:rsidRPr="005C139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5C1392">
              <w:rPr>
                <w:rStyle w:val="Hipervnculo"/>
                <w:noProof/>
              </w:rPr>
              <w:t>Post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_Toc499298330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1D1" w:rsidRDefault="00F701D1">
          <w:r>
            <w:rPr>
              <w:b/>
              <w:bCs/>
              <w:lang w:val="es-ES"/>
            </w:rPr>
            <w:fldChar w:fldCharType="end"/>
          </w:r>
        </w:p>
      </w:sdtContent>
    </w:sdt>
    <w:p w:rsidR="007842F9" w:rsidRDefault="004E469C">
      <w:pPr>
        <w:pStyle w:val="Ttulo10"/>
        <w:pageBreakBefore/>
      </w:pPr>
      <w:r>
        <w:lastRenderedPageBreak/>
        <w:t xml:space="preserve">Especificación de Casos de Uso: </w:t>
      </w:r>
      <w:r w:rsidR="00E751CE">
        <w:t>Solicitar reserva de local</w:t>
      </w:r>
    </w:p>
    <w:p w:rsidR="00017C26" w:rsidRDefault="00415AF3" w:rsidP="00F701D1">
      <w:r>
        <w:t xml:space="preserve"> </w:t>
      </w:r>
    </w:p>
    <w:p w:rsidR="0062365D" w:rsidRPr="00F701D1" w:rsidRDefault="0062365D" w:rsidP="00F701D1"/>
    <w:p w:rsidR="007842F9" w:rsidRDefault="004E469C">
      <w:pPr>
        <w:pStyle w:val="Encabezado1"/>
        <w:numPr>
          <w:ilvl w:val="0"/>
          <w:numId w:val="1"/>
        </w:numPr>
      </w:pPr>
      <w:bookmarkStart w:id="0" w:name="_Toc430302232"/>
      <w:bookmarkStart w:id="1" w:name="_Toc499298320"/>
      <w:bookmarkEnd w:id="0"/>
      <w:r>
        <w:t>Breve Descripción</w:t>
      </w:r>
      <w:bookmarkEnd w:id="1"/>
    </w:p>
    <w:p w:rsidR="007842F9" w:rsidRDefault="004E469C">
      <w:pPr>
        <w:pStyle w:val="Prrafodelista"/>
      </w:pPr>
      <w:r>
        <w:t xml:space="preserve">Este caso de uso describe </w:t>
      </w:r>
      <w:r w:rsidR="0062365D">
        <w:t xml:space="preserve">la acción </w:t>
      </w:r>
      <w:r w:rsidR="00DB67D2">
        <w:t xml:space="preserve">de </w:t>
      </w:r>
      <w:r w:rsidR="00E751CE">
        <w:t>solicitar la reserva de local musical por parte del cliente.</w:t>
      </w:r>
    </w:p>
    <w:p w:rsidR="00415AF3" w:rsidRDefault="00415AF3">
      <w:pPr>
        <w:pStyle w:val="Prrafodelista"/>
      </w:pPr>
      <w:r>
        <w:t xml:space="preserve">Actores: </w:t>
      </w:r>
      <w:r w:rsidR="00267655">
        <w:t>Usuario</w:t>
      </w:r>
    </w:p>
    <w:p w:rsidR="007842F9" w:rsidRDefault="00900F33" w:rsidP="00900F33">
      <w:pPr>
        <w:ind w:left="720"/>
      </w:pPr>
      <w:r>
        <w:t xml:space="preserve"> </w:t>
      </w:r>
    </w:p>
    <w:p w:rsidR="007842F9" w:rsidRDefault="004E469C">
      <w:pPr>
        <w:pStyle w:val="Encabezado1"/>
        <w:numPr>
          <w:ilvl w:val="0"/>
          <w:numId w:val="1"/>
        </w:numPr>
      </w:pPr>
      <w:bookmarkStart w:id="2" w:name="_Toc430302234"/>
      <w:bookmarkStart w:id="3" w:name="_Toc499298321"/>
      <w:bookmarkEnd w:id="2"/>
      <w:r>
        <w:t>Flujo de Eventos</w:t>
      </w:r>
      <w:bookmarkEnd w:id="3"/>
    </w:p>
    <w:p w:rsidR="007842F9" w:rsidRDefault="004E469C">
      <w:pPr>
        <w:pStyle w:val="Encabezado1"/>
        <w:numPr>
          <w:ilvl w:val="1"/>
          <w:numId w:val="1"/>
        </w:numPr>
      </w:pPr>
      <w:bookmarkStart w:id="4" w:name="_Toc430302235"/>
      <w:bookmarkStart w:id="5" w:name="_Toc499298322"/>
      <w:bookmarkEnd w:id="4"/>
      <w:r>
        <w:t>Flujo Básico de Eventos</w:t>
      </w:r>
      <w:bookmarkEnd w:id="5"/>
    </w:p>
    <w:p w:rsidR="00267655" w:rsidRPr="00267655" w:rsidRDefault="00267655" w:rsidP="00267655">
      <w:pPr>
        <w:pStyle w:val="Prrafodelista"/>
        <w:numPr>
          <w:ilvl w:val="0"/>
          <w:numId w:val="2"/>
        </w:numPr>
        <w:rPr>
          <w:vanish/>
        </w:rPr>
      </w:pPr>
    </w:p>
    <w:p w:rsidR="00267655" w:rsidRPr="00267655" w:rsidRDefault="00267655" w:rsidP="00267655">
      <w:pPr>
        <w:pStyle w:val="Prrafodelista"/>
        <w:numPr>
          <w:ilvl w:val="0"/>
          <w:numId w:val="2"/>
        </w:numPr>
        <w:rPr>
          <w:vanish/>
        </w:rPr>
      </w:pPr>
    </w:p>
    <w:p w:rsidR="00267655" w:rsidRPr="00267655" w:rsidRDefault="00267655" w:rsidP="00267655">
      <w:pPr>
        <w:pStyle w:val="Prrafodelista"/>
        <w:numPr>
          <w:ilvl w:val="1"/>
          <w:numId w:val="2"/>
        </w:numPr>
        <w:rPr>
          <w:vanish/>
        </w:rPr>
      </w:pPr>
    </w:p>
    <w:p w:rsidR="00AE1255" w:rsidRDefault="004E469C" w:rsidP="00267655">
      <w:pPr>
        <w:pStyle w:val="Prrafodelista"/>
        <w:numPr>
          <w:ilvl w:val="2"/>
          <w:numId w:val="2"/>
        </w:numPr>
      </w:pPr>
      <w:r>
        <w:t>El caso de uso empieza cuando</w:t>
      </w:r>
      <w:r w:rsidR="005F22DC">
        <w:t xml:space="preserve"> el </w:t>
      </w:r>
      <w:r w:rsidR="00E751CE">
        <w:t>Cliente demanda la acción de reservar local musical para él y/o sus amigos.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>El</w:t>
      </w:r>
      <w:r w:rsidR="00E751CE">
        <w:t xml:space="preserve"> Cliente ingresa al sitio web donde podrá realizar la reserva</w:t>
      </w:r>
      <w:r>
        <w:t>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</w:t>
      </w:r>
      <w:r w:rsidR="00E751CE">
        <w:t>Sistema muestra el formulario de solicitud de reserva de local musical.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</w:t>
      </w:r>
      <w:r w:rsidR="00E751CE">
        <w:t xml:space="preserve">Sistema solicita </w:t>
      </w:r>
      <w:r w:rsidR="00254694">
        <w:t xml:space="preserve">al </w:t>
      </w:r>
      <w:r w:rsidR="00267655">
        <w:t xml:space="preserve">Cliente que seleccione le local que va a reservar, la </w:t>
      </w:r>
      <w:r w:rsidR="00E751CE">
        <w:t xml:space="preserve">cantidad de personas a utilizar a sala, </w:t>
      </w:r>
      <w:r w:rsidR="00267655">
        <w:t>hora de inicio y fin y la fecha, que instrumentos del local desea si es que no lleva instrumentos propios</w:t>
      </w:r>
      <w:r w:rsidR="00E751CE">
        <w:t>.</w:t>
      </w:r>
      <w:r w:rsidR="00267655">
        <w:t xml:space="preserve"> Si el Cliente es la primera vez que solicita una reserva se pide su nombre, apellido paterno, apellido materno, tipo de documento, numero de documento, distrito, y opcionalmente que indique que genero de música es su favorito, su artista favorito y su instrumento favorito, si el cliente ya hizo una reserva anteriormente solo debe ingresar su número de documento y su tipo de documento.</w:t>
      </w:r>
    </w:p>
    <w:p w:rsidR="00E751CE" w:rsidRDefault="00E751CE" w:rsidP="00DB67D2">
      <w:pPr>
        <w:pStyle w:val="Prrafodelista"/>
        <w:numPr>
          <w:ilvl w:val="2"/>
          <w:numId w:val="2"/>
        </w:numPr>
        <w:ind w:left="1843" w:hanging="1134"/>
      </w:pPr>
      <w:r>
        <w:t>El Cliente rellena todos los campos obligatorios del formulario.</w:t>
      </w:r>
    </w:p>
    <w:p w:rsidR="00E751CE" w:rsidRDefault="00E751CE" w:rsidP="00DB67D2">
      <w:pPr>
        <w:pStyle w:val="Prrafodelista"/>
        <w:numPr>
          <w:ilvl w:val="2"/>
          <w:numId w:val="2"/>
        </w:numPr>
        <w:ind w:left="1843" w:hanging="1134"/>
      </w:pPr>
      <w:r>
        <w:t>El Cliente verifica los datos y confirma la solicitud.</w:t>
      </w:r>
    </w:p>
    <w:p w:rsidR="00323645" w:rsidRDefault="00323645" w:rsidP="00323645">
      <w:pPr>
        <w:ind w:left="1843"/>
      </w:pPr>
    </w:p>
    <w:p w:rsidR="00323645" w:rsidRPr="00323645" w:rsidRDefault="00323645" w:rsidP="00323645">
      <w:pPr>
        <w:ind w:left="1843"/>
        <w:rPr>
          <w:b/>
          <w:i/>
          <w:u w:val="single"/>
        </w:rPr>
      </w:pPr>
      <w:r w:rsidRPr="00323645">
        <w:rPr>
          <w:b/>
          <w:i/>
          <w:u w:val="single"/>
        </w:rPr>
        <w:t>Validación</w:t>
      </w:r>
    </w:p>
    <w:p w:rsidR="00E751CE" w:rsidRDefault="00E751CE" w:rsidP="00DB67D2">
      <w:pPr>
        <w:pStyle w:val="Prrafodelista"/>
        <w:numPr>
          <w:ilvl w:val="2"/>
          <w:numId w:val="2"/>
        </w:numPr>
        <w:ind w:left="1843" w:hanging="1134"/>
      </w:pPr>
      <w:r>
        <w:t>El Sistema valida los tipos de datos ingresados en el formulario.</w:t>
      </w:r>
    </w:p>
    <w:p w:rsidR="00E751CE" w:rsidRDefault="00E751CE" w:rsidP="00DB67D2">
      <w:pPr>
        <w:pStyle w:val="Prrafodelista"/>
        <w:numPr>
          <w:ilvl w:val="2"/>
          <w:numId w:val="2"/>
        </w:numPr>
        <w:ind w:left="1843" w:hanging="1134"/>
      </w:pPr>
      <w:r>
        <w:t>El Sistema muestra en pantalla un mensaje para que el Cliente confirme el formulario.</w:t>
      </w:r>
    </w:p>
    <w:p w:rsidR="00E751CE" w:rsidRDefault="00E751CE" w:rsidP="00DB67D2">
      <w:pPr>
        <w:pStyle w:val="Prrafodelista"/>
        <w:numPr>
          <w:ilvl w:val="2"/>
          <w:numId w:val="2"/>
        </w:numPr>
        <w:ind w:left="1843" w:hanging="1134"/>
      </w:pPr>
      <w:r>
        <w:t>El Cliente confirma la solicitud de reserva.</w:t>
      </w:r>
    </w:p>
    <w:p w:rsidR="006D4D28" w:rsidRDefault="006D4D28" w:rsidP="006D4D28">
      <w:pPr>
        <w:ind w:left="1843"/>
      </w:pPr>
    </w:p>
    <w:p w:rsidR="006D4D28" w:rsidRPr="006D4D28" w:rsidRDefault="006D4D28" w:rsidP="006D4D28">
      <w:pPr>
        <w:ind w:left="1843"/>
        <w:rPr>
          <w:b/>
          <w:i/>
          <w:u w:val="single"/>
        </w:rPr>
      </w:pPr>
      <w:r w:rsidRPr="006D4D28">
        <w:rPr>
          <w:b/>
          <w:i/>
          <w:u w:val="single"/>
        </w:rPr>
        <w:t>Disponibilidad</w:t>
      </w:r>
    </w:p>
    <w:p w:rsidR="00E751CE" w:rsidRDefault="00E751CE" w:rsidP="00DB67D2">
      <w:pPr>
        <w:pStyle w:val="Prrafodelista"/>
        <w:numPr>
          <w:ilvl w:val="2"/>
          <w:numId w:val="2"/>
        </w:numPr>
        <w:ind w:left="1843" w:hanging="1134"/>
      </w:pPr>
      <w:r>
        <w:t>El Sistema verifica la disponibilidad de la reserva.</w:t>
      </w:r>
    </w:p>
    <w:p w:rsidR="00F665BA" w:rsidRDefault="00E751CE" w:rsidP="00477A46">
      <w:pPr>
        <w:pStyle w:val="Prrafodelista"/>
        <w:numPr>
          <w:ilvl w:val="2"/>
          <w:numId w:val="2"/>
        </w:numPr>
        <w:ind w:left="1843" w:hanging="1134"/>
      </w:pPr>
      <w:r>
        <w:t>El Sistema</w:t>
      </w:r>
      <w:r w:rsidR="00477A46">
        <w:t xml:space="preserve"> notifica con un mensaje el éxito de la reserva. </w:t>
      </w:r>
    </w:p>
    <w:p w:rsidR="00F665BA" w:rsidRPr="00AE1255" w:rsidRDefault="00F665BA" w:rsidP="00F665BA">
      <w:pPr>
        <w:ind w:left="1843"/>
        <w:rPr>
          <w:b/>
          <w:i/>
          <w:u w:val="single"/>
        </w:rPr>
      </w:pPr>
      <w:r w:rsidRPr="00AE1255">
        <w:rPr>
          <w:b/>
          <w:i/>
          <w:u w:val="single"/>
        </w:rPr>
        <w:t>Fin</w:t>
      </w:r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cus</w:t>
      </w:r>
      <w:proofErr w:type="spellEnd"/>
    </w:p>
    <w:p w:rsidR="007842F9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caso de uso finaliza.</w:t>
      </w:r>
      <w:r>
        <w:br w:type="page"/>
      </w:r>
    </w:p>
    <w:p w:rsidR="00AE1255" w:rsidRDefault="004E469C" w:rsidP="00F665BA">
      <w:pPr>
        <w:pStyle w:val="Encabezado1"/>
        <w:numPr>
          <w:ilvl w:val="1"/>
          <w:numId w:val="1"/>
        </w:numPr>
      </w:pPr>
      <w:bookmarkStart w:id="6" w:name="_Toc430302236"/>
      <w:bookmarkStart w:id="7" w:name="_Toc499298323"/>
      <w:bookmarkEnd w:id="6"/>
      <w:r>
        <w:lastRenderedPageBreak/>
        <w:t>Flujos Alternativos</w:t>
      </w:r>
      <w:bookmarkEnd w:id="7"/>
      <w:r w:rsidR="00F665BA">
        <w:t xml:space="preserve"> </w:t>
      </w:r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8" w:name="_Toc494206173"/>
      <w:bookmarkStart w:id="9" w:name="_Toc499298324"/>
      <w:bookmarkEnd w:id="8"/>
      <w:bookmarkEnd w:id="9"/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0" w:name="_Toc494206174"/>
      <w:bookmarkStart w:id="11" w:name="_Toc499298325"/>
      <w:bookmarkEnd w:id="10"/>
      <w:bookmarkEnd w:id="11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2" w:name="_Toc494206175"/>
      <w:bookmarkStart w:id="13" w:name="_Toc499298326"/>
      <w:bookmarkEnd w:id="12"/>
      <w:bookmarkEnd w:id="13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4" w:name="_Toc494206176"/>
      <w:bookmarkStart w:id="15" w:name="_Toc499298327"/>
      <w:bookmarkEnd w:id="14"/>
      <w:bookmarkEnd w:id="15"/>
    </w:p>
    <w:p w:rsidR="00BF61A0" w:rsidRPr="006857DD" w:rsidRDefault="006D4D28" w:rsidP="00F665BA">
      <w:pPr>
        <w:pStyle w:val="Ttulo2"/>
        <w:numPr>
          <w:ilvl w:val="2"/>
          <w:numId w:val="3"/>
        </w:numPr>
        <w:rPr>
          <w:i/>
          <w:color w:val="auto"/>
          <w:sz w:val="24"/>
          <w:szCs w:val="24"/>
        </w:rPr>
      </w:pPr>
      <w:bookmarkStart w:id="16" w:name="_Toc499298328"/>
      <w:r>
        <w:rPr>
          <w:i/>
          <w:color w:val="auto"/>
          <w:sz w:val="24"/>
          <w:szCs w:val="24"/>
        </w:rPr>
        <w:t>Validación</w:t>
      </w:r>
      <w:bookmarkEnd w:id="16"/>
    </w:p>
    <w:p w:rsidR="00BF61A0" w:rsidRDefault="00AE1255" w:rsidP="00BF61A0">
      <w:pPr>
        <w:pStyle w:val="Prrafodelista"/>
        <w:numPr>
          <w:ilvl w:val="3"/>
          <w:numId w:val="3"/>
        </w:numPr>
      </w:pPr>
      <w:r>
        <w:t xml:space="preserve">Si el Sistema </w:t>
      </w:r>
      <w:r w:rsidR="00885742">
        <w:t>verifica</w:t>
      </w:r>
      <w:r>
        <w:t xml:space="preserve"> que la información recibida no coincide con los parámetros adecuados para una correcta </w:t>
      </w:r>
      <w:r w:rsidR="00267655">
        <w:t>serialización:</w:t>
      </w:r>
    </w:p>
    <w:p w:rsidR="00AE1255" w:rsidRDefault="00AE1255" w:rsidP="00885742">
      <w:pPr>
        <w:pStyle w:val="Prrafodelista"/>
        <w:numPr>
          <w:ilvl w:val="4"/>
          <w:numId w:val="3"/>
        </w:numPr>
      </w:pPr>
      <w:r>
        <w:t>El Sistema responde en pantalla con un mensaje de acuerdo al campo o ejecución donde exista el error</w:t>
      </w:r>
      <w:r w:rsidR="009D62DE">
        <w:t xml:space="preserve"> en formato </w:t>
      </w:r>
      <w:proofErr w:type="spellStart"/>
      <w:r w:rsidR="009D62DE">
        <w:t>json</w:t>
      </w:r>
      <w:proofErr w:type="spellEnd"/>
      <w:r w:rsidR="009D62DE">
        <w:t xml:space="preserve"> especificando el código de error y una descripción del detalle</w:t>
      </w:r>
      <w:r>
        <w:t>.</w:t>
      </w:r>
    </w:p>
    <w:p w:rsidR="00AA1DCC" w:rsidRDefault="00AA1DCC" w:rsidP="00885742">
      <w:pPr>
        <w:pStyle w:val="Prrafodelista"/>
        <w:numPr>
          <w:ilvl w:val="4"/>
          <w:numId w:val="3"/>
        </w:numPr>
      </w:pPr>
      <w:r>
        <w:t xml:space="preserve">Retornar a “Fin </w:t>
      </w:r>
      <w:proofErr w:type="spellStart"/>
      <w:r>
        <w:t>cus</w:t>
      </w:r>
      <w:proofErr w:type="spellEnd"/>
      <w:r>
        <w:t>”.</w:t>
      </w:r>
    </w:p>
    <w:p w:rsidR="006D4D28" w:rsidRDefault="006D4D28" w:rsidP="006D4D28">
      <w:pPr>
        <w:pStyle w:val="Prrafodelista"/>
        <w:numPr>
          <w:ilvl w:val="2"/>
          <w:numId w:val="3"/>
        </w:numPr>
      </w:pPr>
      <w:r>
        <w:t>Disponibilidad</w:t>
      </w:r>
    </w:p>
    <w:p w:rsidR="006D4D28" w:rsidRDefault="006D4D28" w:rsidP="006D4D28">
      <w:pPr>
        <w:pStyle w:val="Prrafodelista"/>
        <w:numPr>
          <w:ilvl w:val="3"/>
          <w:numId w:val="3"/>
        </w:numPr>
      </w:pPr>
      <w:r>
        <w:t>Si el Sistema no encuentra la disponibilidad del salón musical y los instrumentos, entonces mostrará un mensaje indicando el detalle.</w:t>
      </w:r>
    </w:p>
    <w:p w:rsidR="006D4D28" w:rsidRPr="008B2BB7" w:rsidRDefault="006D4D28" w:rsidP="006D4D28">
      <w:pPr>
        <w:pStyle w:val="Prrafodelista"/>
        <w:numPr>
          <w:ilvl w:val="3"/>
          <w:numId w:val="3"/>
        </w:numPr>
      </w:pPr>
      <w:r>
        <w:t xml:space="preserve">Retornar a “Fin </w:t>
      </w:r>
      <w:proofErr w:type="spellStart"/>
      <w:r>
        <w:t>cus</w:t>
      </w:r>
      <w:proofErr w:type="spellEnd"/>
      <w:r>
        <w:t>”.</w:t>
      </w:r>
    </w:p>
    <w:p w:rsidR="007842F9" w:rsidRDefault="007842F9">
      <w:pPr>
        <w:ind w:left="720"/>
      </w:pPr>
    </w:p>
    <w:p w:rsidR="00B7623C" w:rsidRDefault="00B7623C">
      <w:pPr>
        <w:ind w:left="720"/>
      </w:pPr>
    </w:p>
    <w:p w:rsidR="00B7623C" w:rsidRDefault="00B7623C">
      <w:pPr>
        <w:ind w:left="720"/>
      </w:pPr>
    </w:p>
    <w:p w:rsidR="007842F9" w:rsidRDefault="004E469C">
      <w:pPr>
        <w:pStyle w:val="Encabezado1"/>
        <w:numPr>
          <w:ilvl w:val="0"/>
          <w:numId w:val="1"/>
        </w:numPr>
      </w:pPr>
      <w:bookmarkStart w:id="17" w:name="_Toc430302237"/>
      <w:bookmarkStart w:id="18" w:name="_Toc499298329"/>
      <w:bookmarkEnd w:id="17"/>
      <w:r>
        <w:t>Precondiciones</w:t>
      </w:r>
      <w:bookmarkEnd w:id="18"/>
    </w:p>
    <w:p w:rsidR="00267655" w:rsidRPr="00267655" w:rsidRDefault="00267655" w:rsidP="00267655">
      <w:pPr>
        <w:pStyle w:val="Prrafodelista"/>
        <w:numPr>
          <w:ilvl w:val="0"/>
          <w:numId w:val="5"/>
        </w:numPr>
        <w:rPr>
          <w:vanish/>
        </w:rPr>
      </w:pPr>
    </w:p>
    <w:p w:rsidR="00267655" w:rsidRPr="00267655" w:rsidRDefault="00267655" w:rsidP="00267655">
      <w:pPr>
        <w:pStyle w:val="Prrafodelista"/>
        <w:numPr>
          <w:ilvl w:val="0"/>
          <w:numId w:val="5"/>
        </w:numPr>
        <w:rPr>
          <w:vanish/>
        </w:rPr>
      </w:pPr>
    </w:p>
    <w:p w:rsidR="00267655" w:rsidRPr="00267655" w:rsidRDefault="00267655" w:rsidP="00267655">
      <w:pPr>
        <w:pStyle w:val="Prrafodelista"/>
        <w:numPr>
          <w:ilvl w:val="0"/>
          <w:numId w:val="5"/>
        </w:numPr>
        <w:rPr>
          <w:vanish/>
        </w:rPr>
      </w:pPr>
    </w:p>
    <w:p w:rsidR="007842F9" w:rsidRDefault="003057E3" w:rsidP="00267655">
      <w:pPr>
        <w:pStyle w:val="Prrafodelista"/>
        <w:numPr>
          <w:ilvl w:val="1"/>
          <w:numId w:val="5"/>
        </w:numPr>
      </w:pPr>
      <w:r>
        <w:t>Ninguna reserva</w:t>
      </w:r>
      <w:r w:rsidR="007D39A5">
        <w:t>.</w:t>
      </w:r>
    </w:p>
    <w:p w:rsidR="007842F9" w:rsidRDefault="007842F9"/>
    <w:p w:rsidR="007842F9" w:rsidRDefault="004E469C">
      <w:pPr>
        <w:pStyle w:val="Encabezado1"/>
        <w:numPr>
          <w:ilvl w:val="0"/>
          <w:numId w:val="1"/>
        </w:numPr>
      </w:pPr>
      <w:bookmarkStart w:id="19" w:name="_Toc430302238"/>
      <w:bookmarkStart w:id="20" w:name="_Toc499298330"/>
      <w:bookmarkEnd w:id="19"/>
      <w:r>
        <w:t>Post Condiciones</w:t>
      </w:r>
      <w:bookmarkEnd w:id="20"/>
    </w:p>
    <w:p w:rsidR="00267655" w:rsidRPr="00267655" w:rsidRDefault="00267655" w:rsidP="00267655">
      <w:pPr>
        <w:pStyle w:val="Prrafodelista"/>
        <w:numPr>
          <w:ilvl w:val="0"/>
          <w:numId w:val="4"/>
        </w:numPr>
        <w:rPr>
          <w:vanish/>
        </w:rPr>
      </w:pPr>
    </w:p>
    <w:p w:rsidR="00267655" w:rsidRPr="00267655" w:rsidRDefault="00267655" w:rsidP="00267655">
      <w:pPr>
        <w:pStyle w:val="Prrafodelista"/>
        <w:numPr>
          <w:ilvl w:val="0"/>
          <w:numId w:val="4"/>
        </w:numPr>
        <w:rPr>
          <w:vanish/>
        </w:rPr>
      </w:pPr>
    </w:p>
    <w:p w:rsidR="00267655" w:rsidRPr="00267655" w:rsidRDefault="00267655" w:rsidP="00267655">
      <w:pPr>
        <w:pStyle w:val="Prrafodelista"/>
        <w:numPr>
          <w:ilvl w:val="0"/>
          <w:numId w:val="4"/>
        </w:numPr>
        <w:rPr>
          <w:vanish/>
        </w:rPr>
      </w:pPr>
    </w:p>
    <w:p w:rsidR="00267655" w:rsidRPr="00267655" w:rsidRDefault="00267655" w:rsidP="00267655">
      <w:pPr>
        <w:pStyle w:val="Prrafodelista"/>
        <w:numPr>
          <w:ilvl w:val="0"/>
          <w:numId w:val="4"/>
        </w:numPr>
        <w:rPr>
          <w:vanish/>
        </w:rPr>
      </w:pPr>
    </w:p>
    <w:p w:rsidR="004E0D2D" w:rsidRDefault="003057E3" w:rsidP="00267655">
      <w:pPr>
        <w:pStyle w:val="Prrafodelista"/>
        <w:numPr>
          <w:ilvl w:val="1"/>
          <w:numId w:val="4"/>
        </w:numPr>
      </w:pPr>
      <w:bookmarkStart w:id="21" w:name="_GoBack"/>
      <w:bookmarkEnd w:id="21"/>
      <w:r>
        <w:t>Reserva confirmada</w:t>
      </w:r>
      <w:r w:rsidR="00AA1DCC">
        <w:t>.</w:t>
      </w:r>
    </w:p>
    <w:p w:rsidR="007842F9" w:rsidRDefault="007842F9" w:rsidP="00DA7236">
      <w:pPr>
        <w:tabs>
          <w:tab w:val="left" w:pos="4111"/>
        </w:tabs>
      </w:pPr>
    </w:p>
    <w:sectPr w:rsidR="007842F9">
      <w:headerReference w:type="default" r:id="rId8"/>
      <w:headerReference w:type="first" r:id="rId9"/>
      <w:pgSz w:w="11906" w:h="16838"/>
      <w:pgMar w:top="1440" w:right="1440" w:bottom="1440" w:left="1440" w:header="720" w:footer="0" w:gutter="0"/>
      <w:pgNumType w:start="1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CAB" w:rsidRDefault="00914CAB">
      <w:pPr>
        <w:spacing w:line="240" w:lineRule="auto"/>
      </w:pPr>
      <w:r>
        <w:separator/>
      </w:r>
    </w:p>
  </w:endnote>
  <w:endnote w:type="continuationSeparator" w:id="0">
    <w:p w:rsidR="00914CAB" w:rsidRDefault="00914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CAB" w:rsidRDefault="00914CAB">
      <w:pPr>
        <w:spacing w:line="240" w:lineRule="auto"/>
      </w:pPr>
      <w:r>
        <w:separator/>
      </w:r>
    </w:p>
  </w:footnote>
  <w:footnote w:type="continuationSeparator" w:id="0">
    <w:p w:rsidR="00914CAB" w:rsidRDefault="00914C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4A0" w:firstRow="1" w:lastRow="0" w:firstColumn="1" w:lastColumn="0" w:noHBand="0" w:noVBand="1"/>
    </w:tblPr>
    <w:tblGrid>
      <w:gridCol w:w="6152"/>
      <w:gridCol w:w="3089"/>
    </w:tblGrid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15AF3">
          <w:pPr>
            <w:rPr>
              <w:lang w:val="es-ES"/>
            </w:rPr>
          </w:pPr>
          <w:r>
            <w:rPr>
              <w:lang w:val="es-ES"/>
            </w:rPr>
            <w:t>Sistema de locales musicales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31F7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</w:t>
          </w:r>
          <w:r w:rsidR="00267655">
            <w:rPr>
              <w:lang w:val="es-ES"/>
            </w:rPr>
            <w:t>1</w:t>
          </w:r>
        </w:p>
      </w:tc>
    </w:tr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49575D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49575D">
            <w:rPr>
              <w:lang w:val="es-ES"/>
            </w:rPr>
            <w:t>Solicitar Reserva de Local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415AF3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267655">
            <w:rPr>
              <w:lang w:val="es-ES"/>
            </w:rPr>
            <w:t>24</w:t>
          </w:r>
          <w:r>
            <w:rPr>
              <w:lang w:val="es-ES"/>
            </w:rPr>
            <w:t>/</w:t>
          </w:r>
          <w:r w:rsidR="0049575D">
            <w:rPr>
              <w:lang w:val="es-ES"/>
            </w:rPr>
            <w:t>1</w:t>
          </w:r>
          <w:r w:rsidR="00267655">
            <w:rPr>
              <w:lang w:val="es-ES"/>
            </w:rPr>
            <w:t>1</w:t>
          </w:r>
          <w:r>
            <w:rPr>
              <w:lang w:val="es-ES"/>
            </w:rPr>
            <w:t>/201</w:t>
          </w:r>
          <w:r w:rsidR="00415AF3">
            <w:rPr>
              <w:lang w:val="es-ES"/>
            </w:rPr>
            <w:t>7</w:t>
          </w:r>
        </w:p>
      </w:tc>
    </w:tr>
    <w:tr w:rsidR="007842F9">
      <w:tc>
        <w:tcPr>
          <w:tcW w:w="9556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7842F9">
          <w:pPr>
            <w:rPr>
              <w:lang w:val="es-ES"/>
            </w:rPr>
          </w:pPr>
        </w:p>
      </w:tc>
    </w:tr>
  </w:tbl>
  <w:p w:rsidR="007842F9" w:rsidRDefault="007842F9">
    <w:pPr>
      <w:pStyle w:val="Encabezamien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2F9" w:rsidRDefault="007842F9">
    <w:pPr>
      <w:rPr>
        <w:sz w:val="24"/>
      </w:rPr>
    </w:pPr>
  </w:p>
  <w:p w:rsidR="007842F9" w:rsidRDefault="007842F9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:rsidR="007842F9" w:rsidRDefault="00415AF3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  <w:lang w:val="es-ES"/>
      </w:rPr>
    </w:pPr>
    <w:r>
      <w:rPr>
        <w:b/>
        <w:sz w:val="36"/>
        <w:lang w:val="es-ES"/>
      </w:rPr>
      <w:t>SEMIFUSATECH</w:t>
    </w:r>
  </w:p>
  <w:p w:rsidR="007842F9" w:rsidRDefault="007842F9">
    <w:pPr>
      <w:pStyle w:val="Encabezamiento"/>
      <w:rPr>
        <w:lang w:val="es-ES"/>
      </w:rPr>
    </w:pPr>
  </w:p>
  <w:p w:rsidR="007842F9" w:rsidRDefault="007842F9">
    <w:pPr>
      <w:pStyle w:val="Encabezamien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3086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4367D0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4B79287E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59A54ABC"/>
    <w:multiLevelType w:val="multilevel"/>
    <w:tmpl w:val="C810A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6A1454A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C31913"/>
    <w:multiLevelType w:val="multilevel"/>
    <w:tmpl w:val="3AA67A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2F9"/>
    <w:rsid w:val="00017C26"/>
    <w:rsid w:val="00030EEA"/>
    <w:rsid w:val="000346CA"/>
    <w:rsid w:val="0003708E"/>
    <w:rsid w:val="00087E3A"/>
    <w:rsid w:val="000907F0"/>
    <w:rsid w:val="000A2319"/>
    <w:rsid w:val="000B2356"/>
    <w:rsid w:val="000E1AA4"/>
    <w:rsid w:val="000F1FD3"/>
    <w:rsid w:val="001311E6"/>
    <w:rsid w:val="00132687"/>
    <w:rsid w:val="0015472F"/>
    <w:rsid w:val="00157876"/>
    <w:rsid w:val="00157FA0"/>
    <w:rsid w:val="001622CD"/>
    <w:rsid w:val="00170146"/>
    <w:rsid w:val="00174825"/>
    <w:rsid w:val="001975EA"/>
    <w:rsid w:val="001A11DE"/>
    <w:rsid w:val="001E3F0B"/>
    <w:rsid w:val="001E3F9E"/>
    <w:rsid w:val="00210D9B"/>
    <w:rsid w:val="00212992"/>
    <w:rsid w:val="00232878"/>
    <w:rsid w:val="002510B9"/>
    <w:rsid w:val="00254694"/>
    <w:rsid w:val="00267655"/>
    <w:rsid w:val="002B21A1"/>
    <w:rsid w:val="002F16D9"/>
    <w:rsid w:val="003057E3"/>
    <w:rsid w:val="00323645"/>
    <w:rsid w:val="0035657A"/>
    <w:rsid w:val="00373806"/>
    <w:rsid w:val="003739B2"/>
    <w:rsid w:val="00375BB3"/>
    <w:rsid w:val="00390AC8"/>
    <w:rsid w:val="003B2EC7"/>
    <w:rsid w:val="00404AE8"/>
    <w:rsid w:val="00415AF3"/>
    <w:rsid w:val="0042650E"/>
    <w:rsid w:val="004522FB"/>
    <w:rsid w:val="00457F4C"/>
    <w:rsid w:val="0046268F"/>
    <w:rsid w:val="00477418"/>
    <w:rsid w:val="00477A46"/>
    <w:rsid w:val="0049575D"/>
    <w:rsid w:val="004B6166"/>
    <w:rsid w:val="004E0D2D"/>
    <w:rsid w:val="004E469C"/>
    <w:rsid w:val="004E6160"/>
    <w:rsid w:val="004F750F"/>
    <w:rsid w:val="00547FC0"/>
    <w:rsid w:val="00574A5C"/>
    <w:rsid w:val="00587A36"/>
    <w:rsid w:val="005B5D6B"/>
    <w:rsid w:val="005F22DC"/>
    <w:rsid w:val="005F3558"/>
    <w:rsid w:val="00600FBF"/>
    <w:rsid w:val="00605A5D"/>
    <w:rsid w:val="00607DF4"/>
    <w:rsid w:val="0061259A"/>
    <w:rsid w:val="00622B0E"/>
    <w:rsid w:val="0062365D"/>
    <w:rsid w:val="006715FA"/>
    <w:rsid w:val="006857DD"/>
    <w:rsid w:val="00694CB5"/>
    <w:rsid w:val="00695088"/>
    <w:rsid w:val="00695C46"/>
    <w:rsid w:val="006B614F"/>
    <w:rsid w:val="006D1508"/>
    <w:rsid w:val="006D221D"/>
    <w:rsid w:val="006D4D28"/>
    <w:rsid w:val="006F04E1"/>
    <w:rsid w:val="007342EC"/>
    <w:rsid w:val="00735DB5"/>
    <w:rsid w:val="0075163E"/>
    <w:rsid w:val="007520D6"/>
    <w:rsid w:val="007534F8"/>
    <w:rsid w:val="00753517"/>
    <w:rsid w:val="00757FBC"/>
    <w:rsid w:val="007761F4"/>
    <w:rsid w:val="007842F9"/>
    <w:rsid w:val="007C4E4D"/>
    <w:rsid w:val="007D1FB6"/>
    <w:rsid w:val="007D39A5"/>
    <w:rsid w:val="007F2BEF"/>
    <w:rsid w:val="00801BD1"/>
    <w:rsid w:val="008079BD"/>
    <w:rsid w:val="00831220"/>
    <w:rsid w:val="008567E1"/>
    <w:rsid w:val="0088112A"/>
    <w:rsid w:val="00883A3B"/>
    <w:rsid w:val="00885742"/>
    <w:rsid w:val="00895058"/>
    <w:rsid w:val="00896E0A"/>
    <w:rsid w:val="008B2BB7"/>
    <w:rsid w:val="008D6B68"/>
    <w:rsid w:val="008E26C4"/>
    <w:rsid w:val="008E5475"/>
    <w:rsid w:val="008F21A2"/>
    <w:rsid w:val="00900F33"/>
    <w:rsid w:val="0090300C"/>
    <w:rsid w:val="00914CAB"/>
    <w:rsid w:val="00946EA0"/>
    <w:rsid w:val="00955A7A"/>
    <w:rsid w:val="00967412"/>
    <w:rsid w:val="00991ACA"/>
    <w:rsid w:val="009978FC"/>
    <w:rsid w:val="009D62DE"/>
    <w:rsid w:val="009E71BF"/>
    <w:rsid w:val="00A175DB"/>
    <w:rsid w:val="00A4022A"/>
    <w:rsid w:val="00A539FE"/>
    <w:rsid w:val="00A573B9"/>
    <w:rsid w:val="00A65DE5"/>
    <w:rsid w:val="00A94737"/>
    <w:rsid w:val="00AA1DCC"/>
    <w:rsid w:val="00AE1255"/>
    <w:rsid w:val="00B07AFE"/>
    <w:rsid w:val="00B16D74"/>
    <w:rsid w:val="00B525F9"/>
    <w:rsid w:val="00B54033"/>
    <w:rsid w:val="00B7623C"/>
    <w:rsid w:val="00B908B5"/>
    <w:rsid w:val="00BD5CB1"/>
    <w:rsid w:val="00BD60CA"/>
    <w:rsid w:val="00BF61A0"/>
    <w:rsid w:val="00C0209D"/>
    <w:rsid w:val="00C63E1F"/>
    <w:rsid w:val="00C7020C"/>
    <w:rsid w:val="00CB4DD4"/>
    <w:rsid w:val="00CD1C6B"/>
    <w:rsid w:val="00CF1BC0"/>
    <w:rsid w:val="00D01AAE"/>
    <w:rsid w:val="00D060D4"/>
    <w:rsid w:val="00D31F75"/>
    <w:rsid w:val="00D4734C"/>
    <w:rsid w:val="00D53F83"/>
    <w:rsid w:val="00D749EB"/>
    <w:rsid w:val="00D75A37"/>
    <w:rsid w:val="00D913E3"/>
    <w:rsid w:val="00D937A2"/>
    <w:rsid w:val="00DA7236"/>
    <w:rsid w:val="00DB67D2"/>
    <w:rsid w:val="00DD00A5"/>
    <w:rsid w:val="00DD3820"/>
    <w:rsid w:val="00E033DB"/>
    <w:rsid w:val="00E20107"/>
    <w:rsid w:val="00E263BD"/>
    <w:rsid w:val="00E524C8"/>
    <w:rsid w:val="00E53D9E"/>
    <w:rsid w:val="00E67973"/>
    <w:rsid w:val="00E751CE"/>
    <w:rsid w:val="00E8575A"/>
    <w:rsid w:val="00E95030"/>
    <w:rsid w:val="00EC36A1"/>
    <w:rsid w:val="00F02279"/>
    <w:rsid w:val="00F0351B"/>
    <w:rsid w:val="00F05188"/>
    <w:rsid w:val="00F079E4"/>
    <w:rsid w:val="00F665BA"/>
    <w:rsid w:val="00F701D1"/>
    <w:rsid w:val="00F97FFA"/>
    <w:rsid w:val="00FA4540"/>
    <w:rsid w:val="00FB2D03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E2BF9"/>
  <w15:docId w15:val="{26F00896-C582-4F39-A41F-4BA6C6AD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FD1CB3A9-494F-44DA-95E7-9844A91C2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carlos avalos</dc:creator>
  <cp:lastModifiedBy>Giancarlos Junior Claudio Zavaleta</cp:lastModifiedBy>
  <cp:revision>14</cp:revision>
  <dcterms:created xsi:type="dcterms:W3CDTF">2017-09-26T20:06:00Z</dcterms:created>
  <dcterms:modified xsi:type="dcterms:W3CDTF">2017-11-24T19:51:00Z</dcterms:modified>
  <dc:language>es-PE</dc:language>
</cp:coreProperties>
</file>