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76708">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76708">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E76708">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76708">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76708">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76708">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76708">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E76708">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lang w:val="es-PE"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proofErr w:type="spellStart"/>
      <w:r w:rsidR="008D1C22">
        <w:t>G</w:t>
      </w:r>
      <w:r w:rsidR="00706F95" w:rsidRPr="00A64EEB">
        <w:t>ithub</w:t>
      </w:r>
      <w:proofErr w:type="spellEnd"/>
      <w:r w:rsidR="00706F95" w:rsidRPr="00A64EEB">
        <w:t xml:space="preserve">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proofErr w:type="spellStart"/>
      <w:r w:rsidRPr="00330FAF">
        <w:t>Git</w:t>
      </w:r>
      <w:proofErr w:type="spellEnd"/>
      <w:r w:rsidRPr="00330FAF">
        <w:t xml:space="preserve">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9C5B67" w:rsidP="000721DE">
      <w:r>
        <w:rPr>
          <w:rFonts w:ascii="Times New Roman" w:eastAsia="Yu Mincho" w:hAnsi="Times New Roman"/>
          <w:noProof/>
          <w:sz w:val="24"/>
          <w:szCs w:val="24"/>
          <w:lang w:val="es-PE"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7536" w:rsidRPr="00587536" w:rsidRDefault="009C5B67" w:rsidP="00587536">
      <w:pPr>
        <w:pStyle w:val="Ttulo2"/>
        <w:numPr>
          <w:ilvl w:val="4"/>
          <w:numId w:val="20"/>
        </w:numPr>
        <w:jc w:val="both"/>
      </w:pPr>
      <w:r>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6" w:name="_Toc487232384"/>
      <w:bookmarkStart w:id="27"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6"/>
      <w:bookmarkEnd w:id="2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587536">
      <w:pPr>
        <w:pStyle w:val="Ttulo2"/>
        <w:numPr>
          <w:ilvl w:val="4"/>
          <w:numId w:val="20"/>
        </w:numPr>
        <w:jc w:val="both"/>
      </w:pPr>
      <w:r>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F00473">
        <w:rPr>
          <w:rFonts w:ascii="Times New Roman" w:hAnsi="Times New Roman"/>
          <w:sz w:val="24"/>
          <w:szCs w:val="24"/>
        </w:rPr>
        <w:t>7</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F00473">
      <w:pPr>
        <w:pStyle w:val="Ttulo2"/>
        <w:numPr>
          <w:ilvl w:val="4"/>
          <w:numId w:val="20"/>
        </w:numPr>
        <w:jc w:val="both"/>
      </w:pPr>
      <w:r>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F00473">
      <w:pPr>
        <w:pStyle w:val="Ttulo2"/>
        <w:numPr>
          <w:ilvl w:val="4"/>
          <w:numId w:val="20"/>
        </w:numPr>
        <w:jc w:val="both"/>
      </w:pPr>
      <w:r>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95587D">
        <w:rPr>
          <w:rFonts w:ascii="Times New Roman" w:hAnsi="Times New Roman"/>
          <w:sz w:val="24"/>
          <w:szCs w:val="24"/>
        </w:rPr>
        <w:t>9</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Pr="00587536" w:rsidRDefault="00F00473" w:rsidP="00F00473">
      <w:pPr>
        <w:pStyle w:val="Ttulo2"/>
        <w:numPr>
          <w:ilvl w:val="4"/>
          <w:numId w:val="20"/>
        </w:numPr>
        <w:jc w:val="both"/>
      </w:pPr>
      <w:r>
        <w:t>Clientes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w:t>
            </w:r>
            <w:r>
              <w:rPr>
                <w:szCs w:val="20"/>
                <w:lang w:val="es-ES_tradnl"/>
              </w:rPr>
              <w:lastRenderedPageBreak/>
              <w:t xml:space="preserve">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lastRenderedPageBreak/>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457EE7">
        <w:tc>
          <w:tcPr>
            <w:tcW w:w="2937" w:type="dxa"/>
            <w:gridSpan w:val="3"/>
            <w:shd w:val="clear" w:color="auto" w:fill="auto"/>
          </w:tcPr>
          <w:p w:rsidR="003C4FA7" w:rsidRPr="00770A71" w:rsidRDefault="003C4FA7" w:rsidP="003C4FA7">
            <w:pPr>
              <w:rPr>
                <w:lang w:val="es-PE"/>
              </w:rPr>
            </w:pPr>
            <w:bookmarkStart w:id="28" w:name="_GoBack" w:colFirst="1" w:colLast="1"/>
            <w:r>
              <w:rPr>
                <w:lang w:val="es-PE"/>
              </w:rPr>
              <w:t>Fecha:</w:t>
            </w:r>
          </w:p>
        </w:tc>
        <w:tc>
          <w:tcPr>
            <w:tcW w:w="5960" w:type="dxa"/>
            <w:gridSpan w:val="5"/>
            <w:shd w:val="clear" w:color="auto" w:fill="auto"/>
          </w:tcPr>
          <w:p w:rsidR="003C4FA7" w:rsidRPr="00327ADD" w:rsidRDefault="003C4FA7" w:rsidP="003C4FA7">
            <w:pPr>
              <w:rPr>
                <w:lang w:val="es-ES_tradnl"/>
              </w:rPr>
            </w:pPr>
          </w:p>
        </w:tc>
      </w:tr>
      <w:bookmarkEnd w:id="28"/>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3C4FA7" w:rsidRPr="009D3599" w:rsidRDefault="003C4FA7" w:rsidP="003C4FA7">
            <w:pPr>
              <w:spacing w:before="40" w:after="40"/>
              <w:rPr>
                <w:lang w:val="es-ES_tradnl"/>
              </w:rPr>
            </w:pPr>
            <w:r>
              <w:rPr>
                <w:lang w:val="es-ES_tradnl"/>
              </w:rPr>
              <w:t>2. Deza Culque Edwin</w:t>
            </w:r>
          </w:p>
          <w:p w:rsidR="003C4FA7" w:rsidRPr="009D3599" w:rsidRDefault="003C4FA7" w:rsidP="003C4FA7">
            <w:pPr>
              <w:spacing w:before="40" w:after="40"/>
              <w:rPr>
                <w:lang w:val="es-ES_tradnl"/>
              </w:rPr>
            </w:pPr>
            <w:r>
              <w:rPr>
                <w:lang w:val="es-ES_tradnl"/>
              </w:rPr>
              <w:t>3. Claudio Zavaleta Junior</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lastRenderedPageBreak/>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B267E1">
        <w:tc>
          <w:tcPr>
            <w:tcW w:w="2937" w:type="dxa"/>
            <w:gridSpan w:val="3"/>
            <w:shd w:val="clear" w:color="auto" w:fill="auto"/>
          </w:tcPr>
          <w:p w:rsidR="003C4FA7" w:rsidRPr="00770A71" w:rsidRDefault="003C4FA7" w:rsidP="003C4FA7">
            <w:pPr>
              <w:rPr>
                <w:lang w:val="es-PE"/>
              </w:rPr>
            </w:pPr>
            <w:r>
              <w:rPr>
                <w:lang w:val="es-PE"/>
              </w:rPr>
              <w:lastRenderedPageBreak/>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3C4FA7" w:rsidRPr="009D3599" w:rsidRDefault="003C4FA7" w:rsidP="003C4FA7">
            <w:pPr>
              <w:spacing w:before="40" w:after="40"/>
              <w:rPr>
                <w:lang w:val="es-ES_tradnl"/>
              </w:rPr>
            </w:pPr>
            <w:r>
              <w:rPr>
                <w:lang w:val="es-ES_tradnl"/>
              </w:rPr>
              <w:t>2. Deza Culque Edwin</w:t>
            </w:r>
          </w:p>
          <w:p w:rsidR="003C4FA7" w:rsidRPr="009D3599" w:rsidRDefault="003C4FA7" w:rsidP="003C4FA7">
            <w:pPr>
              <w:spacing w:before="40" w:after="40"/>
              <w:rPr>
                <w:lang w:val="es-ES_tradnl"/>
              </w:rPr>
            </w:pPr>
            <w:r>
              <w:rPr>
                <w:lang w:val="es-ES_tradnl"/>
              </w:rPr>
              <w:t>3. Claudio Zavaleta Junior</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BB29D9" w:rsidRDefault="00BB29D9" w:rsidP="00BB29D9">
      <w:pPr>
        <w:pBdr>
          <w:bottom w:val="single" w:sz="4" w:space="1" w:color="auto"/>
        </w:pBdr>
        <w:rPr>
          <w:rFonts w:eastAsia="Times New Roman"/>
          <w:b/>
          <w:bCs/>
          <w:smallCaps/>
          <w:color w:val="595959" w:themeColor="text1" w:themeTint="A6"/>
          <w:sz w:val="44"/>
          <w:szCs w:val="44"/>
          <w:lang w:val="es-ES_tradnl" w:eastAsia="es-ES"/>
        </w:rPr>
      </w:pPr>
      <w:r>
        <w:rPr>
          <w:b/>
          <w:bCs/>
          <w:smallCaps/>
          <w:color w:val="595959" w:themeColor="text1" w:themeTint="A6"/>
          <w:sz w:val="44"/>
          <w:szCs w:val="44"/>
          <w:lang w:val="es-ES_tradnl"/>
        </w:rPr>
        <w:t>Solicitud de Cambio</w:t>
      </w:r>
    </w:p>
    <w:p w:rsidR="00BB29D9" w:rsidRDefault="00BB29D9" w:rsidP="00BB29D9">
      <w:pPr>
        <w:rPr>
          <w:rFonts w:ascii="Arial" w:hAnsi="Arial"/>
          <w:szCs w:val="24"/>
          <w:lang w:val="es-E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lastRenderedPageBreak/>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pPr>
              <w:spacing w:line="256" w:lineRule="auto"/>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E32593">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pPr>
              <w:rPr>
                <w:lang w:val="es-PE"/>
              </w:rPr>
            </w:pPr>
            <w:r>
              <w:rPr>
                <w:lang w:val="es-PE"/>
              </w:rP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lastRenderedPageBreak/>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3C4FA7" w:rsidRDefault="003C4FA7" w:rsidP="003C4FA7">
            <w:pPr>
              <w:spacing w:before="40" w:after="40" w:line="256" w:lineRule="auto"/>
              <w:rPr>
                <w:lang w:val="es-ES_tradnl"/>
              </w:rPr>
            </w:pPr>
            <w:r>
              <w:rPr>
                <w:lang w:val="es-ES_tradnl"/>
              </w:rPr>
              <w:t>2. Deza Culque Edwin</w:t>
            </w:r>
          </w:p>
          <w:p w:rsidR="003C4FA7" w:rsidRDefault="003C4FA7" w:rsidP="003C4FA7">
            <w:pPr>
              <w:spacing w:before="40" w:after="40" w:line="256" w:lineRule="auto"/>
              <w:rPr>
                <w:lang w:val="es-ES_tradnl"/>
              </w:rPr>
            </w:pPr>
            <w:r>
              <w:rPr>
                <w:lang w:val="es-ES_tradnl"/>
              </w:rPr>
              <w:t>3. Claudio Zavaleta Junior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fondo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76708">
            <w:pPr>
              <w:spacing w:before="40" w:after="40"/>
              <w:rPr>
                <w:lang w:val="es-ES_tradnl"/>
              </w:rPr>
            </w:pPr>
            <w:r>
              <w:rPr>
                <w:lang w:val="es-ES_tradnl"/>
              </w:rPr>
              <w:t>04</w:t>
            </w:r>
            <w:r w:rsidR="00BB29D9">
              <w:rPr>
                <w:lang w:val="es-ES_tradnl"/>
              </w:rPr>
              <w:t>-Agregar fondo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fondo musical”</w:t>
            </w:r>
          </w:p>
          <w:p w:rsidR="00BB29D9" w:rsidRPr="00327ADD" w:rsidRDefault="00BB29D9" w:rsidP="00E76708">
            <w:pPr>
              <w:rPr>
                <w:lang w:val="es-ES_tradnl"/>
              </w:rPr>
            </w:pPr>
            <w:r>
              <w:rPr>
                <w:szCs w:val="20"/>
                <w:lang w:val="es-ES_tradnl"/>
              </w:rPr>
              <w:t xml:space="preserve">Se desea agregar un fondo musical a toda la plataforma pues esta debe reflejar que trabajamos facilitando instrumentos y locales musicales a los artistas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lastRenderedPageBreak/>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plataforma web no refleja que trabajamos con música, es necesario cambiar esto.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E9506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1. Chávez Gutiérrez César</w:t>
            </w:r>
          </w:p>
          <w:p w:rsidR="003C4FA7" w:rsidRPr="009D3599" w:rsidRDefault="003C4FA7" w:rsidP="003C4FA7">
            <w:pPr>
              <w:spacing w:before="40" w:after="40"/>
              <w:rPr>
                <w:lang w:val="es-ES_tradnl"/>
              </w:rPr>
            </w:pPr>
            <w:r>
              <w:rPr>
                <w:lang w:val="es-ES_tradnl"/>
              </w:rPr>
              <w:t>2. Deza Culque Edwin</w:t>
            </w:r>
          </w:p>
          <w:p w:rsidR="003C4FA7" w:rsidRPr="009D3599" w:rsidRDefault="003C4FA7" w:rsidP="003C4FA7">
            <w:pPr>
              <w:spacing w:before="40" w:after="40"/>
              <w:rPr>
                <w:lang w:val="es-ES_tradnl"/>
              </w:rPr>
            </w:pPr>
            <w:r>
              <w:rPr>
                <w:lang w:val="es-ES_tradnl"/>
              </w:rPr>
              <w:t>3. Claudio Zavaleta Junior</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1C3491" w:rsidRPr="00770A71" w:rsidRDefault="001C3491" w:rsidP="001C3491">
      <w:pPr>
        <w:pBdr>
          <w:bottom w:val="single" w:sz="2" w:space="1" w:color="00000A" w:shadow="1"/>
        </w:pBdr>
        <w:rPr>
          <w:rFonts w:eastAsia="Times New Roman"/>
          <w:b/>
          <w:bCs/>
          <w:smallCaps/>
          <w:color w:val="595959"/>
          <w:sz w:val="44"/>
          <w:szCs w:val="44"/>
          <w:lang w:val="es-PE" w:eastAsia="es-ES"/>
        </w:rPr>
      </w:pPr>
      <w:r w:rsidRPr="00770A71">
        <w:rPr>
          <w:b/>
          <w:bCs/>
          <w:smallCaps/>
          <w:color w:val="595959"/>
          <w:sz w:val="44"/>
          <w:szCs w:val="44"/>
          <w:lang w:val="es-PE"/>
        </w:rPr>
        <w:t>Solicitud de Cambio</w:t>
      </w:r>
    </w:p>
    <w:p w:rsidR="001C3491" w:rsidRPr="00770A71" w:rsidRDefault="001C3491" w:rsidP="001C3491">
      <w:pPr>
        <w:rPr>
          <w:rFonts w:ascii="Arial" w:hAnsi="Arial"/>
          <w:szCs w:val="24"/>
          <w:lang w:val="es-PE"/>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lang w:val="es-PE"/>
              </w:rPr>
            </w:pPr>
            <w:r w:rsidRPr="00770A71">
              <w:rPr>
                <w:szCs w:val="20"/>
                <w:lang w:val="es-PE"/>
              </w:rPr>
              <w:t xml:space="preserve">Filtro por tamaño de </w:t>
            </w:r>
            <w:r w:rsidR="001C3491" w:rsidRPr="00770A71">
              <w:rPr>
                <w:szCs w:val="20"/>
                <w:lang w:val="es-PE"/>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rPr>
                <w:lang w:val="es-PE"/>
              </w:rPr>
            </w:pPr>
            <w:bookmarkStart w:id="29" w:name="__DdeLink__202_1595640726"/>
            <w:r w:rsidRPr="00770A71">
              <w:rPr>
                <w:lang w:val="es-PE"/>
              </w:rPr>
              <w:t>05</w:t>
            </w:r>
            <w:r w:rsidR="001C3491" w:rsidRPr="00770A71">
              <w:rPr>
                <w:lang w:val="es-PE"/>
              </w:rPr>
              <w:t>-</w:t>
            </w:r>
            <w:bookmarkEnd w:id="29"/>
            <w:r w:rsidR="001C3491" w:rsidRPr="00770A71">
              <w:rPr>
                <w:lang w:val="es-PE"/>
              </w:rPr>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lang w:val="es-PE"/>
              </w:rPr>
            </w:pPr>
            <w:r w:rsidRPr="00770A71">
              <w:rPr>
                <w:szCs w:val="20"/>
                <w:lang w:val="es-PE"/>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rPr>
                <w:lang w:val="es-PE"/>
              </w:rPr>
            </w:pPr>
            <w:r w:rsidRPr="00770A71">
              <w:rPr>
                <w:lang w:val="es-PE"/>
              </w:rPr>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lang w:val="es-PE"/>
              </w:rPr>
            </w:pPr>
            <w:r w:rsidRPr="00770A71">
              <w:rPr>
                <w:szCs w:val="20"/>
                <w:lang w:val="es-PE"/>
              </w:rPr>
              <w:t>El cambio solicitado en: “Agregar un filtro por tamaño a las imágenes”</w:t>
            </w:r>
          </w:p>
          <w:p w:rsidR="001C3491" w:rsidRPr="00770A71" w:rsidRDefault="001C3491">
            <w:pPr>
              <w:spacing w:line="254" w:lineRule="auto"/>
              <w:rPr>
                <w:szCs w:val="20"/>
                <w:lang w:val="es-PE"/>
              </w:rPr>
            </w:pPr>
            <w:r w:rsidRPr="00770A71">
              <w:rPr>
                <w:szCs w:val="20"/>
                <w:lang w:val="es-PE"/>
              </w:rPr>
              <w:t>Se desea agregar un nuevo filtro por tamaño en el formulario de instrumentos</w:t>
            </w:r>
            <w:r w:rsidR="001A3F78">
              <w:rPr>
                <w:szCs w:val="20"/>
                <w:lang w:val="es-PE"/>
              </w:rPr>
              <w:t xml:space="preserve"> </w:t>
            </w:r>
            <w:r w:rsidRPr="00770A71">
              <w:rPr>
                <w:szCs w:val="20"/>
                <w:lang w:val="es-PE"/>
              </w:rPr>
              <w:t xml:space="preserve">tanto en la opción de agregar instrumento y en la opción de editar instrumento. </w:t>
            </w:r>
          </w:p>
          <w:p w:rsidR="001C3491" w:rsidRPr="00770A71" w:rsidRDefault="001C3491">
            <w:pPr>
              <w:spacing w:line="254" w:lineRule="auto"/>
              <w:rPr>
                <w:szCs w:val="24"/>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lang w:val="es-PE"/>
              </w:rPr>
            </w:pPr>
            <w:r w:rsidRPr="00770A71">
              <w:rPr>
                <w:szCs w:val="20"/>
                <w:lang w:val="es-PE"/>
              </w:rPr>
              <w:t>Actualmente la empresa posee una gran cantidad de instrumentos musicales lo q ocasiona un gran desorden por lo cual este filtro ayudara a separar por tamaño lo instrumentos lo que generara un mayor orde</w:t>
            </w:r>
            <w:r w:rsidR="001A3F78">
              <w:rPr>
                <w:szCs w:val="20"/>
                <w:lang w:val="es-PE"/>
              </w:rPr>
              <w:t>n</w:t>
            </w:r>
            <w:r w:rsidRPr="00770A71">
              <w:rPr>
                <w:szCs w:val="20"/>
                <w:lang w:val="es-PE"/>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Recibido</w:t>
            </w:r>
          </w:p>
          <w:p w:rsidR="00770A71" w:rsidRPr="00770A71" w:rsidRDefault="00770A71" w:rsidP="00770A71">
            <w:pPr>
              <w:rPr>
                <w:lang w:val="es-PE"/>
              </w:rPr>
            </w:pPr>
            <w:r w:rsidRPr="00770A71">
              <w:rPr>
                <w:lang w:val="es-PE"/>
              </w:rPr>
              <w:t>[  ] Archivado</w:t>
            </w:r>
          </w:p>
          <w:p w:rsidR="00770A71" w:rsidRPr="00770A71" w:rsidRDefault="00770A71" w:rsidP="00770A71">
            <w:pPr>
              <w:rPr>
                <w:lang w:val="es-PE"/>
              </w:rPr>
            </w:pPr>
            <w:r w:rsidRPr="00770A71">
              <w:rPr>
                <w:lang w:val="es-PE"/>
              </w:rPr>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Revisado</w:t>
            </w:r>
          </w:p>
          <w:p w:rsidR="00770A71" w:rsidRPr="00770A71" w:rsidRDefault="00770A71" w:rsidP="00770A71">
            <w:pPr>
              <w:rPr>
                <w:lang w:val="es-PE"/>
              </w:rPr>
            </w:pPr>
            <w:r w:rsidRPr="00770A71">
              <w:rPr>
                <w:lang w:val="es-PE"/>
              </w:rPr>
              <w:t>[  ] Rechazado</w:t>
            </w:r>
          </w:p>
          <w:p w:rsidR="00770A71" w:rsidRPr="00770A71" w:rsidRDefault="00770A71" w:rsidP="00770A71">
            <w:pPr>
              <w:rPr>
                <w:lang w:val="es-PE"/>
              </w:rPr>
            </w:pPr>
            <w:r w:rsidRPr="00770A71">
              <w:rPr>
                <w:lang w:val="es-PE"/>
              </w:rPr>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pPr>
              <w:rPr>
                <w:lang w:val="es-PE"/>
              </w:rPr>
            </w:pPr>
            <w:r w:rsidRPr="00770A71">
              <w:rPr>
                <w:lang w:val="es-PE"/>
              </w:rPr>
              <w:t xml:space="preserve"> [  ] Cerrado</w:t>
            </w:r>
          </w:p>
          <w:p w:rsidR="00770A71" w:rsidRPr="00770A71" w:rsidRDefault="00770A71" w:rsidP="00770A71">
            <w:pPr>
              <w:rPr>
                <w:lang w:val="es-PE"/>
              </w:rPr>
            </w:pPr>
          </w:p>
        </w:tc>
      </w:tr>
      <w:tr w:rsidR="003C4FA7" w:rsidRPr="00770A71" w:rsidTr="00E2161F">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r>
              <w:rPr>
                <w:lang w:val="es-PE"/>
              </w:rPr>
              <w:lastRenderedPageBreak/>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lang w:val="es-PE"/>
              </w:rPr>
            </w:pPr>
          </w:p>
          <w:p w:rsidR="001C3491" w:rsidRPr="00770A71" w:rsidRDefault="001C3491">
            <w:pPr>
              <w:spacing w:line="254" w:lineRule="auto"/>
              <w:rPr>
                <w:lang w:val="es-PE"/>
              </w:rPr>
            </w:pPr>
          </w:p>
          <w:p w:rsidR="001C3491" w:rsidRPr="00770A71" w:rsidRDefault="001C3491">
            <w:pPr>
              <w:spacing w:line="254" w:lineRule="auto"/>
              <w:rPr>
                <w:lang w:val="es-PE"/>
              </w:rPr>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xml:space="preserve">1. </w:t>
            </w:r>
            <w:proofErr w:type="spellStart"/>
            <w:r w:rsidRPr="00770A71">
              <w:rPr>
                <w:lang w:val="es-PE"/>
              </w:rPr>
              <w:t>Chavez</w:t>
            </w:r>
            <w:proofErr w:type="spellEnd"/>
            <w:r w:rsidRPr="00770A71">
              <w:rPr>
                <w:lang w:val="es-PE"/>
              </w:rPr>
              <w:t xml:space="preserve"> </w:t>
            </w:r>
            <w:proofErr w:type="spellStart"/>
            <w:r w:rsidRPr="00770A71">
              <w:rPr>
                <w:lang w:val="es-PE"/>
              </w:rPr>
              <w:t>Gutierrez</w:t>
            </w:r>
            <w:proofErr w:type="spellEnd"/>
            <w:r w:rsidRPr="00770A71">
              <w:rPr>
                <w:lang w:val="es-PE"/>
              </w:rPr>
              <w:t xml:space="preserve"> César</w:t>
            </w:r>
          </w:p>
          <w:p w:rsidR="001C3491" w:rsidRPr="00770A71" w:rsidRDefault="001C3491">
            <w:pPr>
              <w:spacing w:before="40" w:after="40" w:line="254" w:lineRule="auto"/>
              <w:rPr>
                <w:lang w:val="es-PE"/>
              </w:rPr>
            </w:pPr>
            <w:r w:rsidRPr="00770A71">
              <w:rPr>
                <w:lang w:val="es-PE"/>
              </w:rPr>
              <w:t xml:space="preserve">2. </w:t>
            </w:r>
            <w:proofErr w:type="spellStart"/>
            <w:r w:rsidRPr="00770A71">
              <w:rPr>
                <w:lang w:val="es-PE"/>
              </w:rPr>
              <w:t>Deza</w:t>
            </w:r>
            <w:proofErr w:type="spellEnd"/>
            <w:r w:rsidRPr="00770A71">
              <w:rPr>
                <w:lang w:val="es-PE"/>
              </w:rPr>
              <w:t xml:space="preserve"> </w:t>
            </w:r>
            <w:proofErr w:type="spellStart"/>
            <w:r w:rsidRPr="00770A71">
              <w:rPr>
                <w:lang w:val="es-PE"/>
              </w:rPr>
              <w:t>Culque</w:t>
            </w:r>
            <w:proofErr w:type="spellEnd"/>
            <w:r w:rsidRPr="00770A71">
              <w:rPr>
                <w:lang w:val="es-PE"/>
              </w:rPr>
              <w:t xml:space="preserve"> Edwin</w:t>
            </w:r>
          </w:p>
          <w:p w:rsidR="001C3491" w:rsidRPr="00770A71" w:rsidRDefault="001C3491">
            <w:pPr>
              <w:spacing w:before="40" w:after="40" w:line="254" w:lineRule="auto"/>
              <w:rPr>
                <w:lang w:val="es-PE"/>
              </w:rPr>
            </w:pPr>
            <w:r w:rsidRPr="00770A71">
              <w:rPr>
                <w:lang w:val="es-PE"/>
              </w:rPr>
              <w:t>3. Claudio Zavaleta Junior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lang w:val="es-PE"/>
              </w:rPr>
            </w:pPr>
            <w:r w:rsidRPr="00770A71">
              <w:rPr>
                <w:rFonts w:cs="Tahoma"/>
                <w:b/>
                <w:lang w:val="es-PE"/>
              </w:rPr>
              <w:t>Aprobado por:</w:t>
            </w:r>
          </w:p>
          <w:p w:rsidR="001C3491" w:rsidRPr="00770A71" w:rsidRDefault="001C3491">
            <w:pPr>
              <w:spacing w:line="254" w:lineRule="auto"/>
              <w:rPr>
                <w:rFonts w:cs="Tahoma"/>
                <w:lang w:val="es-PE"/>
              </w:rPr>
            </w:pPr>
          </w:p>
          <w:p w:rsidR="001C3491" w:rsidRPr="00770A71" w:rsidRDefault="001C3491">
            <w:pPr>
              <w:tabs>
                <w:tab w:val="left" w:pos="5670"/>
              </w:tabs>
              <w:spacing w:line="254" w:lineRule="auto"/>
              <w:ind w:left="142"/>
              <w:rPr>
                <w:lang w:val="es-PE"/>
              </w:rPr>
            </w:pPr>
            <w:r w:rsidRPr="00770A71">
              <w:rPr>
                <w:lang w:val="es-PE"/>
              </w:rPr>
              <w:t>1. Firma _______________________________________</w:t>
            </w:r>
            <w:r w:rsidRPr="00770A71">
              <w:rPr>
                <w:lang w:val="es-PE"/>
              </w:rPr>
              <w:tab/>
              <w:t>Fecha: ____/____/____</w:t>
            </w:r>
          </w:p>
          <w:p w:rsidR="001C3491" w:rsidRPr="00770A71" w:rsidRDefault="001C3491">
            <w:pPr>
              <w:spacing w:line="254" w:lineRule="auto"/>
              <w:rPr>
                <w:lang w:val="es-PE"/>
              </w:rPr>
            </w:pPr>
          </w:p>
          <w:p w:rsidR="001C3491" w:rsidRPr="00770A71" w:rsidRDefault="001C3491">
            <w:pPr>
              <w:tabs>
                <w:tab w:val="left" w:pos="-1440"/>
                <w:tab w:val="left" w:pos="5670"/>
              </w:tabs>
              <w:spacing w:line="254" w:lineRule="auto"/>
              <w:ind w:left="142"/>
              <w:rPr>
                <w:lang w:val="es-PE"/>
              </w:rPr>
            </w:pPr>
            <w:r w:rsidRPr="00770A71">
              <w:rPr>
                <w:lang w:val="es-PE"/>
              </w:rPr>
              <w:t>2. Firma ________________________________________</w:t>
            </w:r>
            <w:r w:rsidRPr="00770A71">
              <w:rPr>
                <w:lang w:val="es-PE"/>
              </w:rPr>
              <w:tab/>
              <w:t>Fecha: ____/____/____</w:t>
            </w:r>
          </w:p>
          <w:p w:rsidR="001C3491" w:rsidRPr="00770A71" w:rsidRDefault="001C3491">
            <w:pPr>
              <w:spacing w:line="254" w:lineRule="auto"/>
              <w:rPr>
                <w:b/>
                <w:lang w:val="es-PE"/>
              </w:rPr>
            </w:pPr>
          </w:p>
          <w:p w:rsidR="001C3491" w:rsidRPr="00770A71" w:rsidRDefault="001C3491">
            <w:pPr>
              <w:spacing w:line="254" w:lineRule="auto"/>
              <w:ind w:left="142"/>
              <w:rPr>
                <w:lang w:val="es-PE"/>
              </w:rPr>
            </w:pPr>
            <w:r w:rsidRPr="00770A71">
              <w:rPr>
                <w:lang w:val="es-PE"/>
              </w:rPr>
              <w:t>3. Firma ________________________________________</w:t>
            </w:r>
            <w:r w:rsidRPr="00770A71">
              <w:rPr>
                <w:lang w:val="es-PE"/>
              </w:rPr>
              <w:tab/>
              <w:t>Fecha: ____/____/____</w:t>
            </w:r>
          </w:p>
          <w:p w:rsidR="001C3491" w:rsidRPr="00770A71" w:rsidRDefault="001C3491">
            <w:pPr>
              <w:spacing w:line="254" w:lineRule="auto"/>
              <w:ind w:left="142"/>
              <w:rPr>
                <w:b/>
                <w:color w:val="FFFFFF"/>
                <w:lang w:val="es-PE"/>
              </w:rPr>
            </w:pPr>
          </w:p>
        </w:tc>
      </w:tr>
    </w:tbl>
    <w:p w:rsidR="001C3491" w:rsidRPr="00770A71" w:rsidRDefault="001C3491" w:rsidP="001C3491">
      <w:pPr>
        <w:rPr>
          <w:rFonts w:ascii="Arial" w:eastAsia="Times New Roman" w:hAnsi="Arial"/>
          <w:lang w:val="es-PE" w:eastAsia="es-ES"/>
        </w:rPr>
      </w:pPr>
    </w:p>
    <w:p w:rsidR="00267E4C" w:rsidRDefault="00267E4C" w:rsidP="00BB29D9"/>
    <w:p w:rsidR="00BB29D9" w:rsidRPr="00587536" w:rsidRDefault="00BB29D9" w:rsidP="000721DE">
      <w:pPr>
        <w:rPr>
          <w:lang w:val="es-MX"/>
        </w:rPr>
      </w:pPr>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DC6" w:rsidRDefault="00C75DC6">
      <w:r>
        <w:separator/>
      </w:r>
    </w:p>
  </w:endnote>
  <w:endnote w:type="continuationSeparator" w:id="0">
    <w:p w:rsidR="00C75DC6" w:rsidRDefault="00C7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76708" w:rsidTr="00D03CD3">
      <w:tc>
        <w:tcPr>
          <w:tcW w:w="1714" w:type="pct"/>
          <w:shd w:val="clear" w:color="auto" w:fill="FF0000"/>
          <w:vAlign w:val="center"/>
        </w:tcPr>
        <w:p w:rsidR="00E76708" w:rsidRDefault="00E76708">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E76708" w:rsidRDefault="00E76708"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E76708" w:rsidRDefault="00E76708"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3C4FA7" w:rsidRPr="003C4FA7">
            <w:rPr>
              <w:b/>
              <w:bCs/>
              <w:caps/>
              <w:noProof/>
              <w:color w:val="FFFFFF" w:themeColor="background1"/>
              <w:sz w:val="18"/>
              <w:szCs w:val="18"/>
              <w:lang w:val="es-ES"/>
            </w:rPr>
            <w:t>29</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3C4FA7" w:rsidRPr="003C4FA7">
            <w:rPr>
              <w:b/>
              <w:bCs/>
              <w:caps/>
              <w:noProof/>
              <w:color w:val="FFFFFF" w:themeColor="background1"/>
              <w:sz w:val="18"/>
              <w:szCs w:val="18"/>
              <w:lang w:val="es-ES"/>
            </w:rPr>
            <w:t>30</w:t>
          </w:r>
          <w:r w:rsidRPr="00E47955">
            <w:rPr>
              <w:b/>
              <w:bCs/>
              <w:caps/>
              <w:color w:val="FFFFFF" w:themeColor="background1"/>
              <w:sz w:val="18"/>
              <w:szCs w:val="18"/>
            </w:rPr>
            <w:fldChar w:fldCharType="end"/>
          </w:r>
        </w:p>
      </w:tc>
    </w:tr>
  </w:tbl>
  <w:p w:rsidR="00E76708" w:rsidRDefault="00E76708"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DC6" w:rsidRDefault="00C75DC6">
      <w:r>
        <w:separator/>
      </w:r>
    </w:p>
  </w:footnote>
  <w:footnote w:type="continuationSeparator" w:id="0">
    <w:p w:rsidR="00C75DC6" w:rsidRDefault="00C75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708" w:rsidRDefault="00E76708">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93C17"/>
    <w:rsid w:val="00696F97"/>
    <w:rsid w:val="006B37DF"/>
    <w:rsid w:val="00701B63"/>
    <w:rsid w:val="00706F95"/>
    <w:rsid w:val="007125E8"/>
    <w:rsid w:val="007179C2"/>
    <w:rsid w:val="0072658D"/>
    <w:rsid w:val="00736151"/>
    <w:rsid w:val="00745ED1"/>
    <w:rsid w:val="00760B95"/>
    <w:rsid w:val="00770A71"/>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5587D"/>
    <w:rsid w:val="009754F3"/>
    <w:rsid w:val="00982F32"/>
    <w:rsid w:val="009832FA"/>
    <w:rsid w:val="009B1C78"/>
    <w:rsid w:val="009C18FB"/>
    <w:rsid w:val="009C5B67"/>
    <w:rsid w:val="009D14F7"/>
    <w:rsid w:val="009D1CC7"/>
    <w:rsid w:val="009E232C"/>
    <w:rsid w:val="009E4701"/>
    <w:rsid w:val="00A41C8A"/>
    <w:rsid w:val="00A64EEB"/>
    <w:rsid w:val="00A80C52"/>
    <w:rsid w:val="00A82C7F"/>
    <w:rsid w:val="00AB3B4C"/>
    <w:rsid w:val="00AF20A5"/>
    <w:rsid w:val="00B16D46"/>
    <w:rsid w:val="00B42D76"/>
    <w:rsid w:val="00BA5661"/>
    <w:rsid w:val="00BA6689"/>
    <w:rsid w:val="00BB1510"/>
    <w:rsid w:val="00BB29D9"/>
    <w:rsid w:val="00BB3DFB"/>
    <w:rsid w:val="00BC39D9"/>
    <w:rsid w:val="00C060CD"/>
    <w:rsid w:val="00C17AB0"/>
    <w:rsid w:val="00C33F39"/>
    <w:rsid w:val="00C41DBD"/>
    <w:rsid w:val="00C75DC6"/>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76708"/>
    <w:rsid w:val="00EF12E2"/>
    <w:rsid w:val="00F00473"/>
    <w:rsid w:val="00F10E0C"/>
    <w:rsid w:val="00F172F3"/>
    <w:rsid w:val="00F26506"/>
    <w:rsid w:val="00F32C59"/>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t>
        <a:bodyPr/>
        <a:lstStyle/>
        <a:p>
          <a:endParaRPr lang="es-PE"/>
        </a:p>
      </dgm:t>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t>
        <a:bodyPr/>
        <a:lstStyle/>
        <a:p>
          <a:endParaRPr lang="es-PE"/>
        </a:p>
      </dgm:t>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t>
        <a:bodyPr/>
        <a:lstStyle/>
        <a:p>
          <a:endParaRPr lang="es-PE"/>
        </a:p>
      </dgm:t>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t>
        <a:bodyPr/>
        <a:lstStyle/>
        <a:p>
          <a:endParaRPr lang="es-PE"/>
        </a:p>
      </dgm:t>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t>
        <a:bodyPr/>
        <a:lstStyle/>
        <a:p>
          <a:endParaRPr lang="es-PE"/>
        </a:p>
      </dgm:t>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t>
        <a:bodyPr/>
        <a:lstStyle/>
        <a:p>
          <a:endParaRPr lang="es-PE"/>
        </a:p>
      </dgm:t>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t>
        <a:bodyPr/>
        <a:lstStyle/>
        <a:p>
          <a:endParaRPr lang="es-PE"/>
        </a:p>
      </dgm:t>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t>
        <a:bodyPr/>
        <a:lstStyle/>
        <a:p>
          <a:endParaRPr lang="es-PE"/>
        </a:p>
      </dgm:t>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t>
        <a:bodyPr/>
        <a:lstStyle/>
        <a:p>
          <a:endParaRPr lang="es-PE"/>
        </a:p>
      </dgm:t>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t>
        <a:bodyPr/>
        <a:lstStyle/>
        <a:p>
          <a:endParaRPr lang="es-PE"/>
        </a:p>
      </dgm:t>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t>
        <a:bodyPr/>
        <a:lstStyle/>
        <a:p>
          <a:endParaRPr lang="es-PE"/>
        </a:p>
      </dgm:t>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t>
        <a:bodyPr/>
        <a:lstStyle/>
        <a:p>
          <a:endParaRPr lang="es-PE"/>
        </a:p>
      </dgm:t>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t>
        <a:bodyPr/>
        <a:lstStyle/>
        <a:p>
          <a:endParaRPr lang="es-PE"/>
        </a:p>
      </dgm:t>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t>
        <a:bodyPr/>
        <a:lstStyle/>
        <a:p>
          <a:endParaRPr lang="es-PE"/>
        </a:p>
      </dgm:t>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t>
        <a:bodyPr/>
        <a:lstStyle/>
        <a:p>
          <a:endParaRPr lang="es-PE"/>
        </a:p>
      </dgm:t>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t>
        <a:bodyPr/>
        <a:lstStyle/>
        <a:p>
          <a:endParaRPr lang="es-PE"/>
        </a:p>
      </dgm:t>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t>
        <a:bodyPr/>
        <a:lstStyle/>
        <a:p>
          <a:endParaRPr lang="es-PE"/>
        </a:p>
      </dgm:t>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t>
        <a:bodyPr/>
        <a:lstStyle/>
        <a:p>
          <a:endParaRPr lang="es-PE"/>
        </a:p>
      </dgm:t>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t>
        <a:bodyPr/>
        <a:lstStyle/>
        <a:p>
          <a:endParaRPr lang="es-PE"/>
        </a:p>
      </dgm:t>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t>
        <a:bodyPr/>
        <a:lstStyle/>
        <a:p>
          <a:endParaRPr lang="es-PE"/>
        </a:p>
      </dgm:t>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t>
        <a:bodyPr/>
        <a:lstStyle/>
        <a:p>
          <a:endParaRPr lang="es-PE"/>
        </a:p>
      </dgm:t>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t>
        <a:bodyPr/>
        <a:lstStyle/>
        <a:p>
          <a:endParaRPr lang="es-PE"/>
        </a:p>
      </dgm:t>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t>
        <a:bodyPr/>
        <a:lstStyle/>
        <a:p>
          <a:endParaRPr lang="es-PE"/>
        </a:p>
      </dgm:t>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t>
        <a:bodyPr/>
        <a:lstStyle/>
        <a:p>
          <a:endParaRPr lang="es-PE"/>
        </a:p>
      </dgm:t>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t>
        <a:bodyPr/>
        <a:lstStyle/>
        <a:p>
          <a:endParaRPr lang="es-PE"/>
        </a:p>
      </dgm:t>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t>
        <a:bodyPr/>
        <a:lstStyle/>
        <a:p>
          <a:endParaRPr lang="es-PE"/>
        </a:p>
      </dgm:t>
    </dgm:pt>
    <dgm:pt modelId="{7555A1D8-AB1D-4D4A-B724-55F6CD21D718}" type="pres">
      <dgm:prSet presAssocID="{AA14D931-C48B-4B15-90C2-F6954242D285}" presName="hierChild3" presStyleCnt="0"/>
      <dgm:spPr/>
    </dgm:pt>
  </dgm:ptLst>
  <dgm:cxnLst>
    <dgm:cxn modelId="{E3B1949E-A329-4692-BAD7-21AE623EDE2F}" type="presOf" srcId="{D1F2D66C-1D31-4AAE-BA17-310EAF0DBB1E}" destId="{25554101-251A-4AFD-878B-8F5F6CF15956}" srcOrd="0" destOrd="0" presId="urn:microsoft.com/office/officeart/2005/8/layout/hierarchy1#1"/>
    <dgm:cxn modelId="{A9D8520E-68AE-437F-B564-8448120D8285}" type="presOf" srcId="{658D014B-3C36-41B1-8368-FE13F75BF980}" destId="{3722A0A2-2D74-41DC-AF96-69A1024D452D}" srcOrd="0" destOrd="0" presId="urn:microsoft.com/office/officeart/2005/8/layout/hierarchy1#1"/>
    <dgm:cxn modelId="{5AD959A6-AA63-4DEE-9AEA-A05D733D7CBB}" srcId="{7C98DC32-189F-4A27-BE50-00E9BDE511A0}" destId="{4B92B82C-B707-46A6-815C-85A4B5D58C95}" srcOrd="0" destOrd="0" parTransId="{97FAEA5C-0942-4C09-896A-83FD8DA6D497}" sibTransId="{BAA0929E-5C3B-4A2D-9E5E-A286EF0E7945}"/>
    <dgm:cxn modelId="{D5F1D841-9551-423C-B766-30602EA8A03F}" type="presOf" srcId="{D197416B-66FD-46A5-BF1B-8D1D9BDB29B2}" destId="{D90FD545-48FC-4ADD-B0D2-8CB6432A64E2}" srcOrd="0" destOrd="0" presId="urn:microsoft.com/office/officeart/2005/8/layout/hierarchy1#1"/>
    <dgm:cxn modelId="{2F3238A3-DC60-4EE5-B116-F721A3EB5B58}" type="presOf" srcId="{BD67FF2C-B8AD-42C5-8148-D02616F40919}" destId="{A4EAF9A3-F360-4DF1-9903-E72C51A73EF5}" srcOrd="0" destOrd="0" presId="urn:microsoft.com/office/officeart/2005/8/layout/hierarchy1#1"/>
    <dgm:cxn modelId="{750738C8-AFDF-4071-994F-19839947B8CE}" type="presOf" srcId="{50C712E9-7758-4FD3-9527-57E892C13A2C}" destId="{3BD1CDE2-87DC-4C04-B7D5-7C1A77F6829F}" srcOrd="0" destOrd="0" presId="urn:microsoft.com/office/officeart/2005/8/layout/hierarchy1#1"/>
    <dgm:cxn modelId="{B7F86F14-1403-472E-B79F-45E0A25A9397}" type="presOf" srcId="{25DC863B-4B37-4262-9B42-F0D15D8A48FC}" destId="{74A6193B-0E5F-4430-941E-57DE61393429}" srcOrd="0" destOrd="0" presId="urn:microsoft.com/office/officeart/2005/8/layout/hierarchy1#1"/>
    <dgm:cxn modelId="{DA8D36F3-962F-4AF2-A8CE-F6AC3ED965AB}" type="presOf" srcId="{19170CE0-2851-4276-8243-8557C492ADBC}" destId="{9A9F7249-ECFE-43A8-BA0B-FEB9058E9353}" srcOrd="0" destOrd="0" presId="urn:microsoft.com/office/officeart/2005/8/layout/hierarchy1#1"/>
    <dgm:cxn modelId="{F7781555-E48A-475F-8779-4749E2CAE518}" type="presOf" srcId="{1F5D4BB5-752A-4D19-8E0D-972BF922D97D}" destId="{BA9C9F7D-0B80-4457-B1B5-62AD1821998D}"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E891A763-1BD3-4852-B68A-8FF2AD3724BF}" type="presOf" srcId="{C246EE14-6690-46BA-87FC-0804A2C85C0F}" destId="{DE22886A-907A-4F23-AB2B-DAA13DEBC715}" srcOrd="0" destOrd="0" presId="urn:microsoft.com/office/officeart/2005/8/layout/hierarchy1#1"/>
    <dgm:cxn modelId="{ACA4F142-2151-479B-A227-80925F494026}" type="presOf" srcId="{131C55BB-528F-4C8C-A0C0-124367DFD0CB}" destId="{47FE7811-80A5-475E-8A7B-3DD3233A3C3C}" srcOrd="0" destOrd="0" presId="urn:microsoft.com/office/officeart/2005/8/layout/hierarchy1#1"/>
    <dgm:cxn modelId="{443E8848-83B1-4A9F-9560-949AFAF1EA71}" type="presOf" srcId="{960433A7-E0D7-4B8C-BE8B-83AB1F009015}" destId="{53B36E2C-2BAE-42AD-9F03-A4F1A010F22A}" srcOrd="0" destOrd="0" presId="urn:microsoft.com/office/officeart/2005/8/layout/hierarchy1#1"/>
    <dgm:cxn modelId="{3ADEBDD8-784A-4243-B30E-E1CE67B3E5F6}" type="presOf" srcId="{838487A5-8275-48FA-A714-7FE451C816D3}" destId="{0B607BF6-DC81-4920-A116-A92D9E6CFAC7}" srcOrd="0" destOrd="0" presId="urn:microsoft.com/office/officeart/2005/8/layout/hierarchy1#1"/>
    <dgm:cxn modelId="{AB8CE1CC-1D36-4B89-8D8C-AF45EF8AC2C0}" srcId="{4B92B82C-B707-46A6-815C-85A4B5D58C95}" destId="{838487A5-8275-48FA-A714-7FE451C816D3}" srcOrd="2" destOrd="0" parTransId="{B8B3E0A9-715A-490B-AD9E-38C0EECD682E}" sibTransId="{2C1B8AD2-9331-4BD1-A069-A556D48A52BF}"/>
    <dgm:cxn modelId="{3DBD3CDE-9641-43EB-BE03-400A7F56B570}" srcId="{A38F2065-B34F-4C65-B433-8C1BA28DE0E5}" destId="{D197416B-66FD-46A5-BF1B-8D1D9BDB29B2}" srcOrd="0" destOrd="0" parTransId="{960433A7-E0D7-4B8C-BE8B-83AB1F009015}" sibTransId="{2E5B4DFA-0A31-4E4A-89E7-7A0B42D50E40}"/>
    <dgm:cxn modelId="{98929E34-6870-4053-A451-9AC98F466646}" type="presOf" srcId="{92AB4239-1D9B-47D7-8722-1413570B11FA}" destId="{2659E00D-6773-4A31-9C6C-0D771BF023BD}" srcOrd="0" destOrd="0" presId="urn:microsoft.com/office/officeart/2005/8/layout/hierarchy1#1"/>
    <dgm:cxn modelId="{F7A9C905-E958-4796-AC40-F08D45D69A5B}" type="presOf" srcId="{9D4874D3-E5F0-4162-8BDF-734E5291EC51}" destId="{8D882851-917F-4D7D-BBA5-4E04A4D30379}" srcOrd="0" destOrd="0" presId="urn:microsoft.com/office/officeart/2005/8/layout/hierarchy1#1"/>
    <dgm:cxn modelId="{70E45730-F13B-45E3-9BBC-9A7AECBF3103}" type="presOf" srcId="{EB07A945-026B-4214-A108-35C597D56175}" destId="{09BCCA6A-5913-489A-94D9-5B48430A3D0B}" srcOrd="0" destOrd="0" presId="urn:microsoft.com/office/officeart/2005/8/layout/hierarchy1#1"/>
    <dgm:cxn modelId="{34649C4D-DD7D-45A2-8FCE-F31AFECCCD80}" type="presOf" srcId="{4B92B82C-B707-46A6-815C-85A4B5D58C95}" destId="{1D06B710-A4D9-4AA1-9822-FF7C674386F2}" srcOrd="0" destOrd="0" presId="urn:microsoft.com/office/officeart/2005/8/layout/hierarchy1#1"/>
    <dgm:cxn modelId="{996E9903-05CD-4940-8B23-8BF41CC15002}" type="presOf" srcId="{A38F2065-B34F-4C65-B433-8C1BA28DE0E5}" destId="{837D00F6-5B76-40B7-B4B2-C071552D949E}" srcOrd="0" destOrd="0" presId="urn:microsoft.com/office/officeart/2005/8/layout/hierarchy1#1"/>
    <dgm:cxn modelId="{51CAA8E5-72B6-4937-B159-043DF5C192A3}" type="presOf" srcId="{97FAEA5C-0942-4C09-896A-83FD8DA6D497}" destId="{607F1E8F-F020-4387-BCEC-18AC0F580CAE}"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D87EE8C6-807E-4B5A-86E4-9AE940B3C9B0}" srcId="{EB07A945-026B-4214-A108-35C597D56175}" destId="{7C98DC32-189F-4A27-BE50-00E9BDE511A0}" srcOrd="1" destOrd="0" parTransId="{50C712E9-7758-4FD3-9527-57E892C13A2C}" sibTransId="{AEC90A46-D715-4A84-8D34-AB25036D8DAB}"/>
    <dgm:cxn modelId="{B352F36D-27FE-4EA2-918F-617C70B25A4A}" srcId="{A38F2065-B34F-4C65-B433-8C1BA28DE0E5}" destId="{F21326E0-E1F8-4119-8280-65717794C1CA}" srcOrd="1" destOrd="0" parTransId="{19170CE0-2851-4276-8243-8557C492ADBC}" sibTransId="{BBF14F82-5EC8-4618-BC8D-7AA203DF2D7D}"/>
    <dgm:cxn modelId="{C2F14DB4-56E4-4570-8ED4-1ABCFB2303D8}" srcId="{4B92B82C-B707-46A6-815C-85A4B5D58C95}" destId="{C8308550-B524-4645-B9D8-D916DE97B786}" srcOrd="3" destOrd="0" parTransId="{5B2C4268-2178-455C-BA19-D2DF7B9D4C9B}" sibTransId="{F45F18CD-FE47-49CB-808A-12B0CE6B57B7}"/>
    <dgm:cxn modelId="{4940B974-6C07-4329-A59D-634781552476}" type="presOf" srcId="{C8308550-B524-4645-B9D8-D916DE97B786}" destId="{8C806F3B-A578-494A-9412-CF105F698CDD}" srcOrd="0" destOrd="0" presId="urn:microsoft.com/office/officeart/2005/8/layout/hierarchy1#1"/>
    <dgm:cxn modelId="{16C80893-4021-4F76-A549-46A24D41BEBC}" type="presOf" srcId="{F21326E0-E1F8-4119-8280-65717794C1CA}" destId="{E255F852-FEAA-42DE-A901-C0B95B8E01BE}"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99133626-C11F-479E-9085-AE10B047FE42}" type="presOf" srcId="{7C98DC32-189F-4A27-BE50-00E9BDE511A0}" destId="{D7AD85B8-17F3-4AD4-A6B3-D1BC042AFC43}" srcOrd="0" destOrd="0" presId="urn:microsoft.com/office/officeart/2005/8/layout/hierarchy1#1"/>
    <dgm:cxn modelId="{4C266F45-BF26-4B5F-B36C-6197F3A15826}" type="presOf" srcId="{049AD344-B9F6-433F-8939-72992F580A35}" destId="{21AFEDF9-8E7C-4618-8A1A-BA2BB745DAF8}" srcOrd="0" destOrd="0" presId="urn:microsoft.com/office/officeart/2005/8/layout/hierarchy1#1"/>
    <dgm:cxn modelId="{E88F522A-DDF2-41C5-A4AD-0A6F05830383}" type="presOf" srcId="{AA14D931-C48B-4B15-90C2-F6954242D285}" destId="{BDB864F4-14DC-414B-A296-A41E361D3F0F}" srcOrd="0" destOrd="0" presId="urn:microsoft.com/office/officeart/2005/8/layout/hierarchy1#1"/>
    <dgm:cxn modelId="{14EF1493-23A2-4628-B41F-9F19E8192315}" type="presOf" srcId="{5B2C4268-2178-455C-BA19-D2DF7B9D4C9B}" destId="{7BC30418-C471-49E3-BE75-72D88BBE57C4}"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6D01C81D-1E27-4322-B3C7-124E75E8E8D0}"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B197246F-CB64-4777-97CE-6404DF610E4A}" srcId="{EB07A945-026B-4214-A108-35C597D56175}" destId="{A38F2065-B34F-4C65-B433-8C1BA28DE0E5}" srcOrd="2" destOrd="0" parTransId="{3F99138E-4194-41B2-B9F5-A44CFB6F5205}" sibTransId="{D6FE6D9D-1C44-4640-9FFC-2C8788FCFC20}"/>
    <dgm:cxn modelId="{1E5BF8ED-92FE-49BB-AF76-2AADA3547212}" srcId="{A38F2065-B34F-4C65-B433-8C1BA28DE0E5}" destId="{BD67FF2C-B8AD-42C5-8148-D02616F40919}" srcOrd="2" destOrd="0" parTransId="{131C55BB-528F-4C8C-A0C0-124367DFD0CB}" sibTransId="{870F4831-E48F-4DDB-98BE-DD38F4F640D4}"/>
    <dgm:cxn modelId="{0FC4FAFD-408C-47CA-AAA5-9D88E99B7F06}" type="presOf" srcId="{B8B3E0A9-715A-490B-AD9E-38C0EECD682E}" destId="{DCDF3D70-875B-4840-A2E2-E7839D7275A1}" srcOrd="0" destOrd="0" presId="urn:microsoft.com/office/officeart/2005/8/layout/hierarchy1#1"/>
    <dgm:cxn modelId="{F65F7EFD-F91E-4E32-A42D-1250CBF2EAE9}" type="presParOf" srcId="{2659E00D-6773-4A31-9C6C-0D771BF023BD}" destId="{83B84AFF-320D-4201-AF7D-B05FE7DB7B98}" srcOrd="0" destOrd="0" presId="urn:microsoft.com/office/officeart/2005/8/layout/hierarchy1#1"/>
    <dgm:cxn modelId="{6E97C190-5D1B-4AAB-BAAE-500DC8C2B853}" type="presParOf" srcId="{83B84AFF-320D-4201-AF7D-B05FE7DB7B98}" destId="{C942551E-415E-4E8F-B2C2-A65C23657200}" srcOrd="0" destOrd="0" presId="urn:microsoft.com/office/officeart/2005/8/layout/hierarchy1#1"/>
    <dgm:cxn modelId="{854360B2-5E57-4701-A0D5-FC947284A9F3}" type="presParOf" srcId="{C942551E-415E-4E8F-B2C2-A65C23657200}" destId="{C3327DDE-7A6F-4237-8EB2-E8F5A38EF4DB}" srcOrd="0" destOrd="0" presId="urn:microsoft.com/office/officeart/2005/8/layout/hierarchy1#1"/>
    <dgm:cxn modelId="{8658E2E1-13CD-4F2E-AB62-982AF1ED4D6A}" type="presParOf" srcId="{C942551E-415E-4E8F-B2C2-A65C23657200}" destId="{09BCCA6A-5913-489A-94D9-5B48430A3D0B}" srcOrd="1" destOrd="0" presId="urn:microsoft.com/office/officeart/2005/8/layout/hierarchy1#1"/>
    <dgm:cxn modelId="{D6E98820-FB3F-45B6-916B-D9F09D431347}" type="presParOf" srcId="{83B84AFF-320D-4201-AF7D-B05FE7DB7B98}" destId="{F392CD07-6A6C-4ADC-9C2F-EAD32A0D89B1}" srcOrd="1" destOrd="0" presId="urn:microsoft.com/office/officeart/2005/8/layout/hierarchy1#1"/>
    <dgm:cxn modelId="{713C3EF4-6D8A-405C-B2A8-16FF626F2146}" type="presParOf" srcId="{F392CD07-6A6C-4ADC-9C2F-EAD32A0D89B1}" destId="{21AFEDF9-8E7C-4618-8A1A-BA2BB745DAF8}" srcOrd="0" destOrd="0" presId="urn:microsoft.com/office/officeart/2005/8/layout/hierarchy1#1"/>
    <dgm:cxn modelId="{16CE8B35-9A13-494E-BD5B-00AD8E42253B}" type="presParOf" srcId="{F392CD07-6A6C-4ADC-9C2F-EAD32A0D89B1}" destId="{8BE28188-B6D1-4FD5-A619-37F70CD9E6EC}" srcOrd="1" destOrd="0" presId="urn:microsoft.com/office/officeart/2005/8/layout/hierarchy1#1"/>
    <dgm:cxn modelId="{30DB735E-767D-4B55-BC02-0628BCA5E9C3}" type="presParOf" srcId="{8BE28188-B6D1-4FD5-A619-37F70CD9E6EC}" destId="{5B78A84C-4B7A-49CA-AA6E-F2C5A79C1D1C}" srcOrd="0" destOrd="0" presId="urn:microsoft.com/office/officeart/2005/8/layout/hierarchy1#1"/>
    <dgm:cxn modelId="{20757C68-3BDE-41C2-BE3A-C3F63A4A3077}" type="presParOf" srcId="{5B78A84C-4B7A-49CA-AA6E-F2C5A79C1D1C}" destId="{8626DE08-3994-4B1C-9530-2F3819FAA22D}" srcOrd="0" destOrd="0" presId="urn:microsoft.com/office/officeart/2005/8/layout/hierarchy1#1"/>
    <dgm:cxn modelId="{173503EB-5376-4975-8175-4472DB67A698}" type="presParOf" srcId="{5B78A84C-4B7A-49CA-AA6E-F2C5A79C1D1C}" destId="{BA9C9F7D-0B80-4457-B1B5-62AD1821998D}" srcOrd="1" destOrd="0" presId="urn:microsoft.com/office/officeart/2005/8/layout/hierarchy1#1"/>
    <dgm:cxn modelId="{B47117FB-46AB-4626-982C-980343859A28}" type="presParOf" srcId="{8BE28188-B6D1-4FD5-A619-37F70CD9E6EC}" destId="{BBD83392-246E-4A1D-931B-695D4E5EE258}" srcOrd="1" destOrd="0" presId="urn:microsoft.com/office/officeart/2005/8/layout/hierarchy1#1"/>
    <dgm:cxn modelId="{8B2CA26E-4855-4C4F-8EF1-7644AF07B49F}" type="presParOf" srcId="{F392CD07-6A6C-4ADC-9C2F-EAD32A0D89B1}" destId="{3BD1CDE2-87DC-4C04-B7D5-7C1A77F6829F}" srcOrd="2" destOrd="0" presId="urn:microsoft.com/office/officeart/2005/8/layout/hierarchy1#1"/>
    <dgm:cxn modelId="{9C03AC37-8614-4673-846A-CD9079F52C5B}" type="presParOf" srcId="{F392CD07-6A6C-4ADC-9C2F-EAD32A0D89B1}" destId="{AAE34AD1-D539-49DF-A964-F17C7609B0B9}" srcOrd="3" destOrd="0" presId="urn:microsoft.com/office/officeart/2005/8/layout/hierarchy1#1"/>
    <dgm:cxn modelId="{A45F79E3-AB4F-439F-9C44-475667023036}" type="presParOf" srcId="{AAE34AD1-D539-49DF-A964-F17C7609B0B9}" destId="{69EA1660-F540-4D60-8EFC-EEEF1A81D131}" srcOrd="0" destOrd="0" presId="urn:microsoft.com/office/officeart/2005/8/layout/hierarchy1#1"/>
    <dgm:cxn modelId="{4E19F49D-DEA9-4F4B-8226-4E8431BCE0BE}" type="presParOf" srcId="{69EA1660-F540-4D60-8EFC-EEEF1A81D131}" destId="{4EEE7987-0ABC-4E3E-96A8-166E75A03331}" srcOrd="0" destOrd="0" presId="urn:microsoft.com/office/officeart/2005/8/layout/hierarchy1#1"/>
    <dgm:cxn modelId="{649338FB-FE20-43F6-BD12-7458B92CACF8}" type="presParOf" srcId="{69EA1660-F540-4D60-8EFC-EEEF1A81D131}" destId="{D7AD85B8-17F3-4AD4-A6B3-D1BC042AFC43}" srcOrd="1" destOrd="0" presId="urn:microsoft.com/office/officeart/2005/8/layout/hierarchy1#1"/>
    <dgm:cxn modelId="{1FF022D8-0985-44E4-A453-81A805E47564}" type="presParOf" srcId="{AAE34AD1-D539-49DF-A964-F17C7609B0B9}" destId="{7A3A3367-D7EA-4117-9A72-6DCA83E03072}" srcOrd="1" destOrd="0" presId="urn:microsoft.com/office/officeart/2005/8/layout/hierarchy1#1"/>
    <dgm:cxn modelId="{E7C1F637-41ED-4F2A-98FE-BFF6ED958C63}" type="presParOf" srcId="{7A3A3367-D7EA-4117-9A72-6DCA83E03072}" destId="{607F1E8F-F020-4387-BCEC-18AC0F580CAE}" srcOrd="0" destOrd="0" presId="urn:microsoft.com/office/officeart/2005/8/layout/hierarchy1#1"/>
    <dgm:cxn modelId="{B636CCEE-5162-49FE-9689-3A485B58536F}" type="presParOf" srcId="{7A3A3367-D7EA-4117-9A72-6DCA83E03072}" destId="{07F83A58-04A6-46CB-8E16-BD389E9DC4C7}" srcOrd="1" destOrd="0" presId="urn:microsoft.com/office/officeart/2005/8/layout/hierarchy1#1"/>
    <dgm:cxn modelId="{4BEEAD66-B26D-4BB9-85AC-C03AE67CA404}" type="presParOf" srcId="{07F83A58-04A6-46CB-8E16-BD389E9DC4C7}" destId="{CC18730E-9CE6-4C7C-BDC8-F2F666F69F27}" srcOrd="0" destOrd="0" presId="urn:microsoft.com/office/officeart/2005/8/layout/hierarchy1#1"/>
    <dgm:cxn modelId="{19C79232-4E0C-4647-94C6-ADFB0A8CEF6A}" type="presParOf" srcId="{CC18730E-9CE6-4C7C-BDC8-F2F666F69F27}" destId="{25AC3706-5088-4AD7-B82C-73369EEC2AB2}" srcOrd="0" destOrd="0" presId="urn:microsoft.com/office/officeart/2005/8/layout/hierarchy1#1"/>
    <dgm:cxn modelId="{B6C6EA83-4200-4C4F-83E6-4CEDFAE930FC}" type="presParOf" srcId="{CC18730E-9CE6-4C7C-BDC8-F2F666F69F27}" destId="{1D06B710-A4D9-4AA1-9822-FF7C674386F2}" srcOrd="1" destOrd="0" presId="urn:microsoft.com/office/officeart/2005/8/layout/hierarchy1#1"/>
    <dgm:cxn modelId="{F093C60D-9DD8-4160-BB23-589F2408446C}" type="presParOf" srcId="{07F83A58-04A6-46CB-8E16-BD389E9DC4C7}" destId="{6AC36224-528D-4EA4-9231-6EB80114CE6E}" srcOrd="1" destOrd="0" presId="urn:microsoft.com/office/officeart/2005/8/layout/hierarchy1#1"/>
    <dgm:cxn modelId="{34068E34-F144-4ADB-826D-7DF70E40420D}" type="presParOf" srcId="{6AC36224-528D-4EA4-9231-6EB80114CE6E}" destId="{DE22886A-907A-4F23-AB2B-DAA13DEBC715}" srcOrd="0" destOrd="0" presId="urn:microsoft.com/office/officeart/2005/8/layout/hierarchy1#1"/>
    <dgm:cxn modelId="{EF800381-1112-465C-A59E-8335FAEE8F9B}" type="presParOf" srcId="{6AC36224-528D-4EA4-9231-6EB80114CE6E}" destId="{94673C56-98CD-4684-B8BB-518C35FD9445}" srcOrd="1" destOrd="0" presId="urn:microsoft.com/office/officeart/2005/8/layout/hierarchy1#1"/>
    <dgm:cxn modelId="{E68469BE-A164-4DD2-ABC5-7BE2A988C68E}" type="presParOf" srcId="{94673C56-98CD-4684-B8BB-518C35FD9445}" destId="{B9493FA6-0FBB-462F-9978-9B13D2B23D8C}" srcOrd="0" destOrd="0" presId="urn:microsoft.com/office/officeart/2005/8/layout/hierarchy1#1"/>
    <dgm:cxn modelId="{C4709E49-E756-47D2-9812-3E853F8CAB49}" type="presParOf" srcId="{B9493FA6-0FBB-462F-9978-9B13D2B23D8C}" destId="{91BB21BE-1FBF-4F8F-B57F-631155F00AC7}" srcOrd="0" destOrd="0" presId="urn:microsoft.com/office/officeart/2005/8/layout/hierarchy1#1"/>
    <dgm:cxn modelId="{371FB363-2959-46DC-A835-766D3BF63423}" type="presParOf" srcId="{B9493FA6-0FBB-462F-9978-9B13D2B23D8C}" destId="{25554101-251A-4AFD-878B-8F5F6CF15956}" srcOrd="1" destOrd="0" presId="urn:microsoft.com/office/officeart/2005/8/layout/hierarchy1#1"/>
    <dgm:cxn modelId="{BCF6BED7-D9C6-4FD5-8904-EC76C76D34F3}" type="presParOf" srcId="{94673C56-98CD-4684-B8BB-518C35FD9445}" destId="{5126510B-23CF-47CB-864F-6D17F4F9F5DA}" srcOrd="1" destOrd="0" presId="urn:microsoft.com/office/officeart/2005/8/layout/hierarchy1#1"/>
    <dgm:cxn modelId="{F834CF1C-ED20-45B6-854B-1C9FC6F49EA7}" type="presParOf" srcId="{6AC36224-528D-4EA4-9231-6EB80114CE6E}" destId="{3722A0A2-2D74-41DC-AF96-69A1024D452D}" srcOrd="2" destOrd="0" presId="urn:microsoft.com/office/officeart/2005/8/layout/hierarchy1#1"/>
    <dgm:cxn modelId="{1888459E-0D89-43EE-8862-BA0AF01E2E20}" type="presParOf" srcId="{6AC36224-528D-4EA4-9231-6EB80114CE6E}" destId="{186B0EC2-ABD8-41F8-8059-6BE2063BA44B}" srcOrd="3" destOrd="0" presId="urn:microsoft.com/office/officeart/2005/8/layout/hierarchy1#1"/>
    <dgm:cxn modelId="{FB832FB1-E8A6-4D3E-8483-5C6131C0DA40}" type="presParOf" srcId="{186B0EC2-ABD8-41F8-8059-6BE2063BA44B}" destId="{2FD7E944-0BE0-48AB-A9E5-FF96B9BF8C14}" srcOrd="0" destOrd="0" presId="urn:microsoft.com/office/officeart/2005/8/layout/hierarchy1#1"/>
    <dgm:cxn modelId="{3CC01823-7BDE-4B5B-9658-6BFAE28E6DF0}" type="presParOf" srcId="{2FD7E944-0BE0-48AB-A9E5-FF96B9BF8C14}" destId="{C1AACEBE-A919-47B0-807F-AE07D44FDCE8}" srcOrd="0" destOrd="0" presId="urn:microsoft.com/office/officeart/2005/8/layout/hierarchy1#1"/>
    <dgm:cxn modelId="{6CDF1B23-D815-43FC-87A5-9E78D1E7889E}" type="presParOf" srcId="{2FD7E944-0BE0-48AB-A9E5-FF96B9BF8C14}" destId="{8D882851-917F-4D7D-BBA5-4E04A4D30379}" srcOrd="1" destOrd="0" presId="urn:microsoft.com/office/officeart/2005/8/layout/hierarchy1#1"/>
    <dgm:cxn modelId="{39F24072-5184-43A4-A461-5AB96B517C86}" type="presParOf" srcId="{186B0EC2-ABD8-41F8-8059-6BE2063BA44B}" destId="{AF30B11D-7EB6-4F6E-BD60-9DBC46A2C8B0}" srcOrd="1" destOrd="0" presId="urn:microsoft.com/office/officeart/2005/8/layout/hierarchy1#1"/>
    <dgm:cxn modelId="{75DDBAD9-881E-4FF6-AD92-119F9F2411A9}" type="presParOf" srcId="{6AC36224-528D-4EA4-9231-6EB80114CE6E}" destId="{DCDF3D70-875B-4840-A2E2-E7839D7275A1}" srcOrd="4" destOrd="0" presId="urn:microsoft.com/office/officeart/2005/8/layout/hierarchy1#1"/>
    <dgm:cxn modelId="{2087A7A9-EBA8-4313-9CC1-7871003269E7}" type="presParOf" srcId="{6AC36224-528D-4EA4-9231-6EB80114CE6E}" destId="{44C94852-B0BD-404A-A466-F04A746CEAE6}" srcOrd="5" destOrd="0" presId="urn:microsoft.com/office/officeart/2005/8/layout/hierarchy1#1"/>
    <dgm:cxn modelId="{B08A0912-E599-40E3-9022-FAB7C6792D4C}" type="presParOf" srcId="{44C94852-B0BD-404A-A466-F04A746CEAE6}" destId="{9AFB9B65-8BB4-47BD-948C-D1C2C7AFDA81}" srcOrd="0" destOrd="0" presId="urn:microsoft.com/office/officeart/2005/8/layout/hierarchy1#1"/>
    <dgm:cxn modelId="{FF108342-D914-4B9E-A852-3A6BF9CB2D26}" type="presParOf" srcId="{9AFB9B65-8BB4-47BD-948C-D1C2C7AFDA81}" destId="{B03D2095-9859-4E72-8887-85DB0971DB2F}" srcOrd="0" destOrd="0" presId="urn:microsoft.com/office/officeart/2005/8/layout/hierarchy1#1"/>
    <dgm:cxn modelId="{08B17FFA-DC87-4312-A09E-FE7FF78D38AB}" type="presParOf" srcId="{9AFB9B65-8BB4-47BD-948C-D1C2C7AFDA81}" destId="{0B607BF6-DC81-4920-A116-A92D9E6CFAC7}" srcOrd="1" destOrd="0" presId="urn:microsoft.com/office/officeart/2005/8/layout/hierarchy1#1"/>
    <dgm:cxn modelId="{95CEC266-68C4-44D4-B61E-0B7B72CD87BE}" type="presParOf" srcId="{44C94852-B0BD-404A-A466-F04A746CEAE6}" destId="{AA8643B8-8468-4303-8443-1509B0DE8551}" srcOrd="1" destOrd="0" presId="urn:microsoft.com/office/officeart/2005/8/layout/hierarchy1#1"/>
    <dgm:cxn modelId="{ACC28CF9-A00B-403A-B147-2798EE9C4959}" type="presParOf" srcId="{6AC36224-528D-4EA4-9231-6EB80114CE6E}" destId="{7BC30418-C471-49E3-BE75-72D88BBE57C4}" srcOrd="6" destOrd="0" presId="urn:microsoft.com/office/officeart/2005/8/layout/hierarchy1#1"/>
    <dgm:cxn modelId="{07188233-79F5-41C1-A8F9-209E7963B0EA}" type="presParOf" srcId="{6AC36224-528D-4EA4-9231-6EB80114CE6E}" destId="{C184FB2A-8351-445C-B8D5-649A11042B6D}" srcOrd="7" destOrd="0" presId="urn:microsoft.com/office/officeart/2005/8/layout/hierarchy1#1"/>
    <dgm:cxn modelId="{2969619C-794E-43F5-A17B-38A174B3EC22}" type="presParOf" srcId="{C184FB2A-8351-445C-B8D5-649A11042B6D}" destId="{9DAB1660-E739-4FA4-A17A-C5291BC8A314}" srcOrd="0" destOrd="0" presId="urn:microsoft.com/office/officeart/2005/8/layout/hierarchy1#1"/>
    <dgm:cxn modelId="{D9FC6D42-9372-4F86-A619-5D3858165DF0}" type="presParOf" srcId="{9DAB1660-E739-4FA4-A17A-C5291BC8A314}" destId="{B8A3B9E2-64A0-47A3-A0F2-21DD4A840EAB}" srcOrd="0" destOrd="0" presId="urn:microsoft.com/office/officeart/2005/8/layout/hierarchy1#1"/>
    <dgm:cxn modelId="{0C7DD812-5BF4-46DB-AB67-19C358B6499A}" type="presParOf" srcId="{9DAB1660-E739-4FA4-A17A-C5291BC8A314}" destId="{8C806F3B-A578-494A-9412-CF105F698CDD}" srcOrd="1" destOrd="0" presId="urn:microsoft.com/office/officeart/2005/8/layout/hierarchy1#1"/>
    <dgm:cxn modelId="{0B92604B-FD2F-4044-AB88-62C30A6931AC}" type="presParOf" srcId="{C184FB2A-8351-445C-B8D5-649A11042B6D}" destId="{A7F6EFA0-C26D-488B-BCA9-EB1AEC48EDA8}" srcOrd="1" destOrd="0" presId="urn:microsoft.com/office/officeart/2005/8/layout/hierarchy1#1"/>
    <dgm:cxn modelId="{0873E726-2CE9-4B4E-9AB0-01B573AEA66D}" type="presParOf" srcId="{F392CD07-6A6C-4ADC-9C2F-EAD32A0D89B1}" destId="{D3ACC530-2712-458D-B0DE-0FF90064D2CA}" srcOrd="4" destOrd="0" presId="urn:microsoft.com/office/officeart/2005/8/layout/hierarchy1#1"/>
    <dgm:cxn modelId="{F8EB2EB6-95B3-4FA6-BDFC-195C073CD06D}" type="presParOf" srcId="{F392CD07-6A6C-4ADC-9C2F-EAD32A0D89B1}" destId="{AB7C4EE3-72FE-4E8C-AFE1-DE77B686B761}" srcOrd="5" destOrd="0" presId="urn:microsoft.com/office/officeart/2005/8/layout/hierarchy1#1"/>
    <dgm:cxn modelId="{099D0642-5451-41FC-95B7-C1FF62FAB7CF}" type="presParOf" srcId="{AB7C4EE3-72FE-4E8C-AFE1-DE77B686B761}" destId="{6703133F-6251-43B0-84F0-0B49443C873D}" srcOrd="0" destOrd="0" presId="urn:microsoft.com/office/officeart/2005/8/layout/hierarchy1#1"/>
    <dgm:cxn modelId="{A69335BF-ABF6-4F66-A0C2-8634CFF30EF7}" type="presParOf" srcId="{6703133F-6251-43B0-84F0-0B49443C873D}" destId="{32E19136-2B39-4F8F-9DB9-5DB7304C0926}" srcOrd="0" destOrd="0" presId="urn:microsoft.com/office/officeart/2005/8/layout/hierarchy1#1"/>
    <dgm:cxn modelId="{8A0E9171-7C47-4B40-94C2-51BBC4E0437A}" type="presParOf" srcId="{6703133F-6251-43B0-84F0-0B49443C873D}" destId="{837D00F6-5B76-40B7-B4B2-C071552D949E}" srcOrd="1" destOrd="0" presId="urn:microsoft.com/office/officeart/2005/8/layout/hierarchy1#1"/>
    <dgm:cxn modelId="{72E83D15-DAD9-4341-9DEA-9D395EB26F83}" type="presParOf" srcId="{AB7C4EE3-72FE-4E8C-AFE1-DE77B686B761}" destId="{AB80DFEE-8C04-4008-A0CB-9D2260CDCF72}" srcOrd="1" destOrd="0" presId="urn:microsoft.com/office/officeart/2005/8/layout/hierarchy1#1"/>
    <dgm:cxn modelId="{7A33B95A-BD6D-4F76-A198-BFA8F6688FB8}" type="presParOf" srcId="{AB80DFEE-8C04-4008-A0CB-9D2260CDCF72}" destId="{53B36E2C-2BAE-42AD-9F03-A4F1A010F22A}" srcOrd="0" destOrd="0" presId="urn:microsoft.com/office/officeart/2005/8/layout/hierarchy1#1"/>
    <dgm:cxn modelId="{783C1A1E-33EC-44DD-B23A-7F392232CE0E}" type="presParOf" srcId="{AB80DFEE-8C04-4008-A0CB-9D2260CDCF72}" destId="{F22ED630-9192-4F37-A07C-746620C94AAF}" srcOrd="1" destOrd="0" presId="urn:microsoft.com/office/officeart/2005/8/layout/hierarchy1#1"/>
    <dgm:cxn modelId="{4170FBF2-B0BF-4F48-8BF6-C4FAC532208A}" type="presParOf" srcId="{F22ED630-9192-4F37-A07C-746620C94AAF}" destId="{7BD6C323-B0B3-40C4-940E-F32822595813}" srcOrd="0" destOrd="0" presId="urn:microsoft.com/office/officeart/2005/8/layout/hierarchy1#1"/>
    <dgm:cxn modelId="{18FED45C-53CC-4657-9F96-3167C46D2395}" type="presParOf" srcId="{7BD6C323-B0B3-40C4-940E-F32822595813}" destId="{4B1FA9BC-908F-4C5D-93FC-539516D7AAF9}" srcOrd="0" destOrd="0" presId="urn:microsoft.com/office/officeart/2005/8/layout/hierarchy1#1"/>
    <dgm:cxn modelId="{5625DEF4-5D33-4118-8D0C-A8D6C2638459}" type="presParOf" srcId="{7BD6C323-B0B3-40C4-940E-F32822595813}" destId="{D90FD545-48FC-4ADD-B0D2-8CB6432A64E2}" srcOrd="1" destOrd="0" presId="urn:microsoft.com/office/officeart/2005/8/layout/hierarchy1#1"/>
    <dgm:cxn modelId="{C2E13825-1B08-4423-B28B-84C867C604E0}" type="presParOf" srcId="{F22ED630-9192-4F37-A07C-746620C94AAF}" destId="{C0E2122D-EB2E-4A03-9CCD-0C48AA60D1BB}" srcOrd="1" destOrd="0" presId="urn:microsoft.com/office/officeart/2005/8/layout/hierarchy1#1"/>
    <dgm:cxn modelId="{0C753964-F7D0-49B9-B458-67A9A2774586}" type="presParOf" srcId="{AB80DFEE-8C04-4008-A0CB-9D2260CDCF72}" destId="{9A9F7249-ECFE-43A8-BA0B-FEB9058E9353}" srcOrd="2" destOrd="0" presId="urn:microsoft.com/office/officeart/2005/8/layout/hierarchy1#1"/>
    <dgm:cxn modelId="{63D26889-CB17-4DBE-A6E2-F1FE2C708FA8}" type="presParOf" srcId="{AB80DFEE-8C04-4008-A0CB-9D2260CDCF72}" destId="{8039D544-CCBE-4D29-90C9-8E25FA12A267}" srcOrd="3" destOrd="0" presId="urn:microsoft.com/office/officeart/2005/8/layout/hierarchy1#1"/>
    <dgm:cxn modelId="{F0EF13B5-F344-40BF-B93A-4D4AE8B77F39}" type="presParOf" srcId="{8039D544-CCBE-4D29-90C9-8E25FA12A267}" destId="{0C557D06-8106-469D-A318-90DD2F9EEBBD}" srcOrd="0" destOrd="0" presId="urn:microsoft.com/office/officeart/2005/8/layout/hierarchy1#1"/>
    <dgm:cxn modelId="{0F519C6C-6463-4456-A286-87FD20FD98F4}" type="presParOf" srcId="{0C557D06-8106-469D-A318-90DD2F9EEBBD}" destId="{E23106B0-25CA-447D-98CF-28FFB2411997}" srcOrd="0" destOrd="0" presId="urn:microsoft.com/office/officeart/2005/8/layout/hierarchy1#1"/>
    <dgm:cxn modelId="{29EA56E8-9A86-44B6-A443-C006D6A55BED}" type="presParOf" srcId="{0C557D06-8106-469D-A318-90DD2F9EEBBD}" destId="{E255F852-FEAA-42DE-A901-C0B95B8E01BE}" srcOrd="1" destOrd="0" presId="urn:microsoft.com/office/officeart/2005/8/layout/hierarchy1#1"/>
    <dgm:cxn modelId="{323A7529-A415-4596-BC47-E3DBD28BA4B7}" type="presParOf" srcId="{8039D544-CCBE-4D29-90C9-8E25FA12A267}" destId="{8ED46D59-D8DE-4FA9-8318-442224EBBDA1}" srcOrd="1" destOrd="0" presId="urn:microsoft.com/office/officeart/2005/8/layout/hierarchy1#1"/>
    <dgm:cxn modelId="{45F3B3F8-E7B1-4BC1-AC04-0F3965AB86FD}" type="presParOf" srcId="{AB80DFEE-8C04-4008-A0CB-9D2260CDCF72}" destId="{47FE7811-80A5-475E-8A7B-3DD3233A3C3C}" srcOrd="4" destOrd="0" presId="urn:microsoft.com/office/officeart/2005/8/layout/hierarchy1#1"/>
    <dgm:cxn modelId="{DCF43312-EC73-4430-A91D-6BBBB8060525}" type="presParOf" srcId="{AB80DFEE-8C04-4008-A0CB-9D2260CDCF72}" destId="{72EC645D-5864-4A03-A6CB-71AAF1C517DC}" srcOrd="5" destOrd="0" presId="urn:microsoft.com/office/officeart/2005/8/layout/hierarchy1#1"/>
    <dgm:cxn modelId="{A1F84057-A608-4586-AAF9-E058F5093B15}" type="presParOf" srcId="{72EC645D-5864-4A03-A6CB-71AAF1C517DC}" destId="{9C3D1915-5622-42C5-9475-F4C469629ABD}" srcOrd="0" destOrd="0" presId="urn:microsoft.com/office/officeart/2005/8/layout/hierarchy1#1"/>
    <dgm:cxn modelId="{4632C15A-9737-432E-A57F-56D2EC8A24E6}" type="presParOf" srcId="{9C3D1915-5622-42C5-9475-F4C469629ABD}" destId="{BBF81413-F6BC-41B0-A100-BBF6F225D260}" srcOrd="0" destOrd="0" presId="urn:microsoft.com/office/officeart/2005/8/layout/hierarchy1#1"/>
    <dgm:cxn modelId="{0601155A-841F-4C46-8B7D-618DAA039BCA}" type="presParOf" srcId="{9C3D1915-5622-42C5-9475-F4C469629ABD}" destId="{A4EAF9A3-F360-4DF1-9903-E72C51A73EF5}" srcOrd="1" destOrd="0" presId="urn:microsoft.com/office/officeart/2005/8/layout/hierarchy1#1"/>
    <dgm:cxn modelId="{7EAB60C5-E5C6-438E-B440-74360A8103E3}" type="presParOf" srcId="{72EC645D-5864-4A03-A6CB-71AAF1C517DC}" destId="{86653352-FBE3-4346-9681-64734676FA32}" srcOrd="1" destOrd="0" presId="urn:microsoft.com/office/officeart/2005/8/layout/hierarchy1#1"/>
    <dgm:cxn modelId="{ED9E5BE7-9D97-441C-A4B8-D32BB797371F}" type="presParOf" srcId="{F392CD07-6A6C-4ADC-9C2F-EAD32A0D89B1}" destId="{74A6193B-0E5F-4430-941E-57DE61393429}" srcOrd="6" destOrd="0" presId="urn:microsoft.com/office/officeart/2005/8/layout/hierarchy1#1"/>
    <dgm:cxn modelId="{F0E65FE4-0D14-4ABC-9AE4-8A7FFFD3ABAA}" type="presParOf" srcId="{F392CD07-6A6C-4ADC-9C2F-EAD32A0D89B1}" destId="{B9EAB02D-0AD3-49D2-9C70-1A731270A093}" srcOrd="7" destOrd="0" presId="urn:microsoft.com/office/officeart/2005/8/layout/hierarchy1#1"/>
    <dgm:cxn modelId="{F1E5CA39-E46D-4781-96E8-57704CCF01C4}" type="presParOf" srcId="{B9EAB02D-0AD3-49D2-9C70-1A731270A093}" destId="{A1E885DB-01EC-4168-9E4E-8BF30C0D9EC0}" srcOrd="0" destOrd="0" presId="urn:microsoft.com/office/officeart/2005/8/layout/hierarchy1#1"/>
    <dgm:cxn modelId="{1918074D-C7D1-45D1-AFEB-53FDEFE94492}" type="presParOf" srcId="{A1E885DB-01EC-4168-9E4E-8BF30C0D9EC0}" destId="{E8595F99-B19E-46C2-82BB-EDCAED55006F}" srcOrd="0" destOrd="0" presId="urn:microsoft.com/office/officeart/2005/8/layout/hierarchy1#1"/>
    <dgm:cxn modelId="{859C1B1B-435B-4887-AD69-38EFA7BA8900}" type="presParOf" srcId="{A1E885DB-01EC-4168-9E4E-8BF30C0D9EC0}" destId="{BDB864F4-14DC-414B-A296-A41E361D3F0F}" srcOrd="1" destOrd="0" presId="urn:microsoft.com/office/officeart/2005/8/layout/hierarchy1#1"/>
    <dgm:cxn modelId="{66405B33-D3E7-428E-8EE0-9C137032B62C}"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22F6C"/>
    <w:rsid w:val="00435103"/>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3415"/>
    <w:rsid w:val="00E404E8"/>
    <w:rsid w:val="00F138AB"/>
    <w:rsid w:val="00F139B9"/>
    <w:rsid w:val="00F543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3259E235-2C2F-41C2-8030-F04D9F64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1868</TotalTime>
  <Pages>30</Pages>
  <Words>4494</Words>
  <Characters>24723</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60</cp:revision>
  <dcterms:created xsi:type="dcterms:W3CDTF">2017-09-08T10:22:00Z</dcterms:created>
  <dcterms:modified xsi:type="dcterms:W3CDTF">2017-10-27T04:11:00Z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