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E4050A" w:rsidRDefault="00E47955" w:rsidP="00222345">
      <w:pPr>
        <w:pStyle w:val="Sinespaciado"/>
        <w:spacing w:line="276" w:lineRule="auto"/>
        <w:jc w:val="center"/>
        <w:rPr>
          <w:rFonts w:ascii="Cambria" w:eastAsia="Times New Roman" w:hAnsi="Cambria" w:cs="Times New Roman"/>
          <w:sz w:val="72"/>
          <w:szCs w:val="72"/>
          <w:lang w:val="es-PE" w:eastAsia="en-US"/>
        </w:rPr>
      </w:pPr>
      <w:r w:rsidRPr="00E4050A">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E4050A">
        <w:rPr>
          <w:rFonts w:ascii="Cambria" w:hAnsi="Cambria"/>
          <w:noProof/>
          <w:lang w:val="es-PE" w:eastAsia="es-PE"/>
        </w:rPr>
        <w:drawing>
          <wp:inline distT="0" distB="0" distL="0" distR="0">
            <wp:extent cx="5274844" cy="1713865"/>
            <wp:effectExtent l="0" t="0" r="2540" b="635"/>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321442" cy="1729005"/>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E4050A" w:rsidRDefault="009E4701" w:rsidP="00E47955">
      <w:pPr>
        <w:pStyle w:val="Sinespaciado"/>
        <w:spacing w:line="276" w:lineRule="auto"/>
        <w:jc w:val="left"/>
        <w:rPr>
          <w:rFonts w:ascii="Cambria" w:eastAsia="Times New Roman" w:hAnsi="Cambria" w:cs="Times New Roman"/>
          <w:sz w:val="72"/>
          <w:szCs w:val="72"/>
          <w:lang w:val="es-PE" w:eastAsia="en-US"/>
        </w:rPr>
      </w:pPr>
      <w:bookmarkStart w:id="0" w:name="_GoBack"/>
      <w:bookmarkEnd w:id="0"/>
    </w:p>
    <w:p w:rsidR="00D03CD3" w:rsidRPr="00E4050A" w:rsidRDefault="00D03CD3" w:rsidP="00E47955">
      <w:pPr>
        <w:pStyle w:val="Sinespaciado"/>
        <w:spacing w:line="276" w:lineRule="auto"/>
        <w:jc w:val="left"/>
        <w:rPr>
          <w:rFonts w:ascii="Cambria" w:eastAsia="Times New Roman" w:hAnsi="Cambria" w:cs="Times New Roman"/>
          <w:sz w:val="72"/>
          <w:szCs w:val="72"/>
          <w:lang w:val="es-PE" w:eastAsia="en-US"/>
        </w:rPr>
      </w:pPr>
    </w:p>
    <w:p w:rsidR="007B722B" w:rsidRPr="00E4050A" w:rsidRDefault="009E4701" w:rsidP="000D1D64">
      <w:pPr>
        <w:pStyle w:val="Sinespaciado"/>
        <w:spacing w:line="276" w:lineRule="auto"/>
        <w:jc w:val="center"/>
        <w:rPr>
          <w:rFonts w:ascii="Cambria" w:eastAsia="Times New Roman" w:hAnsi="Cambria" w:cs="Times New Roman"/>
          <w:sz w:val="72"/>
          <w:szCs w:val="72"/>
          <w:lang w:val="es-PE" w:eastAsia="en-US"/>
        </w:rPr>
      </w:pPr>
      <w:r w:rsidRPr="00E4050A">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E4050A">
        <w:rPr>
          <w:rFonts w:ascii="Cambria" w:eastAsia="Times New Roman" w:hAnsi="Cambria" w:cs="Times New Roman"/>
          <w:sz w:val="72"/>
          <w:szCs w:val="72"/>
          <w:lang w:val="es-PE" w:eastAsia="en-US"/>
        </w:rPr>
        <w:t xml:space="preserve">Plan de Gestión de </w:t>
      </w:r>
      <w:r w:rsidR="008172E0" w:rsidRPr="00E4050A">
        <w:rPr>
          <w:rFonts w:ascii="Cambria" w:eastAsia="Times New Roman" w:hAnsi="Cambria" w:cs="Times New Roman"/>
          <w:sz w:val="72"/>
          <w:szCs w:val="72"/>
          <w:lang w:val="es-PE" w:eastAsia="en-US"/>
        </w:rPr>
        <w:t>Cambios</w:t>
      </w:r>
    </w:p>
    <w:p w:rsidR="00066685" w:rsidRPr="00E4050A" w:rsidRDefault="00066685"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center"/>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noProof/>
          <w:lang w:val="es-PE"/>
        </w:rPr>
      </w:pPr>
    </w:p>
    <w:p w:rsidR="00D03CD3" w:rsidRPr="00E4050A" w:rsidRDefault="00D03CD3" w:rsidP="00E47955">
      <w:pPr>
        <w:pStyle w:val="Sinespaciado"/>
        <w:spacing w:line="276" w:lineRule="auto"/>
        <w:jc w:val="left"/>
        <w:rPr>
          <w:rFonts w:ascii="Cambria" w:hAnsi="Cambria"/>
          <w:noProof/>
          <w:lang w:val="es-PE"/>
        </w:rPr>
      </w:pPr>
    </w:p>
    <w:p w:rsidR="00D03CD3" w:rsidRPr="00E4050A" w:rsidRDefault="00D03CD3" w:rsidP="00E47955">
      <w:pPr>
        <w:pStyle w:val="Sinespaciado"/>
        <w:spacing w:line="276" w:lineRule="auto"/>
        <w:jc w:val="left"/>
        <w:rPr>
          <w:rFonts w:ascii="Cambria" w:hAnsi="Cambria"/>
          <w:noProof/>
          <w:lang w:val="es-PE"/>
        </w:rPr>
      </w:pPr>
    </w:p>
    <w:p w:rsidR="00D03CD3" w:rsidRPr="00E4050A" w:rsidRDefault="00D03CD3" w:rsidP="00E47955">
      <w:pPr>
        <w:pStyle w:val="Sinespaciado"/>
        <w:spacing w:line="276" w:lineRule="auto"/>
        <w:jc w:val="left"/>
        <w:rPr>
          <w:rFonts w:ascii="Cambria" w:hAnsi="Cambria"/>
          <w:noProof/>
          <w:lang w:val="es-PE"/>
        </w:rPr>
      </w:pPr>
    </w:p>
    <w:p w:rsidR="00D03CD3" w:rsidRPr="00E4050A" w:rsidRDefault="007179C2" w:rsidP="007179C2">
      <w:pPr>
        <w:pStyle w:val="Sinespaciado"/>
        <w:spacing w:line="276" w:lineRule="auto"/>
        <w:jc w:val="center"/>
        <w:rPr>
          <w:rFonts w:ascii="Cambria" w:hAnsi="Cambria"/>
          <w:noProof/>
          <w:sz w:val="96"/>
          <w:szCs w:val="96"/>
          <w:lang w:val="es-PE"/>
        </w:rPr>
      </w:pPr>
      <w:r w:rsidRPr="00E4050A">
        <w:rPr>
          <w:rFonts w:ascii="Cambria" w:hAnsi="Cambria"/>
          <w:noProof/>
          <w:sz w:val="96"/>
          <w:szCs w:val="96"/>
          <w:lang w:val="es-PE"/>
        </w:rPr>
        <w:t>2017</w:t>
      </w:r>
    </w:p>
    <w:p w:rsidR="00D03CD3" w:rsidRPr="00E4050A" w:rsidRDefault="00D03CD3" w:rsidP="00E47955">
      <w:pPr>
        <w:pStyle w:val="Sinespaciado"/>
        <w:spacing w:line="276" w:lineRule="auto"/>
        <w:jc w:val="left"/>
        <w:rPr>
          <w:rFonts w:ascii="Cambria" w:hAnsi="Cambria"/>
          <w:noProof/>
          <w:lang w:val="es-PE"/>
        </w:rPr>
      </w:pPr>
    </w:p>
    <w:p w:rsidR="00D03CD3" w:rsidRPr="00E4050A" w:rsidRDefault="00D03CD3" w:rsidP="00E47955">
      <w:pPr>
        <w:pStyle w:val="Sinespaciado"/>
        <w:spacing w:line="276" w:lineRule="auto"/>
        <w:jc w:val="left"/>
        <w:rPr>
          <w:rFonts w:ascii="Cambria" w:hAnsi="Cambria"/>
          <w:noProof/>
          <w:lang w:val="es-PE"/>
        </w:rPr>
      </w:pPr>
    </w:p>
    <w:p w:rsidR="00D03CD3" w:rsidRPr="00E4050A" w:rsidRDefault="00D03CD3"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9E4701" w:rsidRPr="00E4050A" w:rsidRDefault="009E4701" w:rsidP="00E47955">
      <w:pPr>
        <w:pStyle w:val="Sinespaciado"/>
        <w:spacing w:line="276" w:lineRule="auto"/>
        <w:jc w:val="left"/>
        <w:rPr>
          <w:rFonts w:ascii="Cambria" w:hAnsi="Cambria"/>
          <w:lang w:val="es-PE"/>
        </w:rPr>
      </w:pPr>
    </w:p>
    <w:p w:rsidR="00B42108" w:rsidRPr="00E4050A" w:rsidRDefault="00B42108" w:rsidP="00B42108">
      <w:r w:rsidRPr="00E4050A">
        <w:tab/>
      </w:r>
    </w:p>
    <w:p w:rsidR="005F3745" w:rsidRPr="00E4050A" w:rsidRDefault="007C6416" w:rsidP="00B42108">
      <w:pPr>
        <w:pStyle w:val="PSI-Ttulo"/>
      </w:pPr>
      <w:r w:rsidRPr="00E4050A">
        <w:lastRenderedPageBreak/>
        <w:t>Plan de Gestión del Cambio</w:t>
      </w:r>
    </w:p>
    <w:p w:rsidR="00561CC8" w:rsidRPr="00E4050A" w:rsidRDefault="00561CC8" w:rsidP="000B11EC">
      <w:pPr>
        <w:pStyle w:val="Ttulo2"/>
        <w:numPr>
          <w:ilvl w:val="0"/>
          <w:numId w:val="15"/>
        </w:numPr>
        <w:spacing w:before="40"/>
        <w:ind w:left="845"/>
        <w:jc w:val="left"/>
      </w:pPr>
      <w:bookmarkStart w:id="1" w:name="_Toc487250760"/>
      <w:r w:rsidRPr="00E4050A">
        <w:t>Introducción</w:t>
      </w:r>
    </w:p>
    <w:p w:rsidR="00561CC8" w:rsidRPr="00E4050A" w:rsidRDefault="00C924D6" w:rsidP="00C924D6">
      <w:pPr>
        <w:ind w:left="842" w:firstLine="9"/>
      </w:pPr>
      <w:r w:rsidRPr="00E4050A">
        <w:t xml:space="preserve">En </w:t>
      </w:r>
      <w:proofErr w:type="spellStart"/>
      <w:r w:rsidR="00327B33" w:rsidRPr="00E4050A">
        <w:t>SemiFusaTech</w:t>
      </w:r>
      <w:proofErr w:type="spellEnd"/>
      <w:r w:rsidR="00327B33" w:rsidRPr="00E4050A">
        <w:t xml:space="preserve"> (SFT)</w:t>
      </w:r>
      <w:r w:rsidRPr="00E4050A">
        <w:t xml:space="preserve"> </w:t>
      </w:r>
      <w:r w:rsidR="00327B33" w:rsidRPr="00E4050A">
        <w:t xml:space="preserve">nos caracterizamos por dirigir las tendencias tecnológicas </w:t>
      </w:r>
      <w:r w:rsidRPr="00E4050A">
        <w:t>y estar en el TOP de nuestro país construyendo las mejores soluciones tecnológicas.</w:t>
      </w:r>
    </w:p>
    <w:p w:rsidR="00C924D6" w:rsidRPr="00E4050A" w:rsidRDefault="00C924D6" w:rsidP="00C924D6">
      <w:pPr>
        <w:ind w:left="842" w:firstLine="9"/>
      </w:pPr>
      <w:r w:rsidRPr="00E4050A">
        <w:t>Actualmente brindamos soluciones personalizadas a diversos clientes alrededor del país, al tener una variedad demasiado grande es insostenible sin un control de versiones por lo que se establece el siguiente plan.</w:t>
      </w:r>
    </w:p>
    <w:p w:rsidR="00C924D6" w:rsidRPr="00E4050A" w:rsidRDefault="00C924D6" w:rsidP="00C924D6">
      <w:pPr>
        <w:ind w:left="842" w:firstLine="9"/>
        <w:rPr>
          <w:rFonts w:cs="Calibri"/>
        </w:rPr>
      </w:pPr>
      <w:r w:rsidRPr="00E4050A">
        <w:rPr>
          <w:rFonts w:cs="Calibri"/>
        </w:rPr>
        <w:t xml:space="preserve">El Plan de Gestión de Cambios define las actividades y funciones para gestionar y controlar el cambio durante la ejecución y el control de las etapas del proyecto. </w:t>
      </w:r>
    </w:p>
    <w:p w:rsidR="00C924D6" w:rsidRPr="00E4050A" w:rsidRDefault="00C924D6" w:rsidP="00C924D6">
      <w:pPr>
        <w:ind w:left="842" w:firstLine="9"/>
        <w:rPr>
          <w:rFonts w:cs="Calibri"/>
        </w:rPr>
      </w:pPr>
      <w:r w:rsidRPr="00E4050A">
        <w:rPr>
          <w:rFonts w:cs="Calibri"/>
        </w:rPr>
        <w:t>Este documento está destinado al director del proyecto, el equipo del proyecto y cualquier líder de alto nivel, cuyo apoyo es necesario para llevar a cabo el plan.</w:t>
      </w:r>
    </w:p>
    <w:p w:rsidR="00C924D6" w:rsidRPr="00E4050A" w:rsidRDefault="00C924D6" w:rsidP="00C924D6">
      <w:pPr>
        <w:ind w:left="842" w:firstLine="9"/>
      </w:pPr>
    </w:p>
    <w:p w:rsidR="00561CC8" w:rsidRPr="00E4050A" w:rsidRDefault="00561CC8" w:rsidP="00561CC8">
      <w:pPr>
        <w:pStyle w:val="Ttulo2"/>
        <w:numPr>
          <w:ilvl w:val="0"/>
          <w:numId w:val="15"/>
        </w:numPr>
        <w:tabs>
          <w:tab w:val="left" w:pos="425"/>
        </w:tabs>
        <w:spacing w:before="40"/>
        <w:ind w:left="845"/>
        <w:jc w:val="left"/>
      </w:pPr>
      <w:r w:rsidRPr="00E4050A">
        <w:t>Proceso de Gestión de cambio</w:t>
      </w:r>
    </w:p>
    <w:p w:rsidR="00327B33" w:rsidRPr="00E4050A" w:rsidRDefault="00707DB3" w:rsidP="00707DB3">
      <w:pPr>
        <w:ind w:left="842" w:firstLine="9"/>
        <w:rPr>
          <w:rFonts w:cs="Calibri"/>
        </w:rPr>
      </w:pPr>
      <w:r w:rsidRPr="00E4050A">
        <w:rPr>
          <w:rFonts w:cs="Calibri"/>
        </w:rPr>
        <w:t xml:space="preserve">El proceso de gestión de cambios se aplica cuando un elemento de la configuración va a sufrir una modificación por alguna razón específica, a </w:t>
      </w:r>
      <w:proofErr w:type="gramStart"/>
      <w:r w:rsidRPr="00E4050A">
        <w:rPr>
          <w:rFonts w:cs="Calibri"/>
        </w:rPr>
        <w:t>continuación</w:t>
      </w:r>
      <w:proofErr w:type="gramEnd"/>
      <w:r w:rsidRPr="00E4050A">
        <w:rPr>
          <w:rFonts w:cs="Calibri"/>
        </w:rPr>
        <w:t xml:space="preserve"> una ilustración de las fases del control de cambios</w:t>
      </w:r>
    </w:p>
    <w:p w:rsidR="00707DB3" w:rsidRPr="00E4050A" w:rsidRDefault="00707DB3" w:rsidP="00707DB3">
      <w:pPr>
        <w:ind w:left="842" w:firstLine="9"/>
      </w:pPr>
      <w:r w:rsidRPr="00E4050A">
        <w:rPr>
          <w:noProof/>
        </w:rPr>
        <w:lastRenderedPageBreak/>
        <w:drawing>
          <wp:inline distT="0" distB="0" distL="0" distR="0">
            <wp:extent cx="5581650" cy="4638675"/>
            <wp:effectExtent l="0" t="0" r="0" b="9525"/>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07DB3" w:rsidRPr="00E4050A" w:rsidRDefault="00E5519C" w:rsidP="00E5519C">
      <w:pPr>
        <w:ind w:left="842" w:firstLine="9"/>
        <w:jc w:val="center"/>
      </w:pPr>
      <w:r w:rsidRPr="00E4050A">
        <w:t>Figura N°1 Fases del control de cambios</w:t>
      </w:r>
    </w:p>
    <w:p w:rsidR="00707DB3" w:rsidRPr="00E4050A" w:rsidRDefault="00707DB3" w:rsidP="00E5519C">
      <w:pPr>
        <w:ind w:left="842" w:firstLine="9"/>
        <w:jc w:val="center"/>
      </w:pPr>
    </w:p>
    <w:p w:rsidR="00707DB3" w:rsidRPr="00E4050A" w:rsidRDefault="00707DB3" w:rsidP="00707DB3">
      <w:pPr>
        <w:ind w:left="842" w:firstLine="9"/>
      </w:pPr>
    </w:p>
    <w:p w:rsidR="00707DB3" w:rsidRPr="00E4050A" w:rsidRDefault="00707DB3" w:rsidP="00707DB3">
      <w:pPr>
        <w:ind w:left="842" w:firstLine="9"/>
      </w:pPr>
    </w:p>
    <w:p w:rsidR="00707DB3" w:rsidRPr="00E4050A" w:rsidRDefault="00707DB3" w:rsidP="00707DB3">
      <w:pPr>
        <w:ind w:left="842" w:firstLine="9"/>
      </w:pPr>
    </w:p>
    <w:p w:rsidR="00707DB3" w:rsidRPr="00E4050A" w:rsidRDefault="00707DB3" w:rsidP="00707DB3">
      <w:pPr>
        <w:ind w:left="842" w:firstLine="9"/>
      </w:pPr>
    </w:p>
    <w:p w:rsidR="00707DB3" w:rsidRPr="00E4050A" w:rsidRDefault="00707DB3" w:rsidP="00707DB3">
      <w:pPr>
        <w:ind w:left="842" w:firstLine="9"/>
      </w:pPr>
    </w:p>
    <w:p w:rsidR="00707DB3" w:rsidRPr="00E4050A" w:rsidRDefault="00707DB3" w:rsidP="00707DB3">
      <w:pPr>
        <w:ind w:left="842" w:firstLine="9"/>
      </w:pPr>
    </w:p>
    <w:p w:rsidR="00707DB3" w:rsidRPr="00E4050A" w:rsidRDefault="00707DB3" w:rsidP="00707DB3">
      <w:pPr>
        <w:ind w:left="842" w:firstLine="9"/>
      </w:pPr>
    </w:p>
    <w:p w:rsidR="00707DB3" w:rsidRPr="00E4050A" w:rsidRDefault="00707DB3" w:rsidP="00707DB3">
      <w:pPr>
        <w:ind w:left="842" w:firstLine="9"/>
      </w:pPr>
    </w:p>
    <w:p w:rsidR="00A92DBC" w:rsidRPr="00E4050A" w:rsidRDefault="00A92DBC" w:rsidP="00707DB3">
      <w:pPr>
        <w:pStyle w:val="Ttulo2"/>
        <w:numPr>
          <w:ilvl w:val="1"/>
          <w:numId w:val="15"/>
        </w:numPr>
        <w:spacing w:before="40"/>
        <w:ind w:hanging="83"/>
        <w:jc w:val="left"/>
      </w:pPr>
      <w:r w:rsidRPr="00E4050A">
        <w:lastRenderedPageBreak/>
        <w:t>Recibir y analizar la petición</w:t>
      </w:r>
      <w:bookmarkEnd w:id="1"/>
    </w:p>
    <w:p w:rsidR="00122047" w:rsidRPr="00E4050A" w:rsidRDefault="00122047" w:rsidP="00122047"/>
    <w:tbl>
      <w:tblPr>
        <w:tblStyle w:val="Tablaconcuadrcula"/>
        <w:tblW w:w="0" w:type="auto"/>
        <w:tblInd w:w="1560" w:type="dxa"/>
        <w:tblLook w:val="04A0" w:firstRow="1" w:lastRow="0" w:firstColumn="1" w:lastColumn="0" w:noHBand="0" w:noVBand="1"/>
      </w:tblPr>
      <w:tblGrid>
        <w:gridCol w:w="7790"/>
      </w:tblGrid>
      <w:tr w:rsidR="00122047" w:rsidRPr="00E4050A" w:rsidTr="00122047">
        <w:tc>
          <w:tcPr>
            <w:tcW w:w="7790" w:type="dxa"/>
          </w:tcPr>
          <w:p w:rsidR="00122047" w:rsidRPr="00E4050A" w:rsidRDefault="00122047" w:rsidP="00397CFA">
            <w:pPr>
              <w:pStyle w:val="Ttulo3"/>
              <w:numPr>
                <w:ilvl w:val="2"/>
                <w:numId w:val="15"/>
              </w:numPr>
              <w:spacing w:before="40"/>
              <w:ind w:left="1560" w:hanging="709"/>
              <w:jc w:val="left"/>
              <w:outlineLvl w:val="2"/>
            </w:pPr>
            <w:bookmarkStart w:id="2" w:name="_Toc487250761"/>
            <w:r w:rsidRPr="00E4050A">
              <w:t>Actividades</w:t>
            </w:r>
            <w:bookmarkEnd w:id="2"/>
          </w:p>
        </w:tc>
      </w:tr>
      <w:tr w:rsidR="00122047" w:rsidRPr="00E4050A" w:rsidTr="00122047">
        <w:trPr>
          <w:trHeight w:val="1886"/>
        </w:trPr>
        <w:tc>
          <w:tcPr>
            <w:tcW w:w="7790" w:type="dxa"/>
          </w:tcPr>
          <w:p w:rsidR="009F6FE2" w:rsidRPr="00E4050A" w:rsidRDefault="009F6FE2" w:rsidP="009F6FE2">
            <w:pPr>
              <w:pStyle w:val="Prrafodelista"/>
              <w:spacing w:before="0"/>
              <w:ind w:left="1297" w:firstLine="0"/>
            </w:pPr>
          </w:p>
          <w:p w:rsidR="00F728B4" w:rsidRPr="00E4050A" w:rsidRDefault="00122047" w:rsidP="009F6FE2">
            <w:pPr>
              <w:pStyle w:val="Prrafodelista"/>
              <w:numPr>
                <w:ilvl w:val="0"/>
                <w:numId w:val="16"/>
              </w:numPr>
              <w:spacing w:before="0"/>
              <w:ind w:left="1297" w:hanging="283"/>
            </w:pPr>
            <w:r w:rsidRPr="00E4050A">
              <w:t>Rellenar el formato de solicitud de cambios y enviarlo al grupo encargado de la gestión del cambio; esta actividad es realizada a través del portal interno de la empresa en el cual se encuentra la plantilla y la funcionalidad de envío (solicitante).</w:t>
            </w:r>
            <w:r w:rsidR="00F728B4" w:rsidRPr="00E4050A">
              <w:t xml:space="preserve"> </w:t>
            </w:r>
          </w:p>
          <w:p w:rsidR="00122047" w:rsidRPr="00E4050A" w:rsidRDefault="00122047" w:rsidP="009F6FE2">
            <w:pPr>
              <w:pStyle w:val="Prrafodelista"/>
              <w:numPr>
                <w:ilvl w:val="0"/>
                <w:numId w:val="16"/>
              </w:numPr>
              <w:spacing w:before="0"/>
              <w:ind w:left="1297" w:hanging="283"/>
            </w:pPr>
            <w:r w:rsidRPr="00E4050A">
              <w:t>Verificar la consistencia en las fechas del formato rellenado (CCB)</w:t>
            </w:r>
          </w:p>
          <w:p w:rsidR="009F6FE2" w:rsidRPr="00E4050A" w:rsidRDefault="009F6FE2" w:rsidP="009F6FE2">
            <w:pPr>
              <w:pStyle w:val="Prrafodelista"/>
              <w:spacing w:before="0"/>
              <w:ind w:left="1297" w:firstLine="0"/>
            </w:pPr>
          </w:p>
        </w:tc>
      </w:tr>
      <w:tr w:rsidR="00122047" w:rsidRPr="00E4050A" w:rsidTr="00122047">
        <w:tc>
          <w:tcPr>
            <w:tcW w:w="7790" w:type="dxa"/>
          </w:tcPr>
          <w:p w:rsidR="00122047" w:rsidRPr="00E4050A" w:rsidRDefault="00122047" w:rsidP="00397CFA">
            <w:pPr>
              <w:pStyle w:val="Ttulo3"/>
              <w:numPr>
                <w:ilvl w:val="2"/>
                <w:numId w:val="15"/>
              </w:numPr>
              <w:spacing w:before="40"/>
              <w:jc w:val="left"/>
              <w:outlineLvl w:val="2"/>
            </w:pPr>
            <w:bookmarkStart w:id="3" w:name="_Toc487250762"/>
            <w:r w:rsidRPr="00E4050A">
              <w:t>Documentación</w:t>
            </w:r>
            <w:bookmarkEnd w:id="3"/>
          </w:p>
        </w:tc>
      </w:tr>
      <w:tr w:rsidR="00122047" w:rsidRPr="00E4050A" w:rsidTr="00397CFA">
        <w:trPr>
          <w:trHeight w:val="1170"/>
        </w:trPr>
        <w:tc>
          <w:tcPr>
            <w:tcW w:w="7790" w:type="dxa"/>
          </w:tcPr>
          <w:p w:rsidR="009F6FE2" w:rsidRPr="00E4050A" w:rsidRDefault="009F6FE2" w:rsidP="009F6FE2">
            <w:pPr>
              <w:pStyle w:val="Prrafodelista"/>
              <w:spacing w:before="0"/>
              <w:ind w:left="1297" w:firstLine="0"/>
            </w:pPr>
          </w:p>
          <w:p w:rsidR="00122047" w:rsidRPr="00E4050A" w:rsidRDefault="00122047" w:rsidP="009F6FE2">
            <w:pPr>
              <w:pStyle w:val="Prrafodelista"/>
              <w:numPr>
                <w:ilvl w:val="0"/>
                <w:numId w:val="16"/>
              </w:numPr>
              <w:spacing w:before="0"/>
              <w:ind w:left="1297" w:hanging="283"/>
            </w:pPr>
            <w:proofErr w:type="spellStart"/>
            <w:r w:rsidRPr="00E4050A">
              <w:t>SFT_PGCambios</w:t>
            </w:r>
            <w:proofErr w:type="spellEnd"/>
            <w:r w:rsidRPr="00E4050A">
              <w:t xml:space="preserve"> llenado por solicitante</w:t>
            </w:r>
          </w:p>
          <w:p w:rsidR="00122047" w:rsidRPr="00E4050A" w:rsidRDefault="00122047" w:rsidP="009F6FE2">
            <w:pPr>
              <w:pStyle w:val="Prrafodelista"/>
              <w:numPr>
                <w:ilvl w:val="0"/>
                <w:numId w:val="16"/>
              </w:numPr>
              <w:spacing w:before="0"/>
              <w:ind w:left="1297" w:hanging="283"/>
            </w:pPr>
            <w:proofErr w:type="gramStart"/>
            <w:r w:rsidRPr="00E4050A">
              <w:t>Ticket</w:t>
            </w:r>
            <w:proofErr w:type="gramEnd"/>
            <w:r w:rsidRPr="00E4050A">
              <w:t xml:space="preserve"> de mesa de ayuda para la solicitud</w:t>
            </w:r>
          </w:p>
          <w:p w:rsidR="009F6FE2" w:rsidRPr="00E4050A" w:rsidRDefault="009F6FE2" w:rsidP="009F6FE2">
            <w:pPr>
              <w:pStyle w:val="Prrafodelista"/>
              <w:spacing w:before="0"/>
              <w:ind w:left="1297" w:firstLine="0"/>
            </w:pPr>
          </w:p>
        </w:tc>
      </w:tr>
      <w:tr w:rsidR="00122047" w:rsidRPr="00E4050A" w:rsidTr="00122047">
        <w:tc>
          <w:tcPr>
            <w:tcW w:w="7790" w:type="dxa"/>
          </w:tcPr>
          <w:p w:rsidR="00122047" w:rsidRPr="00E4050A" w:rsidRDefault="00122047" w:rsidP="00397CFA">
            <w:pPr>
              <w:pStyle w:val="Ttulo3"/>
              <w:numPr>
                <w:ilvl w:val="2"/>
                <w:numId w:val="15"/>
              </w:numPr>
              <w:spacing w:before="40"/>
              <w:jc w:val="left"/>
              <w:outlineLvl w:val="2"/>
            </w:pPr>
            <w:bookmarkStart w:id="4" w:name="_Toc487250763"/>
            <w:r w:rsidRPr="00E4050A">
              <w:t>Reglas o políticas</w:t>
            </w:r>
            <w:bookmarkEnd w:id="4"/>
          </w:p>
        </w:tc>
      </w:tr>
      <w:tr w:rsidR="00122047" w:rsidRPr="00E4050A" w:rsidTr="00397CFA">
        <w:trPr>
          <w:trHeight w:val="2504"/>
        </w:trPr>
        <w:tc>
          <w:tcPr>
            <w:tcW w:w="7790" w:type="dxa"/>
          </w:tcPr>
          <w:p w:rsidR="009F6FE2" w:rsidRPr="00E4050A" w:rsidRDefault="009F6FE2" w:rsidP="009F6FE2">
            <w:pPr>
              <w:pStyle w:val="Prrafodelista"/>
              <w:spacing w:before="0"/>
              <w:ind w:left="1297" w:firstLine="0"/>
            </w:pPr>
          </w:p>
          <w:p w:rsidR="00122047" w:rsidRPr="00E4050A" w:rsidRDefault="00122047" w:rsidP="009F6FE2">
            <w:pPr>
              <w:pStyle w:val="Prrafodelista"/>
              <w:numPr>
                <w:ilvl w:val="0"/>
                <w:numId w:val="16"/>
              </w:numPr>
              <w:spacing w:before="0"/>
              <w:ind w:left="1297" w:hanging="283"/>
            </w:pPr>
            <w:r w:rsidRPr="00E4050A">
              <w:t>En el formato de solicitud de cambios, debe encontrarse las firmas del encargado de área del solicitante</w:t>
            </w:r>
            <w:r w:rsidR="00F728B4" w:rsidRPr="00E4050A">
              <w:t xml:space="preserve"> caso contrario será rechazará y se termina el proceso</w:t>
            </w:r>
            <w:r w:rsidRPr="00E4050A">
              <w:t>.</w:t>
            </w:r>
          </w:p>
          <w:p w:rsidR="00F728B4" w:rsidRPr="00E4050A" w:rsidRDefault="00F728B4" w:rsidP="009F6FE2">
            <w:pPr>
              <w:pStyle w:val="Prrafodelista"/>
              <w:numPr>
                <w:ilvl w:val="0"/>
                <w:numId w:val="16"/>
              </w:numPr>
              <w:spacing w:before="0"/>
              <w:ind w:left="1297" w:hanging="283"/>
            </w:pPr>
            <w:r w:rsidRPr="00E4050A">
              <w:t>La solicitud tiene un máximo de 5 días hábiles como máximo para ser atendida y validada.</w:t>
            </w:r>
          </w:p>
          <w:p w:rsidR="00122047" w:rsidRPr="00E4050A" w:rsidRDefault="00122047" w:rsidP="009F6FE2">
            <w:pPr>
              <w:pStyle w:val="Prrafodelista"/>
              <w:numPr>
                <w:ilvl w:val="0"/>
                <w:numId w:val="16"/>
              </w:numPr>
              <w:spacing w:before="0"/>
              <w:ind w:left="1297" w:hanging="283"/>
            </w:pPr>
            <w:r w:rsidRPr="00E4050A">
              <w:t>Una vez la solicitud es verificada, esta pasa a estado de VERIFICADO y será escalado para su clasificación. De no ser notificado el cambio de estado al solicitante en un plazo de 5 días, este será automáticamente pasado a un estado de ANULADO y el solicitante tendrá que volver a realiza una nueva solicitud.</w:t>
            </w:r>
          </w:p>
          <w:p w:rsidR="009F6FE2" w:rsidRPr="00E4050A" w:rsidRDefault="009F6FE2" w:rsidP="009F6FE2">
            <w:pPr>
              <w:pStyle w:val="Prrafodelista"/>
              <w:spacing w:before="0"/>
              <w:ind w:left="1297" w:firstLine="0"/>
            </w:pPr>
          </w:p>
        </w:tc>
      </w:tr>
    </w:tbl>
    <w:p w:rsidR="00122047" w:rsidRPr="00E4050A" w:rsidRDefault="00E5519C" w:rsidP="00E5519C">
      <w:pPr>
        <w:pStyle w:val="Ttulo2"/>
        <w:spacing w:before="40"/>
      </w:pPr>
      <w:bookmarkStart w:id="5" w:name="_Toc487250764"/>
      <w:r w:rsidRPr="00E4050A">
        <w:t>Tabla N°1 Recibir y analizar petición</w:t>
      </w:r>
    </w:p>
    <w:p w:rsidR="009F6FE2" w:rsidRPr="00E4050A" w:rsidRDefault="009F6FE2" w:rsidP="009F6FE2"/>
    <w:p w:rsidR="009F6FE2" w:rsidRPr="00E4050A" w:rsidRDefault="009F6FE2" w:rsidP="009F6FE2"/>
    <w:p w:rsidR="009F6FE2" w:rsidRPr="00E4050A" w:rsidRDefault="009F6FE2" w:rsidP="009F6FE2"/>
    <w:p w:rsidR="009F6FE2" w:rsidRPr="00E4050A" w:rsidRDefault="009F6FE2" w:rsidP="009F6FE2"/>
    <w:p w:rsidR="009F6FE2" w:rsidRPr="00E4050A" w:rsidRDefault="009F6FE2" w:rsidP="009F6FE2"/>
    <w:p w:rsidR="009F6FE2" w:rsidRPr="00E4050A" w:rsidRDefault="009F6FE2" w:rsidP="009F6FE2"/>
    <w:p w:rsidR="009F6FE2" w:rsidRPr="00E4050A" w:rsidRDefault="009F6FE2" w:rsidP="009F6FE2"/>
    <w:p w:rsidR="009F6FE2" w:rsidRPr="00E4050A" w:rsidRDefault="009F6FE2" w:rsidP="009F6FE2"/>
    <w:p w:rsidR="00A92DBC" w:rsidRPr="00E4050A" w:rsidRDefault="00A92DBC" w:rsidP="00561CC8">
      <w:pPr>
        <w:pStyle w:val="Ttulo2"/>
        <w:numPr>
          <w:ilvl w:val="1"/>
          <w:numId w:val="15"/>
        </w:numPr>
        <w:spacing w:before="40"/>
        <w:jc w:val="left"/>
      </w:pPr>
      <w:r w:rsidRPr="00E4050A">
        <w:t>Clasificar el cambio</w:t>
      </w:r>
      <w:bookmarkEnd w:id="5"/>
    </w:p>
    <w:p w:rsidR="009F6FE2" w:rsidRPr="00E4050A" w:rsidRDefault="009F6FE2" w:rsidP="009F6FE2">
      <w:pPr>
        <w:ind w:left="0" w:firstLine="0"/>
      </w:pPr>
    </w:p>
    <w:tbl>
      <w:tblPr>
        <w:tblStyle w:val="Tablaconcuadrcula"/>
        <w:tblW w:w="0" w:type="auto"/>
        <w:tblInd w:w="1224" w:type="dxa"/>
        <w:tblLook w:val="04A0" w:firstRow="1" w:lastRow="0" w:firstColumn="1" w:lastColumn="0" w:noHBand="0" w:noVBand="1"/>
      </w:tblPr>
      <w:tblGrid>
        <w:gridCol w:w="8126"/>
      </w:tblGrid>
      <w:tr w:rsidR="00122047" w:rsidRPr="00E4050A" w:rsidTr="00122047">
        <w:tc>
          <w:tcPr>
            <w:tcW w:w="8126" w:type="dxa"/>
          </w:tcPr>
          <w:p w:rsidR="00122047" w:rsidRPr="00E4050A" w:rsidRDefault="00122047" w:rsidP="00397CFA">
            <w:pPr>
              <w:pStyle w:val="Ttulo3"/>
              <w:numPr>
                <w:ilvl w:val="2"/>
                <w:numId w:val="15"/>
              </w:numPr>
              <w:spacing w:before="40"/>
              <w:jc w:val="left"/>
              <w:outlineLvl w:val="2"/>
            </w:pPr>
            <w:bookmarkStart w:id="6" w:name="_Toc487250765"/>
            <w:r w:rsidRPr="00E4050A">
              <w:t>Actividades</w:t>
            </w:r>
            <w:bookmarkEnd w:id="6"/>
          </w:p>
        </w:tc>
      </w:tr>
      <w:tr w:rsidR="00122047" w:rsidRPr="00E4050A" w:rsidTr="00397CFA">
        <w:trPr>
          <w:trHeight w:val="960"/>
        </w:trPr>
        <w:tc>
          <w:tcPr>
            <w:tcW w:w="8126" w:type="dxa"/>
          </w:tcPr>
          <w:p w:rsidR="009F6FE2" w:rsidRPr="00E4050A" w:rsidRDefault="009F6FE2" w:rsidP="009F6FE2">
            <w:pPr>
              <w:pStyle w:val="Prrafodelista"/>
              <w:spacing w:before="0"/>
              <w:ind w:left="1297" w:firstLine="0"/>
            </w:pPr>
          </w:p>
          <w:p w:rsidR="00122047" w:rsidRPr="00E4050A" w:rsidRDefault="00122047" w:rsidP="009F6FE2">
            <w:pPr>
              <w:pStyle w:val="Prrafodelista"/>
              <w:numPr>
                <w:ilvl w:val="0"/>
                <w:numId w:val="16"/>
              </w:numPr>
              <w:spacing w:before="0"/>
              <w:ind w:left="1297" w:hanging="283"/>
            </w:pPr>
            <w:r w:rsidRPr="00E4050A">
              <w:t>Se evalúa la prioridad del cambio a partir del análisis del tipo y prioridad (CCB).</w:t>
            </w:r>
          </w:p>
          <w:p w:rsidR="00122047" w:rsidRPr="00E4050A" w:rsidRDefault="00122047" w:rsidP="009F6FE2">
            <w:pPr>
              <w:pStyle w:val="Prrafodelista"/>
              <w:numPr>
                <w:ilvl w:val="0"/>
                <w:numId w:val="16"/>
              </w:numPr>
              <w:spacing w:before="0"/>
              <w:ind w:left="1297" w:hanging="283"/>
            </w:pPr>
            <w:r w:rsidRPr="00E4050A">
              <w:t>Analizar la consistencia de los detalles del cambio solicitado (CCB).</w:t>
            </w:r>
          </w:p>
          <w:p w:rsidR="009F6FE2" w:rsidRPr="00E4050A" w:rsidRDefault="009F6FE2" w:rsidP="009F6FE2">
            <w:pPr>
              <w:pStyle w:val="Prrafodelista"/>
              <w:spacing w:before="0"/>
              <w:ind w:left="1297" w:firstLine="0"/>
            </w:pPr>
          </w:p>
        </w:tc>
      </w:tr>
      <w:tr w:rsidR="00122047" w:rsidRPr="00E4050A" w:rsidTr="00122047">
        <w:tc>
          <w:tcPr>
            <w:tcW w:w="8126" w:type="dxa"/>
          </w:tcPr>
          <w:p w:rsidR="00122047" w:rsidRPr="00E4050A" w:rsidRDefault="00122047" w:rsidP="00397CFA">
            <w:pPr>
              <w:pStyle w:val="Ttulo3"/>
              <w:numPr>
                <w:ilvl w:val="2"/>
                <w:numId w:val="15"/>
              </w:numPr>
              <w:spacing w:before="40"/>
              <w:jc w:val="left"/>
              <w:outlineLvl w:val="2"/>
            </w:pPr>
            <w:bookmarkStart w:id="7" w:name="_Toc487250766"/>
            <w:r w:rsidRPr="00E4050A">
              <w:t>Documentación</w:t>
            </w:r>
            <w:bookmarkEnd w:id="7"/>
          </w:p>
        </w:tc>
      </w:tr>
      <w:tr w:rsidR="00122047" w:rsidRPr="00E4050A" w:rsidTr="00122047">
        <w:tc>
          <w:tcPr>
            <w:tcW w:w="8126" w:type="dxa"/>
          </w:tcPr>
          <w:p w:rsidR="009F6FE2" w:rsidRPr="00E4050A" w:rsidRDefault="009F6FE2" w:rsidP="009F6FE2">
            <w:pPr>
              <w:pStyle w:val="Prrafodelista"/>
              <w:spacing w:before="0"/>
              <w:ind w:left="1297" w:firstLine="0"/>
            </w:pPr>
          </w:p>
          <w:p w:rsidR="00122047" w:rsidRPr="00E4050A" w:rsidRDefault="00122047" w:rsidP="009F6FE2">
            <w:pPr>
              <w:pStyle w:val="Prrafodelista"/>
              <w:numPr>
                <w:ilvl w:val="0"/>
                <w:numId w:val="16"/>
              </w:numPr>
              <w:spacing w:before="0"/>
              <w:ind w:left="1297" w:hanging="283"/>
            </w:pPr>
            <w:proofErr w:type="spellStart"/>
            <w:r w:rsidRPr="00E4050A">
              <w:t>SFT_PGCambios</w:t>
            </w:r>
            <w:proofErr w:type="spellEnd"/>
            <w:r w:rsidRPr="00E4050A">
              <w:t xml:space="preserve"> llenado por solicitante</w:t>
            </w:r>
          </w:p>
          <w:p w:rsidR="009F6FE2" w:rsidRPr="00E4050A" w:rsidRDefault="009F6FE2" w:rsidP="009F6FE2">
            <w:pPr>
              <w:pStyle w:val="Prrafodelista"/>
              <w:spacing w:before="0"/>
              <w:ind w:left="1297" w:firstLine="0"/>
            </w:pPr>
          </w:p>
        </w:tc>
      </w:tr>
      <w:tr w:rsidR="00122047" w:rsidRPr="00E4050A" w:rsidTr="00122047">
        <w:tc>
          <w:tcPr>
            <w:tcW w:w="8126" w:type="dxa"/>
          </w:tcPr>
          <w:p w:rsidR="00122047" w:rsidRPr="00E4050A" w:rsidRDefault="00122047" w:rsidP="00397CFA">
            <w:pPr>
              <w:pStyle w:val="Ttulo3"/>
              <w:numPr>
                <w:ilvl w:val="2"/>
                <w:numId w:val="15"/>
              </w:numPr>
              <w:spacing w:before="40"/>
              <w:jc w:val="left"/>
              <w:outlineLvl w:val="2"/>
            </w:pPr>
            <w:bookmarkStart w:id="8" w:name="_Toc487250767"/>
            <w:r w:rsidRPr="00E4050A">
              <w:t>Reglas o políticas</w:t>
            </w:r>
            <w:bookmarkEnd w:id="8"/>
          </w:p>
        </w:tc>
      </w:tr>
      <w:tr w:rsidR="009F6FE2" w:rsidRPr="00E4050A" w:rsidTr="00397CFA">
        <w:trPr>
          <w:trHeight w:val="2194"/>
        </w:trPr>
        <w:tc>
          <w:tcPr>
            <w:tcW w:w="8126" w:type="dxa"/>
          </w:tcPr>
          <w:p w:rsidR="009F6FE2" w:rsidRPr="00E4050A" w:rsidRDefault="009F6FE2" w:rsidP="009F6FE2">
            <w:pPr>
              <w:spacing w:before="0"/>
              <w:ind w:left="0" w:firstLine="0"/>
            </w:pPr>
          </w:p>
          <w:p w:rsidR="009F6FE2" w:rsidRPr="00E4050A" w:rsidRDefault="009F6FE2" w:rsidP="009F6FE2">
            <w:pPr>
              <w:pStyle w:val="Prrafodelista"/>
              <w:numPr>
                <w:ilvl w:val="0"/>
                <w:numId w:val="16"/>
              </w:numPr>
              <w:spacing w:before="0"/>
              <w:ind w:left="1297" w:hanging="283"/>
            </w:pPr>
            <w:r w:rsidRPr="00E4050A">
              <w:t xml:space="preserve">El comité tiene un plazo máximo de 2 días </w:t>
            </w:r>
            <w:r w:rsidR="00397CFA" w:rsidRPr="00E4050A">
              <w:t xml:space="preserve">hábiles </w:t>
            </w:r>
            <w:r w:rsidRPr="00E4050A">
              <w:t>para clasificar el cambio</w:t>
            </w:r>
          </w:p>
          <w:p w:rsidR="009F6FE2" w:rsidRPr="00E4050A" w:rsidRDefault="009F6FE2" w:rsidP="009F6FE2">
            <w:pPr>
              <w:pStyle w:val="Prrafodelista"/>
              <w:numPr>
                <w:ilvl w:val="0"/>
                <w:numId w:val="16"/>
              </w:numPr>
              <w:spacing w:before="0"/>
              <w:ind w:left="1297" w:hanging="283"/>
            </w:pPr>
            <w:r w:rsidRPr="00E4050A">
              <w:t>Una vez las actividades de este proceso son culminadas, la solicitud de cambio pasa a un estado CLASIFICADO.</w:t>
            </w:r>
          </w:p>
          <w:p w:rsidR="009F6FE2" w:rsidRPr="00E4050A" w:rsidRDefault="009F6FE2" w:rsidP="00397CFA">
            <w:pPr>
              <w:pStyle w:val="Prrafodelista"/>
              <w:widowControl w:val="0"/>
              <w:numPr>
                <w:ilvl w:val="0"/>
                <w:numId w:val="16"/>
              </w:numPr>
              <w:suppressAutoHyphens/>
              <w:spacing w:before="0" w:line="240" w:lineRule="auto"/>
              <w:ind w:left="1297" w:hanging="283"/>
              <w:contextualSpacing w:val="0"/>
            </w:pPr>
            <w:r w:rsidRPr="00E4050A">
              <w:t>Cualquier observación debe anexarse a la solicitud de cambio.</w:t>
            </w:r>
          </w:p>
        </w:tc>
      </w:tr>
    </w:tbl>
    <w:p w:rsidR="00E5519C" w:rsidRPr="00E4050A" w:rsidRDefault="00E5519C" w:rsidP="00E5519C">
      <w:pPr>
        <w:pStyle w:val="Ttulo2"/>
        <w:spacing w:before="40"/>
      </w:pPr>
      <w:r w:rsidRPr="00E4050A">
        <w:t>Tabla N°</w:t>
      </w:r>
      <w:r w:rsidRPr="00E4050A">
        <w:t>2</w:t>
      </w:r>
      <w:r w:rsidRPr="00E4050A">
        <w:t xml:space="preserve"> </w:t>
      </w:r>
      <w:r w:rsidRPr="00E4050A">
        <w:t>Clasificar el cambio</w:t>
      </w:r>
    </w:p>
    <w:p w:rsidR="00A92DBC" w:rsidRPr="00E4050A" w:rsidRDefault="00A92DBC"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397CFA" w:rsidRPr="00E4050A" w:rsidRDefault="00397CFA" w:rsidP="00A92DBC">
      <w:pPr>
        <w:pStyle w:val="Prrafodelista"/>
        <w:ind w:left="1980"/>
      </w:pPr>
    </w:p>
    <w:p w:rsidR="00A92DBC" w:rsidRPr="00E4050A" w:rsidRDefault="00A92DBC" w:rsidP="00561CC8">
      <w:pPr>
        <w:pStyle w:val="Ttulo2"/>
        <w:numPr>
          <w:ilvl w:val="1"/>
          <w:numId w:val="15"/>
        </w:numPr>
        <w:spacing w:before="40"/>
        <w:jc w:val="left"/>
      </w:pPr>
      <w:bookmarkStart w:id="9" w:name="_Toc487250768"/>
      <w:r w:rsidRPr="00E4050A">
        <w:lastRenderedPageBreak/>
        <w:t>Evaluación del impacto y riesgos</w:t>
      </w:r>
      <w:bookmarkEnd w:id="9"/>
    </w:p>
    <w:p w:rsidR="00397CFA" w:rsidRPr="00E4050A" w:rsidRDefault="00397CFA" w:rsidP="00397CFA"/>
    <w:tbl>
      <w:tblPr>
        <w:tblStyle w:val="Tablaconcuadrcula"/>
        <w:tblW w:w="0" w:type="auto"/>
        <w:tblInd w:w="1224" w:type="dxa"/>
        <w:tblLook w:val="04A0" w:firstRow="1" w:lastRow="0" w:firstColumn="1" w:lastColumn="0" w:noHBand="0" w:noVBand="1"/>
      </w:tblPr>
      <w:tblGrid>
        <w:gridCol w:w="8126"/>
      </w:tblGrid>
      <w:tr w:rsidR="00397CFA" w:rsidRPr="00E4050A" w:rsidTr="00397CFA">
        <w:tc>
          <w:tcPr>
            <w:tcW w:w="8126" w:type="dxa"/>
          </w:tcPr>
          <w:p w:rsidR="00397CFA" w:rsidRPr="00E4050A" w:rsidRDefault="00397CFA" w:rsidP="00397CFA">
            <w:pPr>
              <w:pStyle w:val="Ttulo3"/>
              <w:numPr>
                <w:ilvl w:val="2"/>
                <w:numId w:val="15"/>
              </w:numPr>
              <w:spacing w:before="40"/>
              <w:jc w:val="left"/>
              <w:outlineLvl w:val="2"/>
            </w:pPr>
            <w:bookmarkStart w:id="10" w:name="_Toc487250769"/>
            <w:r w:rsidRPr="00E4050A">
              <w:t>Actividades</w:t>
            </w:r>
            <w:bookmarkEnd w:id="10"/>
          </w:p>
        </w:tc>
      </w:tr>
      <w:tr w:rsidR="00397CFA" w:rsidRPr="00E4050A" w:rsidTr="00397CFA">
        <w:trPr>
          <w:trHeight w:val="2078"/>
        </w:trPr>
        <w:tc>
          <w:tcPr>
            <w:tcW w:w="8126" w:type="dxa"/>
          </w:tcPr>
          <w:p w:rsidR="00397CFA" w:rsidRPr="00E4050A" w:rsidRDefault="00397CFA" w:rsidP="00397CFA">
            <w:pPr>
              <w:spacing w:before="0"/>
              <w:ind w:left="0" w:firstLine="0"/>
            </w:pP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Identificación y posterior análisis del impacto del cambio en el sistema/componente objetivo.</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Identificación y análisis del riesgo del cambio (CCB).</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Verificación y análisis del impacto en alcances o cambios en curso (CCB).</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Ajuste de cronograma en base a fechas del documento (CCB).</w:t>
            </w:r>
          </w:p>
        </w:tc>
      </w:tr>
      <w:tr w:rsidR="00397CFA" w:rsidRPr="00E4050A" w:rsidTr="00397CFA">
        <w:tc>
          <w:tcPr>
            <w:tcW w:w="8126" w:type="dxa"/>
          </w:tcPr>
          <w:p w:rsidR="00397CFA" w:rsidRPr="00E4050A" w:rsidRDefault="00397CFA" w:rsidP="00397CFA">
            <w:pPr>
              <w:pStyle w:val="Ttulo3"/>
              <w:numPr>
                <w:ilvl w:val="2"/>
                <w:numId w:val="15"/>
              </w:numPr>
              <w:spacing w:before="40"/>
              <w:jc w:val="left"/>
              <w:outlineLvl w:val="2"/>
            </w:pPr>
            <w:bookmarkStart w:id="11" w:name="_Toc487250770"/>
            <w:r w:rsidRPr="00E4050A">
              <w:t>Documentación</w:t>
            </w:r>
            <w:bookmarkEnd w:id="11"/>
          </w:p>
        </w:tc>
      </w:tr>
      <w:tr w:rsidR="00397CFA" w:rsidRPr="00E4050A" w:rsidTr="00397CFA">
        <w:trPr>
          <w:trHeight w:val="980"/>
        </w:trPr>
        <w:tc>
          <w:tcPr>
            <w:tcW w:w="8126" w:type="dxa"/>
          </w:tcPr>
          <w:p w:rsidR="00397CFA" w:rsidRPr="00E4050A" w:rsidRDefault="00397CFA" w:rsidP="00397CFA">
            <w:pPr>
              <w:spacing w:before="0"/>
              <w:ind w:left="0" w:firstLine="0"/>
            </w:pP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proofErr w:type="spellStart"/>
            <w:r w:rsidRPr="00E4050A">
              <w:t>SFT_PGCambios</w:t>
            </w:r>
            <w:proofErr w:type="spellEnd"/>
            <w:r w:rsidRPr="00E4050A">
              <w:t xml:space="preserve"> llenado por solicitante</w:t>
            </w:r>
          </w:p>
          <w:p w:rsidR="00397CFA" w:rsidRPr="00E4050A" w:rsidRDefault="00397CFA" w:rsidP="00397CFA">
            <w:pPr>
              <w:spacing w:before="0"/>
              <w:ind w:left="0" w:firstLine="0"/>
            </w:pPr>
          </w:p>
        </w:tc>
      </w:tr>
      <w:tr w:rsidR="00397CFA" w:rsidRPr="00E4050A" w:rsidTr="00397CFA">
        <w:tc>
          <w:tcPr>
            <w:tcW w:w="8126" w:type="dxa"/>
          </w:tcPr>
          <w:p w:rsidR="00397CFA" w:rsidRPr="00E4050A" w:rsidRDefault="00397CFA" w:rsidP="00397CFA">
            <w:pPr>
              <w:pStyle w:val="Ttulo3"/>
              <w:numPr>
                <w:ilvl w:val="2"/>
                <w:numId w:val="15"/>
              </w:numPr>
              <w:spacing w:before="40"/>
              <w:jc w:val="left"/>
              <w:outlineLvl w:val="2"/>
            </w:pPr>
            <w:bookmarkStart w:id="12" w:name="_Toc487250771"/>
            <w:r w:rsidRPr="00E4050A">
              <w:t>Reglas o políticas</w:t>
            </w:r>
            <w:bookmarkEnd w:id="12"/>
          </w:p>
        </w:tc>
      </w:tr>
      <w:tr w:rsidR="00397CFA" w:rsidRPr="00E4050A" w:rsidTr="00397CFA">
        <w:tc>
          <w:tcPr>
            <w:tcW w:w="8126" w:type="dxa"/>
          </w:tcPr>
          <w:p w:rsidR="00397CFA" w:rsidRPr="00E4050A" w:rsidRDefault="00397CFA" w:rsidP="00397CFA">
            <w:pPr>
              <w:pStyle w:val="Prrafodelista"/>
              <w:widowControl w:val="0"/>
              <w:suppressAutoHyphens/>
              <w:spacing w:before="0" w:line="240" w:lineRule="auto"/>
              <w:ind w:left="1297" w:firstLine="0"/>
              <w:contextualSpacing w:val="0"/>
            </w:pP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jc w:val="both"/>
            </w:pPr>
            <w:r w:rsidRPr="00E4050A">
              <w:t>Esta fase puede ser apoyada por diversos miembros de la empresa a la que concierna el cambio</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Una vez las actividades sean culminadas, la solicitud pasa a un estado EVALUADO. De ser rechazada por aspectos de riesgos, se tendrá que adjuntar un texto describiendo la razón de rechazo y/o adjuntar documentos o correos expendidos por personal encargado de gestión de riesgos de la empresa.</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El comité tiene un plazo máximo de 3 días hábiles para clasificar el cambio</w:t>
            </w:r>
          </w:p>
          <w:p w:rsidR="00397CFA" w:rsidRPr="00E4050A" w:rsidRDefault="00397CFA" w:rsidP="00397CFA">
            <w:pPr>
              <w:pStyle w:val="Prrafodelista"/>
              <w:widowControl w:val="0"/>
              <w:suppressAutoHyphens/>
              <w:spacing w:before="0" w:line="240" w:lineRule="auto"/>
              <w:ind w:left="1297" w:firstLine="0"/>
              <w:contextualSpacing w:val="0"/>
            </w:pPr>
          </w:p>
        </w:tc>
      </w:tr>
    </w:tbl>
    <w:p w:rsidR="00E5519C" w:rsidRPr="00E4050A" w:rsidRDefault="00E5519C" w:rsidP="00E5519C">
      <w:pPr>
        <w:pStyle w:val="Ttulo2"/>
        <w:spacing w:before="40"/>
        <w:ind w:left="720" w:hanging="720"/>
      </w:pPr>
      <w:r w:rsidRPr="00E4050A">
        <w:t>Tabla N°</w:t>
      </w:r>
      <w:r w:rsidRPr="00E4050A">
        <w:t>3</w:t>
      </w:r>
      <w:r w:rsidRPr="00E4050A">
        <w:t xml:space="preserve"> </w:t>
      </w:r>
      <w:r w:rsidRPr="00E4050A">
        <w:t>Evaluación del impacto y riesgo</w:t>
      </w:r>
    </w:p>
    <w:p w:rsidR="00A92DBC" w:rsidRPr="00E4050A" w:rsidRDefault="00A92DBC" w:rsidP="00A92DBC">
      <w:pPr>
        <w:ind w:left="840" w:firstLine="420"/>
      </w:pPr>
    </w:p>
    <w:p w:rsidR="00397CFA" w:rsidRPr="00E4050A" w:rsidRDefault="00397CFA" w:rsidP="00A92DBC">
      <w:pPr>
        <w:ind w:left="840" w:firstLine="420"/>
      </w:pPr>
    </w:p>
    <w:p w:rsidR="00397CFA" w:rsidRPr="00E4050A" w:rsidRDefault="00397CFA" w:rsidP="00A92DBC">
      <w:pPr>
        <w:ind w:left="840" w:firstLine="420"/>
      </w:pPr>
    </w:p>
    <w:p w:rsidR="00397CFA" w:rsidRPr="00E4050A" w:rsidRDefault="00397CFA" w:rsidP="00A92DBC">
      <w:pPr>
        <w:ind w:left="840" w:firstLine="420"/>
      </w:pPr>
    </w:p>
    <w:p w:rsidR="00397CFA" w:rsidRPr="00E4050A" w:rsidRDefault="00397CFA" w:rsidP="00A92DBC">
      <w:pPr>
        <w:ind w:left="840" w:firstLine="420"/>
      </w:pPr>
    </w:p>
    <w:p w:rsidR="00397CFA" w:rsidRPr="00E4050A" w:rsidRDefault="00397CFA" w:rsidP="00A92DBC">
      <w:pPr>
        <w:ind w:left="840" w:firstLine="420"/>
      </w:pPr>
    </w:p>
    <w:p w:rsidR="00397CFA" w:rsidRPr="00E4050A" w:rsidRDefault="00397CFA" w:rsidP="00A92DBC">
      <w:pPr>
        <w:ind w:left="840" w:firstLine="420"/>
      </w:pPr>
    </w:p>
    <w:p w:rsidR="00397CFA" w:rsidRPr="00E4050A" w:rsidRDefault="00397CFA" w:rsidP="00A92DBC">
      <w:pPr>
        <w:ind w:left="840" w:firstLine="420"/>
      </w:pPr>
    </w:p>
    <w:p w:rsidR="00397CFA" w:rsidRPr="00E4050A" w:rsidRDefault="00397CFA" w:rsidP="00A92DBC">
      <w:pPr>
        <w:ind w:left="840" w:firstLine="420"/>
      </w:pPr>
    </w:p>
    <w:p w:rsidR="00397CFA" w:rsidRPr="00E4050A" w:rsidRDefault="00397CFA" w:rsidP="00A92DBC">
      <w:pPr>
        <w:ind w:left="840" w:firstLine="420"/>
      </w:pPr>
    </w:p>
    <w:p w:rsidR="00397CFA" w:rsidRPr="00E4050A" w:rsidRDefault="00397CFA" w:rsidP="00A92DBC">
      <w:pPr>
        <w:ind w:left="840" w:firstLine="420"/>
      </w:pPr>
    </w:p>
    <w:p w:rsidR="00A92DBC" w:rsidRPr="00E4050A" w:rsidRDefault="00A92DBC" w:rsidP="00561CC8">
      <w:pPr>
        <w:pStyle w:val="Ttulo2"/>
        <w:numPr>
          <w:ilvl w:val="1"/>
          <w:numId w:val="15"/>
        </w:numPr>
        <w:spacing w:before="40"/>
        <w:jc w:val="left"/>
      </w:pPr>
      <w:bookmarkStart w:id="13" w:name="_Toc487250772"/>
      <w:r w:rsidRPr="00E4050A">
        <w:t>Aprobación del cambio</w:t>
      </w:r>
      <w:bookmarkEnd w:id="13"/>
    </w:p>
    <w:p w:rsidR="00397CFA" w:rsidRPr="00E4050A" w:rsidRDefault="00397CFA" w:rsidP="00397CFA"/>
    <w:tbl>
      <w:tblPr>
        <w:tblStyle w:val="Tablaconcuadrcula"/>
        <w:tblW w:w="0" w:type="auto"/>
        <w:tblInd w:w="1224" w:type="dxa"/>
        <w:tblLook w:val="04A0" w:firstRow="1" w:lastRow="0" w:firstColumn="1" w:lastColumn="0" w:noHBand="0" w:noVBand="1"/>
      </w:tblPr>
      <w:tblGrid>
        <w:gridCol w:w="8126"/>
      </w:tblGrid>
      <w:tr w:rsidR="00397CFA" w:rsidRPr="00E4050A" w:rsidTr="00397CFA">
        <w:tc>
          <w:tcPr>
            <w:tcW w:w="8126" w:type="dxa"/>
          </w:tcPr>
          <w:p w:rsidR="00397CFA" w:rsidRPr="00E4050A" w:rsidRDefault="00397CFA" w:rsidP="00397CFA">
            <w:pPr>
              <w:pStyle w:val="Ttulo3"/>
              <w:numPr>
                <w:ilvl w:val="2"/>
                <w:numId w:val="15"/>
              </w:numPr>
              <w:spacing w:before="40"/>
              <w:jc w:val="left"/>
              <w:outlineLvl w:val="2"/>
            </w:pPr>
            <w:bookmarkStart w:id="14" w:name="_Toc487250773"/>
            <w:r w:rsidRPr="00E4050A">
              <w:t>Actividades</w:t>
            </w:r>
            <w:bookmarkEnd w:id="14"/>
          </w:p>
        </w:tc>
      </w:tr>
      <w:tr w:rsidR="00397CFA" w:rsidRPr="00E4050A" w:rsidTr="00397CFA">
        <w:trPr>
          <w:trHeight w:val="2771"/>
        </w:trPr>
        <w:tc>
          <w:tcPr>
            <w:tcW w:w="8126" w:type="dxa"/>
          </w:tcPr>
          <w:p w:rsidR="00397CFA" w:rsidRPr="00E4050A" w:rsidRDefault="00397CFA" w:rsidP="00397CFA">
            <w:pPr>
              <w:pStyle w:val="Prrafodelista"/>
              <w:spacing w:before="0"/>
              <w:ind w:left="1980" w:firstLine="0"/>
            </w:pP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Verificación de firmas del solicitante y encargado del área del solicitante (CCB).</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Análisis de relaciones y/o contradicción con otros cambios en curso o pendientes (CCB).</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Agrupamiento junto con otros cambios con el fin de consolidar un único posible (CCB). entregable.</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Aprobación por parte del encargado del sistema/módulo a modificación.</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Digitalización del documento.</w:t>
            </w:r>
          </w:p>
          <w:p w:rsidR="00397CFA" w:rsidRPr="00E4050A" w:rsidRDefault="00397CFA" w:rsidP="00397CFA">
            <w:pPr>
              <w:pStyle w:val="Prrafodelista"/>
              <w:spacing w:before="0"/>
              <w:ind w:left="1980" w:firstLine="0"/>
            </w:pPr>
          </w:p>
        </w:tc>
      </w:tr>
      <w:tr w:rsidR="00397CFA" w:rsidRPr="00E4050A" w:rsidTr="00397CFA">
        <w:tc>
          <w:tcPr>
            <w:tcW w:w="8126" w:type="dxa"/>
          </w:tcPr>
          <w:p w:rsidR="00397CFA" w:rsidRPr="00E4050A" w:rsidRDefault="00397CFA" w:rsidP="00397CFA">
            <w:pPr>
              <w:pStyle w:val="Ttulo3"/>
              <w:numPr>
                <w:ilvl w:val="2"/>
                <w:numId w:val="15"/>
              </w:numPr>
              <w:spacing w:before="40"/>
              <w:jc w:val="left"/>
              <w:outlineLvl w:val="2"/>
            </w:pPr>
            <w:bookmarkStart w:id="15" w:name="_Toc487250774"/>
            <w:r w:rsidRPr="00E4050A">
              <w:t>Documentación</w:t>
            </w:r>
            <w:bookmarkEnd w:id="15"/>
          </w:p>
        </w:tc>
      </w:tr>
      <w:tr w:rsidR="00397CFA" w:rsidRPr="00E4050A" w:rsidTr="00397CFA">
        <w:trPr>
          <w:trHeight w:val="1170"/>
        </w:trPr>
        <w:tc>
          <w:tcPr>
            <w:tcW w:w="8126" w:type="dxa"/>
          </w:tcPr>
          <w:p w:rsidR="00397CFA" w:rsidRPr="00E4050A" w:rsidRDefault="00397CFA" w:rsidP="00397CFA">
            <w:pPr>
              <w:pStyle w:val="Prrafodelista"/>
              <w:spacing w:before="0"/>
              <w:ind w:left="1980" w:firstLine="0"/>
            </w:pP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proofErr w:type="spellStart"/>
            <w:r w:rsidRPr="00E4050A">
              <w:t>SFT_PGCambios</w:t>
            </w:r>
            <w:proofErr w:type="spellEnd"/>
            <w:r w:rsidRPr="00E4050A">
              <w:t xml:space="preserve"> llenado por solicitante</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proofErr w:type="gramStart"/>
            <w:r w:rsidRPr="00E4050A">
              <w:t>Ticket</w:t>
            </w:r>
            <w:proofErr w:type="gramEnd"/>
            <w:r w:rsidRPr="00E4050A">
              <w:t xml:space="preserve"> de mesa de ayuda para la solicitud.</w:t>
            </w:r>
          </w:p>
        </w:tc>
      </w:tr>
      <w:tr w:rsidR="00397CFA" w:rsidRPr="00E4050A" w:rsidTr="00397CFA">
        <w:tc>
          <w:tcPr>
            <w:tcW w:w="8126" w:type="dxa"/>
          </w:tcPr>
          <w:p w:rsidR="00397CFA" w:rsidRPr="00E4050A" w:rsidRDefault="00397CFA" w:rsidP="00397CFA">
            <w:pPr>
              <w:pStyle w:val="Ttulo3"/>
              <w:numPr>
                <w:ilvl w:val="2"/>
                <w:numId w:val="15"/>
              </w:numPr>
              <w:spacing w:before="40"/>
              <w:jc w:val="left"/>
              <w:outlineLvl w:val="2"/>
            </w:pPr>
            <w:bookmarkStart w:id="16" w:name="_Toc487250775"/>
            <w:r w:rsidRPr="00E4050A">
              <w:t>Reglas o políticas</w:t>
            </w:r>
            <w:bookmarkEnd w:id="16"/>
          </w:p>
        </w:tc>
      </w:tr>
      <w:tr w:rsidR="00397CFA" w:rsidRPr="00E4050A" w:rsidTr="00397CFA">
        <w:trPr>
          <w:trHeight w:val="1578"/>
        </w:trPr>
        <w:tc>
          <w:tcPr>
            <w:tcW w:w="8126" w:type="dxa"/>
          </w:tcPr>
          <w:p w:rsidR="00397CFA" w:rsidRPr="00E4050A" w:rsidRDefault="00397CFA" w:rsidP="00397CFA">
            <w:pPr>
              <w:pStyle w:val="Prrafodelista"/>
              <w:spacing w:before="0"/>
              <w:ind w:left="1980" w:firstLine="0"/>
            </w:pP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Una vez culminadas las actividades, la solicitud pasa un estado de APROBADO.</w:t>
            </w:r>
          </w:p>
          <w:p w:rsidR="00397CFA" w:rsidRPr="00E4050A" w:rsidRDefault="00397CFA" w:rsidP="00397CFA">
            <w:pPr>
              <w:pStyle w:val="Prrafodelista"/>
              <w:widowControl w:val="0"/>
              <w:numPr>
                <w:ilvl w:val="0"/>
                <w:numId w:val="16"/>
              </w:numPr>
              <w:suppressAutoHyphens/>
              <w:spacing w:before="0" w:line="240" w:lineRule="auto"/>
              <w:ind w:left="1297" w:hanging="283"/>
              <w:contextualSpacing w:val="0"/>
            </w:pPr>
            <w:r w:rsidRPr="00E4050A">
              <w:t>De haber una transición entre los encargados del área del usuario solicitante, se deberá presentar ante el comité de cambios con el fin de dar a conocer esta situación.</w:t>
            </w:r>
          </w:p>
          <w:p w:rsidR="00397CFA" w:rsidRPr="00E4050A" w:rsidRDefault="00397CFA" w:rsidP="00397CFA">
            <w:pPr>
              <w:pStyle w:val="Prrafodelista"/>
              <w:spacing w:before="0"/>
              <w:ind w:left="1980" w:firstLine="0"/>
              <w:jc w:val="both"/>
            </w:pPr>
          </w:p>
        </w:tc>
      </w:tr>
    </w:tbl>
    <w:p w:rsidR="00E5519C" w:rsidRPr="00E4050A" w:rsidRDefault="00E5519C" w:rsidP="00E5519C">
      <w:pPr>
        <w:pStyle w:val="Ttulo2"/>
        <w:spacing w:before="40"/>
      </w:pPr>
      <w:r w:rsidRPr="00E4050A">
        <w:t>Tabla N°</w:t>
      </w:r>
      <w:r w:rsidRPr="00E4050A">
        <w:t>4</w:t>
      </w:r>
      <w:r w:rsidRPr="00E4050A">
        <w:t xml:space="preserve"> </w:t>
      </w:r>
      <w:r w:rsidRPr="00E4050A">
        <w:t>Aprobación del cambio</w:t>
      </w:r>
    </w:p>
    <w:p w:rsidR="00A92DBC" w:rsidRPr="00E4050A" w:rsidRDefault="00A92DBC" w:rsidP="00A92DBC">
      <w:pPr>
        <w:pStyle w:val="Prrafodelista"/>
        <w:ind w:left="1980"/>
        <w:jc w:val="both"/>
      </w:pPr>
    </w:p>
    <w:p w:rsidR="008A4B8F" w:rsidRPr="00E4050A" w:rsidRDefault="008A4B8F" w:rsidP="00A92DBC">
      <w:pPr>
        <w:pStyle w:val="Prrafodelista"/>
        <w:ind w:left="1980"/>
        <w:jc w:val="both"/>
      </w:pPr>
    </w:p>
    <w:p w:rsidR="008A4B8F" w:rsidRPr="00E4050A" w:rsidRDefault="008A4B8F" w:rsidP="00A92DBC">
      <w:pPr>
        <w:pStyle w:val="Prrafodelista"/>
        <w:ind w:left="1980"/>
        <w:jc w:val="both"/>
      </w:pPr>
    </w:p>
    <w:p w:rsidR="008A4B8F" w:rsidRPr="00E4050A" w:rsidRDefault="008A4B8F" w:rsidP="00A92DBC">
      <w:pPr>
        <w:pStyle w:val="Prrafodelista"/>
        <w:ind w:left="1980"/>
        <w:jc w:val="both"/>
      </w:pPr>
    </w:p>
    <w:p w:rsidR="008A4B8F" w:rsidRPr="00E4050A" w:rsidRDefault="008A4B8F" w:rsidP="00A92DBC">
      <w:pPr>
        <w:pStyle w:val="Prrafodelista"/>
        <w:ind w:left="1980"/>
        <w:jc w:val="both"/>
      </w:pPr>
    </w:p>
    <w:p w:rsidR="008A4B8F" w:rsidRPr="00E4050A" w:rsidRDefault="008A4B8F" w:rsidP="00A92DBC">
      <w:pPr>
        <w:pStyle w:val="Prrafodelista"/>
        <w:ind w:left="1980"/>
        <w:jc w:val="both"/>
      </w:pPr>
    </w:p>
    <w:p w:rsidR="008A4B8F" w:rsidRPr="00E4050A" w:rsidRDefault="008A4B8F" w:rsidP="00A92DBC">
      <w:pPr>
        <w:pStyle w:val="Prrafodelista"/>
        <w:ind w:left="1980"/>
        <w:jc w:val="both"/>
      </w:pPr>
    </w:p>
    <w:p w:rsidR="008A4B8F" w:rsidRPr="00E4050A" w:rsidRDefault="008A4B8F" w:rsidP="00A92DBC">
      <w:pPr>
        <w:pStyle w:val="Prrafodelista"/>
        <w:ind w:left="1980"/>
        <w:jc w:val="both"/>
      </w:pPr>
    </w:p>
    <w:p w:rsidR="008A4B8F" w:rsidRPr="00E4050A" w:rsidRDefault="008A4B8F" w:rsidP="00A92DBC">
      <w:pPr>
        <w:pStyle w:val="Prrafodelista"/>
        <w:ind w:left="1980"/>
        <w:jc w:val="both"/>
      </w:pPr>
    </w:p>
    <w:p w:rsidR="008A4B8F" w:rsidRPr="00E4050A" w:rsidRDefault="008A4B8F" w:rsidP="00A92DBC">
      <w:pPr>
        <w:pStyle w:val="Prrafodelista"/>
        <w:ind w:left="1980"/>
        <w:jc w:val="both"/>
      </w:pPr>
    </w:p>
    <w:p w:rsidR="008A4B8F" w:rsidRPr="00E4050A" w:rsidRDefault="008A4B8F" w:rsidP="00A92DBC">
      <w:pPr>
        <w:pStyle w:val="Prrafodelista"/>
        <w:ind w:left="1980"/>
        <w:jc w:val="both"/>
      </w:pPr>
    </w:p>
    <w:p w:rsidR="00A92DBC" w:rsidRPr="00E4050A" w:rsidRDefault="00A92DBC" w:rsidP="00561CC8">
      <w:pPr>
        <w:pStyle w:val="Ttulo2"/>
        <w:numPr>
          <w:ilvl w:val="1"/>
          <w:numId w:val="15"/>
        </w:numPr>
        <w:spacing w:before="40"/>
        <w:jc w:val="left"/>
      </w:pPr>
      <w:bookmarkStart w:id="17" w:name="_Toc487250776"/>
      <w:r w:rsidRPr="00E4050A">
        <w:t>Planificación y calendarización</w:t>
      </w:r>
      <w:bookmarkEnd w:id="17"/>
    </w:p>
    <w:p w:rsidR="008A4B8F" w:rsidRPr="00E4050A" w:rsidRDefault="008A4B8F" w:rsidP="008A4B8F"/>
    <w:tbl>
      <w:tblPr>
        <w:tblStyle w:val="Tablaconcuadrcula"/>
        <w:tblW w:w="0" w:type="auto"/>
        <w:tblInd w:w="1224" w:type="dxa"/>
        <w:tblLook w:val="04A0" w:firstRow="1" w:lastRow="0" w:firstColumn="1" w:lastColumn="0" w:noHBand="0" w:noVBand="1"/>
      </w:tblPr>
      <w:tblGrid>
        <w:gridCol w:w="8126"/>
      </w:tblGrid>
      <w:tr w:rsidR="008A4B8F" w:rsidRPr="00E4050A" w:rsidTr="008A4B8F">
        <w:tc>
          <w:tcPr>
            <w:tcW w:w="8126" w:type="dxa"/>
          </w:tcPr>
          <w:p w:rsidR="008A4B8F" w:rsidRPr="00E4050A" w:rsidRDefault="008A4B8F" w:rsidP="00F018E4">
            <w:pPr>
              <w:pStyle w:val="Ttulo3"/>
              <w:numPr>
                <w:ilvl w:val="2"/>
                <w:numId w:val="15"/>
              </w:numPr>
              <w:spacing w:before="40"/>
              <w:jc w:val="left"/>
              <w:outlineLvl w:val="2"/>
            </w:pPr>
            <w:bookmarkStart w:id="18" w:name="_Toc487250777"/>
            <w:r w:rsidRPr="00E4050A">
              <w:t>Actividades</w:t>
            </w:r>
            <w:bookmarkEnd w:id="18"/>
          </w:p>
        </w:tc>
      </w:tr>
      <w:tr w:rsidR="008A4B8F" w:rsidRPr="00E4050A" w:rsidTr="008A4B8F">
        <w:trPr>
          <w:trHeight w:val="1479"/>
        </w:trPr>
        <w:tc>
          <w:tcPr>
            <w:tcW w:w="8126" w:type="dxa"/>
          </w:tcPr>
          <w:p w:rsidR="008A4B8F" w:rsidRPr="00E4050A" w:rsidRDefault="008A4B8F" w:rsidP="008A4B8F">
            <w:pPr>
              <w:pStyle w:val="Prrafodelista"/>
              <w:widowControl w:val="0"/>
              <w:suppressAutoHyphens/>
              <w:spacing w:before="0" w:line="240" w:lineRule="auto"/>
              <w:ind w:left="1297" w:firstLine="0"/>
              <w:contextualSpacing w:val="0"/>
            </w:pP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Definición de fechas en base a la fecha de solicitud del cambio y fecha requerida, además del calendario de cambios (CCB).</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Informar al solicitante las fechas establecidas (CCB).</w:t>
            </w:r>
          </w:p>
        </w:tc>
      </w:tr>
      <w:tr w:rsidR="008A4B8F" w:rsidRPr="00E4050A" w:rsidTr="008A4B8F">
        <w:tc>
          <w:tcPr>
            <w:tcW w:w="8126" w:type="dxa"/>
          </w:tcPr>
          <w:p w:rsidR="008A4B8F" w:rsidRPr="00E4050A" w:rsidRDefault="008A4B8F" w:rsidP="00F018E4">
            <w:pPr>
              <w:pStyle w:val="Ttulo3"/>
              <w:numPr>
                <w:ilvl w:val="2"/>
                <w:numId w:val="15"/>
              </w:numPr>
              <w:spacing w:before="40"/>
              <w:jc w:val="left"/>
              <w:outlineLvl w:val="2"/>
            </w:pPr>
            <w:bookmarkStart w:id="19" w:name="_Toc487250778"/>
            <w:r w:rsidRPr="00E4050A">
              <w:t>Documentación</w:t>
            </w:r>
            <w:bookmarkEnd w:id="19"/>
          </w:p>
        </w:tc>
      </w:tr>
      <w:tr w:rsidR="008A4B8F" w:rsidRPr="00E4050A" w:rsidTr="000C2D98">
        <w:trPr>
          <w:trHeight w:val="1170"/>
        </w:trPr>
        <w:tc>
          <w:tcPr>
            <w:tcW w:w="8126" w:type="dxa"/>
          </w:tcPr>
          <w:p w:rsidR="008A4B8F" w:rsidRPr="00E4050A" w:rsidRDefault="008A4B8F" w:rsidP="008A4B8F">
            <w:pPr>
              <w:pStyle w:val="Prrafodelista"/>
              <w:widowControl w:val="0"/>
              <w:suppressAutoHyphens/>
              <w:spacing w:before="0" w:line="240" w:lineRule="auto"/>
              <w:ind w:left="1297" w:firstLine="0"/>
              <w:contextualSpacing w:val="0"/>
            </w:pP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Calendario de cambios.</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proofErr w:type="spellStart"/>
            <w:r w:rsidRPr="00E4050A">
              <w:t>SFT_PGCambios</w:t>
            </w:r>
            <w:proofErr w:type="spellEnd"/>
            <w:r w:rsidRPr="00E4050A">
              <w:t xml:space="preserve"> llenado por solicitante</w:t>
            </w:r>
          </w:p>
        </w:tc>
      </w:tr>
      <w:tr w:rsidR="008A4B8F" w:rsidRPr="00E4050A" w:rsidTr="008A4B8F">
        <w:tc>
          <w:tcPr>
            <w:tcW w:w="8126" w:type="dxa"/>
          </w:tcPr>
          <w:p w:rsidR="008A4B8F" w:rsidRPr="00E4050A" w:rsidRDefault="008A4B8F" w:rsidP="00F018E4">
            <w:pPr>
              <w:pStyle w:val="Ttulo3"/>
              <w:numPr>
                <w:ilvl w:val="2"/>
                <w:numId w:val="15"/>
              </w:numPr>
              <w:spacing w:before="40"/>
              <w:jc w:val="left"/>
              <w:outlineLvl w:val="2"/>
            </w:pPr>
            <w:bookmarkStart w:id="20" w:name="_Toc487250779"/>
            <w:r w:rsidRPr="00E4050A">
              <w:t>Reglas o políticas</w:t>
            </w:r>
            <w:bookmarkEnd w:id="20"/>
          </w:p>
        </w:tc>
      </w:tr>
      <w:tr w:rsidR="008A4B8F" w:rsidRPr="00E4050A" w:rsidTr="008A4B8F">
        <w:tc>
          <w:tcPr>
            <w:tcW w:w="8126" w:type="dxa"/>
          </w:tcPr>
          <w:p w:rsidR="008A4B8F" w:rsidRPr="00E4050A" w:rsidRDefault="008A4B8F" w:rsidP="008A4B8F">
            <w:pPr>
              <w:pStyle w:val="Prrafodelista"/>
              <w:widowControl w:val="0"/>
              <w:suppressAutoHyphens/>
              <w:spacing w:before="0" w:line="240" w:lineRule="auto"/>
              <w:ind w:left="1297" w:firstLine="0"/>
              <w:contextualSpacing w:val="0"/>
            </w:pP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El equipo de implementación deberá obtener libre acceso a la información histórica sobre el proceso de negocio que afecta el cambio.</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Una vez culminadas las actividades, la solicitud pasa al estado PLANIFICADO.</w:t>
            </w:r>
          </w:p>
          <w:p w:rsidR="008A4B8F" w:rsidRPr="00E4050A" w:rsidRDefault="008A4B8F" w:rsidP="008A4B8F">
            <w:pPr>
              <w:pStyle w:val="Prrafodelista"/>
              <w:widowControl w:val="0"/>
              <w:suppressAutoHyphens/>
              <w:spacing w:before="0" w:line="240" w:lineRule="auto"/>
              <w:ind w:left="1297" w:firstLine="0"/>
              <w:contextualSpacing w:val="0"/>
            </w:pPr>
          </w:p>
        </w:tc>
      </w:tr>
    </w:tbl>
    <w:p w:rsidR="00E5519C" w:rsidRPr="00E4050A" w:rsidRDefault="00E5519C" w:rsidP="00E5519C">
      <w:pPr>
        <w:pStyle w:val="Ttulo2"/>
        <w:spacing w:before="40"/>
      </w:pPr>
      <w:r w:rsidRPr="00E4050A">
        <w:t>Tabla N°</w:t>
      </w:r>
      <w:r w:rsidRPr="00E4050A">
        <w:t>5</w:t>
      </w:r>
      <w:r w:rsidRPr="00E4050A">
        <w:t xml:space="preserve"> </w:t>
      </w:r>
      <w:r w:rsidRPr="00E4050A">
        <w:t>Planificación y calendarización</w:t>
      </w:r>
    </w:p>
    <w:p w:rsidR="00A92DBC" w:rsidRPr="00E4050A" w:rsidRDefault="00A92DBC"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8A4B8F" w:rsidRPr="00E4050A" w:rsidRDefault="008A4B8F" w:rsidP="00A92DBC">
      <w:pPr>
        <w:pStyle w:val="Prrafodelista"/>
        <w:ind w:left="1980"/>
      </w:pPr>
    </w:p>
    <w:p w:rsidR="00A92DBC" w:rsidRPr="00E4050A" w:rsidRDefault="00A92DBC" w:rsidP="00561CC8">
      <w:pPr>
        <w:pStyle w:val="Ttulo2"/>
        <w:numPr>
          <w:ilvl w:val="1"/>
          <w:numId w:val="15"/>
        </w:numPr>
        <w:spacing w:before="40"/>
        <w:jc w:val="left"/>
      </w:pPr>
      <w:bookmarkStart w:id="21" w:name="_Toc487250780"/>
      <w:r w:rsidRPr="00E4050A">
        <w:t>Implementación</w:t>
      </w:r>
      <w:bookmarkEnd w:id="21"/>
    </w:p>
    <w:p w:rsidR="008A4B8F" w:rsidRPr="00E4050A" w:rsidRDefault="008A4B8F" w:rsidP="008A4B8F"/>
    <w:tbl>
      <w:tblPr>
        <w:tblStyle w:val="Tablaconcuadrcula"/>
        <w:tblW w:w="0" w:type="auto"/>
        <w:tblInd w:w="1224" w:type="dxa"/>
        <w:tblLook w:val="04A0" w:firstRow="1" w:lastRow="0" w:firstColumn="1" w:lastColumn="0" w:noHBand="0" w:noVBand="1"/>
      </w:tblPr>
      <w:tblGrid>
        <w:gridCol w:w="8126"/>
      </w:tblGrid>
      <w:tr w:rsidR="008A4B8F" w:rsidRPr="00E4050A" w:rsidTr="008A4B8F">
        <w:tc>
          <w:tcPr>
            <w:tcW w:w="8126" w:type="dxa"/>
          </w:tcPr>
          <w:p w:rsidR="008A4B8F" w:rsidRPr="00E4050A" w:rsidRDefault="008A4B8F" w:rsidP="00364A7D">
            <w:pPr>
              <w:pStyle w:val="Ttulo3"/>
              <w:numPr>
                <w:ilvl w:val="2"/>
                <w:numId w:val="15"/>
              </w:numPr>
              <w:spacing w:before="40"/>
              <w:jc w:val="left"/>
              <w:outlineLvl w:val="2"/>
            </w:pPr>
            <w:bookmarkStart w:id="22" w:name="_Toc487250781"/>
            <w:r w:rsidRPr="00E4050A">
              <w:t>Actividades</w:t>
            </w:r>
            <w:bookmarkEnd w:id="22"/>
          </w:p>
        </w:tc>
      </w:tr>
      <w:tr w:rsidR="008A4B8F" w:rsidRPr="00E4050A" w:rsidTr="00824FB9">
        <w:trPr>
          <w:trHeight w:val="3110"/>
        </w:trPr>
        <w:tc>
          <w:tcPr>
            <w:tcW w:w="8126" w:type="dxa"/>
          </w:tcPr>
          <w:p w:rsidR="008A4B8F" w:rsidRPr="00E4050A" w:rsidRDefault="008A4B8F" w:rsidP="008A4B8F">
            <w:pPr>
              <w:pStyle w:val="Prrafodelista"/>
              <w:widowControl w:val="0"/>
              <w:suppressAutoHyphens/>
              <w:spacing w:before="0" w:line="240" w:lineRule="auto"/>
              <w:ind w:left="1297" w:firstLine="0"/>
              <w:contextualSpacing w:val="0"/>
            </w:pP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Asignación de tareas a responsables de cambios/desarrollo/mantenimiento (CCB)</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Verificación de correcta preparación del cambio a los ambientes de Test, QA y PROD.</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 xml:space="preserve">Verificación procedimiento de </w:t>
            </w:r>
            <w:proofErr w:type="spellStart"/>
            <w:r w:rsidRPr="00E4050A">
              <w:t>Rollback</w:t>
            </w:r>
            <w:proofErr w:type="spellEnd"/>
            <w:r w:rsidRPr="00E4050A">
              <w:t>.</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Verificación de preparación y realización de pruebas.</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Implementación del cambio en los ambientes de Test, QA y PROD.</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Actualización de las líneas bases afectadas.</w:t>
            </w:r>
          </w:p>
        </w:tc>
      </w:tr>
      <w:tr w:rsidR="008A4B8F" w:rsidRPr="00E4050A" w:rsidTr="008A4B8F">
        <w:tc>
          <w:tcPr>
            <w:tcW w:w="8126" w:type="dxa"/>
          </w:tcPr>
          <w:p w:rsidR="008A4B8F" w:rsidRPr="00E4050A" w:rsidRDefault="008A4B8F" w:rsidP="00364A7D">
            <w:pPr>
              <w:pStyle w:val="Ttulo3"/>
              <w:numPr>
                <w:ilvl w:val="2"/>
                <w:numId w:val="15"/>
              </w:numPr>
              <w:spacing w:before="40"/>
              <w:jc w:val="left"/>
              <w:outlineLvl w:val="2"/>
            </w:pPr>
            <w:bookmarkStart w:id="23" w:name="_Toc487250782"/>
            <w:r w:rsidRPr="00E4050A">
              <w:t>Documentación</w:t>
            </w:r>
            <w:bookmarkEnd w:id="23"/>
          </w:p>
        </w:tc>
      </w:tr>
      <w:tr w:rsidR="008A4B8F" w:rsidRPr="00E4050A" w:rsidTr="0054225B">
        <w:trPr>
          <w:trHeight w:val="1500"/>
        </w:trPr>
        <w:tc>
          <w:tcPr>
            <w:tcW w:w="8126" w:type="dxa"/>
          </w:tcPr>
          <w:p w:rsidR="008A4B8F" w:rsidRPr="00E4050A" w:rsidRDefault="008A4B8F" w:rsidP="008A4B8F">
            <w:pPr>
              <w:pStyle w:val="Prrafodelista"/>
              <w:widowControl w:val="0"/>
              <w:suppressAutoHyphens/>
              <w:spacing w:before="0" w:line="240" w:lineRule="auto"/>
              <w:ind w:left="1297" w:firstLine="0"/>
              <w:contextualSpacing w:val="0"/>
            </w:pP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 xml:space="preserve">Calendario de cambios </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proofErr w:type="spellStart"/>
            <w:r w:rsidRPr="00E4050A">
              <w:t>SFT_PGCambios</w:t>
            </w:r>
            <w:proofErr w:type="spellEnd"/>
            <w:r w:rsidRPr="00E4050A">
              <w:t xml:space="preserve"> llenado por solicitante</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mato de seguimiento de planes de trabajo.</w:t>
            </w:r>
          </w:p>
        </w:tc>
      </w:tr>
      <w:tr w:rsidR="008A4B8F" w:rsidRPr="00E4050A" w:rsidTr="008A4B8F">
        <w:tc>
          <w:tcPr>
            <w:tcW w:w="8126" w:type="dxa"/>
          </w:tcPr>
          <w:p w:rsidR="008A4B8F" w:rsidRPr="00E4050A" w:rsidRDefault="008A4B8F" w:rsidP="00364A7D">
            <w:pPr>
              <w:pStyle w:val="Ttulo3"/>
              <w:numPr>
                <w:ilvl w:val="2"/>
                <w:numId w:val="15"/>
              </w:numPr>
              <w:spacing w:before="40"/>
              <w:jc w:val="left"/>
              <w:outlineLvl w:val="2"/>
            </w:pPr>
            <w:bookmarkStart w:id="24" w:name="_Toc487250783"/>
            <w:r w:rsidRPr="00E4050A">
              <w:t>Reglas o políticas</w:t>
            </w:r>
            <w:bookmarkEnd w:id="24"/>
          </w:p>
        </w:tc>
      </w:tr>
      <w:tr w:rsidR="008A4B8F" w:rsidRPr="00E4050A" w:rsidTr="004B4486">
        <w:trPr>
          <w:trHeight w:val="2526"/>
        </w:trPr>
        <w:tc>
          <w:tcPr>
            <w:tcW w:w="8126" w:type="dxa"/>
          </w:tcPr>
          <w:p w:rsidR="008A4B8F" w:rsidRPr="00E4050A" w:rsidRDefault="008A4B8F" w:rsidP="008A4B8F">
            <w:pPr>
              <w:pStyle w:val="Prrafodelista"/>
              <w:widowControl w:val="0"/>
              <w:suppressAutoHyphens/>
              <w:spacing w:before="0" w:line="240" w:lineRule="auto"/>
              <w:ind w:left="1297" w:firstLine="0"/>
              <w:contextualSpacing w:val="0"/>
            </w:pP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Los pases a PROD deberán contar con un previo aviso a las áreas que utilizan el sistema/módulo, y un posterior aviso cuando culmine la implementación del pase.</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Los pases a los ambientes de Test y QA deberán contar copias de seguridad más recientes de repositorio de datos en caso se requiera.</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Una vez culminadas las actividades, la solicitud pasa al estado IMPLEMENTADO.</w:t>
            </w:r>
          </w:p>
        </w:tc>
      </w:tr>
    </w:tbl>
    <w:p w:rsidR="00E5519C" w:rsidRPr="00E4050A" w:rsidRDefault="00E5519C" w:rsidP="00E5519C">
      <w:pPr>
        <w:pStyle w:val="Ttulo2"/>
        <w:spacing w:before="40"/>
      </w:pPr>
      <w:r w:rsidRPr="00E4050A">
        <w:t>Tabla N°</w:t>
      </w:r>
      <w:r w:rsidRPr="00E4050A">
        <w:t>6</w:t>
      </w:r>
      <w:r w:rsidRPr="00E4050A">
        <w:t xml:space="preserve"> </w:t>
      </w:r>
      <w:r w:rsidRPr="00E4050A">
        <w:t>Implementación</w:t>
      </w:r>
    </w:p>
    <w:p w:rsidR="00A92DBC" w:rsidRPr="00E4050A" w:rsidRDefault="00A92DBC" w:rsidP="00A92DBC">
      <w:pPr>
        <w:ind w:left="840" w:firstLine="420"/>
      </w:pPr>
    </w:p>
    <w:p w:rsidR="008A4B8F" w:rsidRPr="00E4050A" w:rsidRDefault="008A4B8F" w:rsidP="00A92DBC">
      <w:pPr>
        <w:ind w:left="840" w:firstLine="420"/>
      </w:pPr>
    </w:p>
    <w:p w:rsidR="008A4B8F" w:rsidRPr="00E4050A" w:rsidRDefault="008A4B8F" w:rsidP="00A92DBC">
      <w:pPr>
        <w:ind w:left="840" w:firstLine="420"/>
      </w:pPr>
    </w:p>
    <w:p w:rsidR="008A4B8F" w:rsidRPr="00E4050A" w:rsidRDefault="008A4B8F" w:rsidP="00A92DBC">
      <w:pPr>
        <w:ind w:left="840" w:firstLine="420"/>
      </w:pPr>
    </w:p>
    <w:p w:rsidR="008A4B8F" w:rsidRPr="00E4050A" w:rsidRDefault="008A4B8F" w:rsidP="00A92DBC">
      <w:pPr>
        <w:ind w:left="840" w:firstLine="420"/>
      </w:pPr>
    </w:p>
    <w:p w:rsidR="008A4B8F" w:rsidRPr="00E4050A" w:rsidRDefault="008A4B8F" w:rsidP="00A92DBC">
      <w:pPr>
        <w:ind w:left="840" w:firstLine="420"/>
      </w:pPr>
    </w:p>
    <w:p w:rsidR="008A4B8F" w:rsidRPr="00E4050A" w:rsidRDefault="008A4B8F" w:rsidP="00A92DBC">
      <w:pPr>
        <w:ind w:left="840" w:firstLine="420"/>
      </w:pPr>
    </w:p>
    <w:p w:rsidR="00A92DBC" w:rsidRPr="00E4050A" w:rsidRDefault="00A92DBC" w:rsidP="00561CC8">
      <w:pPr>
        <w:pStyle w:val="Ttulo2"/>
        <w:numPr>
          <w:ilvl w:val="1"/>
          <w:numId w:val="15"/>
        </w:numPr>
        <w:spacing w:before="40"/>
        <w:jc w:val="left"/>
      </w:pPr>
      <w:bookmarkStart w:id="25" w:name="_Toc487250784"/>
      <w:r w:rsidRPr="00E4050A">
        <w:t>Verificación de la implementación</w:t>
      </w:r>
      <w:bookmarkEnd w:id="25"/>
    </w:p>
    <w:p w:rsidR="008A4B8F" w:rsidRPr="00E4050A" w:rsidRDefault="008A4B8F" w:rsidP="008A4B8F"/>
    <w:tbl>
      <w:tblPr>
        <w:tblStyle w:val="Tablaconcuadrcula"/>
        <w:tblW w:w="0" w:type="auto"/>
        <w:tblInd w:w="1224" w:type="dxa"/>
        <w:tblLook w:val="04A0" w:firstRow="1" w:lastRow="0" w:firstColumn="1" w:lastColumn="0" w:noHBand="0" w:noVBand="1"/>
      </w:tblPr>
      <w:tblGrid>
        <w:gridCol w:w="8126"/>
      </w:tblGrid>
      <w:tr w:rsidR="008A4B8F" w:rsidRPr="00E4050A" w:rsidTr="008A4B8F">
        <w:tc>
          <w:tcPr>
            <w:tcW w:w="8126" w:type="dxa"/>
          </w:tcPr>
          <w:p w:rsidR="008A4B8F" w:rsidRPr="00E4050A" w:rsidRDefault="008A4B8F" w:rsidP="008A69F1">
            <w:pPr>
              <w:pStyle w:val="Ttulo3"/>
              <w:numPr>
                <w:ilvl w:val="2"/>
                <w:numId w:val="15"/>
              </w:numPr>
              <w:spacing w:before="40"/>
              <w:jc w:val="left"/>
              <w:outlineLvl w:val="2"/>
            </w:pPr>
            <w:bookmarkStart w:id="26" w:name="_Toc487250785"/>
            <w:r w:rsidRPr="00E4050A">
              <w:t>Actividades</w:t>
            </w:r>
            <w:bookmarkEnd w:id="26"/>
          </w:p>
        </w:tc>
      </w:tr>
      <w:tr w:rsidR="008A4B8F" w:rsidRPr="00E4050A" w:rsidTr="008A4B8F">
        <w:trPr>
          <w:trHeight w:val="1479"/>
        </w:trPr>
        <w:tc>
          <w:tcPr>
            <w:tcW w:w="8126" w:type="dxa"/>
          </w:tcPr>
          <w:p w:rsidR="008A4B8F" w:rsidRPr="00E4050A" w:rsidRDefault="008A4B8F" w:rsidP="008A4B8F">
            <w:pPr>
              <w:pStyle w:val="Prrafodelista"/>
              <w:widowControl w:val="0"/>
              <w:suppressAutoHyphens/>
              <w:spacing w:before="0" w:line="240" w:lineRule="auto"/>
              <w:ind w:left="1297" w:firstLine="0"/>
              <w:contextualSpacing w:val="0"/>
            </w:pP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Revisión de efectos secundarios de la implementación.</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 xml:space="preserve">Identificación de satisfacción de usuarios/clientes en base a encuestas </w:t>
            </w:r>
            <w:proofErr w:type="spellStart"/>
            <w:r w:rsidRPr="00E4050A">
              <w:t>insitu</w:t>
            </w:r>
            <w:proofErr w:type="spellEnd"/>
            <w:r w:rsidRPr="00E4050A">
              <w:t xml:space="preserve"> o remotas.</w:t>
            </w:r>
          </w:p>
        </w:tc>
      </w:tr>
      <w:tr w:rsidR="008A4B8F" w:rsidRPr="00E4050A" w:rsidTr="008A4B8F">
        <w:tc>
          <w:tcPr>
            <w:tcW w:w="8126" w:type="dxa"/>
          </w:tcPr>
          <w:p w:rsidR="008A4B8F" w:rsidRPr="00E4050A" w:rsidRDefault="008A4B8F" w:rsidP="008A69F1">
            <w:pPr>
              <w:pStyle w:val="Ttulo3"/>
              <w:numPr>
                <w:ilvl w:val="2"/>
                <w:numId w:val="15"/>
              </w:numPr>
              <w:spacing w:before="40"/>
              <w:jc w:val="left"/>
              <w:outlineLvl w:val="2"/>
            </w:pPr>
            <w:bookmarkStart w:id="27" w:name="_Toc487250786"/>
            <w:r w:rsidRPr="00E4050A">
              <w:t>Documentación</w:t>
            </w:r>
            <w:bookmarkEnd w:id="27"/>
          </w:p>
        </w:tc>
      </w:tr>
      <w:tr w:rsidR="008A4B8F" w:rsidRPr="00E4050A" w:rsidTr="00937B35">
        <w:trPr>
          <w:trHeight w:val="1170"/>
        </w:trPr>
        <w:tc>
          <w:tcPr>
            <w:tcW w:w="8126" w:type="dxa"/>
          </w:tcPr>
          <w:p w:rsidR="008A4B8F" w:rsidRPr="00E4050A" w:rsidRDefault="008A4B8F" w:rsidP="008A4B8F">
            <w:pPr>
              <w:pStyle w:val="Prrafodelista"/>
              <w:widowControl w:val="0"/>
              <w:suppressAutoHyphens/>
              <w:spacing w:before="0" w:line="240" w:lineRule="auto"/>
              <w:ind w:left="1297" w:firstLine="0"/>
              <w:contextualSpacing w:val="0"/>
            </w:pP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proofErr w:type="spellStart"/>
            <w:r w:rsidRPr="00E4050A">
              <w:t>SFT_PGCambios</w:t>
            </w:r>
            <w:proofErr w:type="spellEnd"/>
            <w:r w:rsidRPr="00E4050A">
              <w:t xml:space="preserve"> llenado por solicitante</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Formato de encuesta.</w:t>
            </w:r>
          </w:p>
        </w:tc>
      </w:tr>
      <w:tr w:rsidR="008A4B8F" w:rsidRPr="00E4050A" w:rsidTr="008A4B8F">
        <w:tc>
          <w:tcPr>
            <w:tcW w:w="8126" w:type="dxa"/>
          </w:tcPr>
          <w:p w:rsidR="008A4B8F" w:rsidRPr="00E4050A" w:rsidRDefault="008A4B8F" w:rsidP="008A69F1">
            <w:pPr>
              <w:pStyle w:val="Ttulo3"/>
              <w:numPr>
                <w:ilvl w:val="2"/>
                <w:numId w:val="15"/>
              </w:numPr>
              <w:spacing w:before="40"/>
              <w:jc w:val="left"/>
              <w:outlineLvl w:val="2"/>
            </w:pPr>
            <w:bookmarkStart w:id="28" w:name="_Toc487250787"/>
            <w:r w:rsidRPr="00E4050A">
              <w:t>Reglas o políticas</w:t>
            </w:r>
            <w:bookmarkEnd w:id="28"/>
          </w:p>
        </w:tc>
      </w:tr>
      <w:tr w:rsidR="008A4B8F" w:rsidRPr="00E4050A" w:rsidTr="009D22B7">
        <w:trPr>
          <w:trHeight w:val="1578"/>
        </w:trPr>
        <w:tc>
          <w:tcPr>
            <w:tcW w:w="8126" w:type="dxa"/>
          </w:tcPr>
          <w:p w:rsidR="008A4B8F" w:rsidRPr="00E4050A" w:rsidRDefault="008A4B8F" w:rsidP="008A4B8F">
            <w:pPr>
              <w:pStyle w:val="Prrafodelista"/>
              <w:widowControl w:val="0"/>
              <w:suppressAutoHyphens/>
              <w:spacing w:before="0" w:line="240" w:lineRule="auto"/>
              <w:ind w:left="1297" w:firstLine="0"/>
              <w:contextualSpacing w:val="0"/>
            </w:pP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Las encuestas y/o seguimiento de efectos del cambio se deberá realizar mediante intervenciones cortas a los usuarios por lo menos 2 veces al día.</w:t>
            </w:r>
          </w:p>
          <w:p w:rsidR="008A4B8F" w:rsidRPr="00E4050A" w:rsidRDefault="008A4B8F" w:rsidP="008A4B8F">
            <w:pPr>
              <w:pStyle w:val="Prrafodelista"/>
              <w:widowControl w:val="0"/>
              <w:numPr>
                <w:ilvl w:val="0"/>
                <w:numId w:val="16"/>
              </w:numPr>
              <w:suppressAutoHyphens/>
              <w:spacing w:before="0" w:line="240" w:lineRule="auto"/>
              <w:ind w:left="1297" w:hanging="283"/>
              <w:contextualSpacing w:val="0"/>
            </w:pPr>
            <w:r w:rsidRPr="00E4050A">
              <w:t>Una vez culminadas las actividades, la solicitud pasa al estado PENDIENTE DE CIERRE.</w:t>
            </w:r>
          </w:p>
        </w:tc>
      </w:tr>
    </w:tbl>
    <w:p w:rsidR="00E5519C" w:rsidRPr="00E4050A" w:rsidRDefault="00E5519C" w:rsidP="00E5519C">
      <w:pPr>
        <w:pStyle w:val="Ttulo2"/>
        <w:spacing w:before="40"/>
      </w:pPr>
      <w:bookmarkStart w:id="29" w:name="_Toc487250788"/>
      <w:r w:rsidRPr="00E4050A">
        <w:t>Tabla N°</w:t>
      </w:r>
      <w:r w:rsidRPr="00E4050A">
        <w:t>7</w:t>
      </w:r>
      <w:r w:rsidRPr="00E4050A">
        <w:t xml:space="preserve"> </w:t>
      </w:r>
      <w:r w:rsidRPr="00E4050A">
        <w:t>Verificación de la implementación</w:t>
      </w:r>
    </w:p>
    <w:p w:rsidR="00E5519C" w:rsidRPr="00E4050A" w:rsidRDefault="00E5519C" w:rsidP="00E5519C">
      <w:pPr>
        <w:pStyle w:val="Ttulo2"/>
        <w:spacing w:before="40"/>
        <w:ind w:left="792" w:firstLine="0"/>
        <w:jc w:val="left"/>
      </w:pPr>
    </w:p>
    <w:p w:rsidR="00A92DBC" w:rsidRPr="00E4050A" w:rsidRDefault="00A92DBC" w:rsidP="00561CC8">
      <w:pPr>
        <w:pStyle w:val="Ttulo2"/>
        <w:numPr>
          <w:ilvl w:val="1"/>
          <w:numId w:val="15"/>
        </w:numPr>
        <w:spacing w:before="40"/>
        <w:jc w:val="left"/>
      </w:pPr>
      <w:r w:rsidRPr="00E4050A">
        <w:t>Cierre</w:t>
      </w:r>
      <w:bookmarkEnd w:id="29"/>
    </w:p>
    <w:p w:rsidR="008A4B8F" w:rsidRPr="00E4050A" w:rsidRDefault="008A4B8F" w:rsidP="008A4B8F">
      <w:pPr>
        <w:pStyle w:val="Body"/>
        <w:ind w:left="360"/>
        <w:rPr>
          <w:rFonts w:ascii="Calibri" w:eastAsia="Calibri" w:hAnsi="Calibri" w:cs="Calibri"/>
          <w:sz w:val="22"/>
          <w:szCs w:val="22"/>
          <w:lang w:val="es-PE"/>
        </w:rPr>
      </w:pPr>
    </w:p>
    <w:p w:rsidR="008A4B8F" w:rsidRDefault="008A4B8F" w:rsidP="008A4B8F">
      <w:pPr>
        <w:pStyle w:val="Body"/>
        <w:ind w:left="360"/>
        <w:rPr>
          <w:rFonts w:ascii="Calibri" w:eastAsia="Calibri" w:hAnsi="Calibri" w:cs="Calibri"/>
          <w:sz w:val="22"/>
          <w:szCs w:val="22"/>
          <w:lang w:val="es-PE"/>
        </w:rPr>
      </w:pPr>
      <w:r w:rsidRPr="00E4050A">
        <w:rPr>
          <w:rFonts w:ascii="Calibri" w:eastAsia="Calibri" w:hAnsi="Calibri" w:cs="Calibri"/>
          <w:sz w:val="22"/>
          <w:szCs w:val="22"/>
          <w:lang w:val="es-PE"/>
        </w:rPr>
        <w:t>Se dará cierre a la solicitud de cambio cuya etapa de verificación post-implementación se haya culminado.</w:t>
      </w:r>
    </w:p>
    <w:p w:rsidR="00E4050A" w:rsidRDefault="00E4050A" w:rsidP="008A4B8F">
      <w:pPr>
        <w:pStyle w:val="Body"/>
        <w:ind w:left="360"/>
        <w:rPr>
          <w:rFonts w:ascii="Calibri" w:eastAsia="Calibri" w:hAnsi="Calibri" w:cs="Calibri"/>
          <w:sz w:val="22"/>
          <w:szCs w:val="22"/>
          <w:lang w:val="es-PE"/>
        </w:rPr>
      </w:pPr>
    </w:p>
    <w:p w:rsidR="00E4050A" w:rsidRDefault="00E4050A" w:rsidP="008A4B8F">
      <w:pPr>
        <w:pStyle w:val="Body"/>
        <w:ind w:left="360"/>
        <w:rPr>
          <w:rFonts w:ascii="Calibri" w:eastAsia="Calibri" w:hAnsi="Calibri" w:cs="Calibri"/>
          <w:sz w:val="22"/>
          <w:szCs w:val="22"/>
          <w:lang w:val="es-PE"/>
        </w:rPr>
      </w:pPr>
    </w:p>
    <w:p w:rsidR="00E4050A" w:rsidRDefault="00E4050A" w:rsidP="008A4B8F">
      <w:pPr>
        <w:pStyle w:val="Body"/>
        <w:ind w:left="360"/>
        <w:rPr>
          <w:rFonts w:ascii="Calibri" w:eastAsia="Calibri" w:hAnsi="Calibri" w:cs="Calibri"/>
          <w:sz w:val="22"/>
          <w:szCs w:val="22"/>
          <w:lang w:val="es-PE"/>
        </w:rPr>
      </w:pPr>
    </w:p>
    <w:p w:rsidR="00E4050A" w:rsidRDefault="00E4050A" w:rsidP="008A4B8F">
      <w:pPr>
        <w:pStyle w:val="Body"/>
        <w:ind w:left="360"/>
        <w:rPr>
          <w:rFonts w:ascii="Calibri" w:eastAsia="Calibri" w:hAnsi="Calibri" w:cs="Calibri"/>
          <w:sz w:val="22"/>
          <w:szCs w:val="22"/>
          <w:lang w:val="es-PE"/>
        </w:rPr>
      </w:pPr>
    </w:p>
    <w:p w:rsidR="00E4050A" w:rsidRDefault="00E4050A" w:rsidP="008A4B8F">
      <w:pPr>
        <w:pStyle w:val="Body"/>
        <w:ind w:left="360"/>
        <w:rPr>
          <w:rFonts w:ascii="Calibri" w:eastAsia="Calibri" w:hAnsi="Calibri" w:cs="Calibri"/>
          <w:sz w:val="22"/>
          <w:szCs w:val="22"/>
          <w:lang w:val="es-PE"/>
        </w:rPr>
      </w:pPr>
    </w:p>
    <w:p w:rsidR="00E4050A" w:rsidRDefault="00E4050A" w:rsidP="008A4B8F">
      <w:pPr>
        <w:pStyle w:val="Body"/>
        <w:ind w:left="360"/>
        <w:rPr>
          <w:rFonts w:ascii="Calibri" w:eastAsia="Calibri" w:hAnsi="Calibri" w:cs="Calibri"/>
          <w:sz w:val="22"/>
          <w:szCs w:val="22"/>
          <w:lang w:val="es-PE"/>
        </w:rPr>
      </w:pPr>
    </w:p>
    <w:p w:rsidR="00E4050A" w:rsidRDefault="00E4050A" w:rsidP="008A4B8F">
      <w:pPr>
        <w:pStyle w:val="Body"/>
        <w:ind w:left="360"/>
        <w:rPr>
          <w:rFonts w:ascii="Calibri" w:eastAsia="Calibri" w:hAnsi="Calibri" w:cs="Calibri"/>
          <w:sz w:val="22"/>
          <w:szCs w:val="22"/>
          <w:lang w:val="es-PE"/>
        </w:rPr>
      </w:pPr>
    </w:p>
    <w:p w:rsidR="00E4050A" w:rsidRPr="00E4050A" w:rsidRDefault="00E4050A" w:rsidP="008A4B8F">
      <w:pPr>
        <w:pStyle w:val="Body"/>
        <w:ind w:left="360"/>
        <w:rPr>
          <w:rFonts w:ascii="Calibri" w:eastAsia="Calibri" w:hAnsi="Calibri" w:cs="Calibri"/>
          <w:sz w:val="22"/>
          <w:szCs w:val="22"/>
          <w:lang w:val="es-PE"/>
        </w:rPr>
      </w:pPr>
    </w:p>
    <w:p w:rsidR="008A4B8F" w:rsidRPr="00E4050A" w:rsidRDefault="008A4B8F" w:rsidP="008A4B8F">
      <w:pPr>
        <w:pStyle w:val="Ttulo2"/>
        <w:numPr>
          <w:ilvl w:val="0"/>
          <w:numId w:val="15"/>
        </w:numPr>
        <w:spacing w:before="40"/>
        <w:jc w:val="left"/>
      </w:pPr>
      <w:r w:rsidRPr="00E4050A">
        <w:lastRenderedPageBreak/>
        <w:t>Tipificación de los cambios</w:t>
      </w:r>
    </w:p>
    <w:p w:rsidR="004A0C15" w:rsidRPr="00E4050A" w:rsidRDefault="008A4B8F" w:rsidP="008A4B8F">
      <w:pPr>
        <w:ind w:left="360" w:firstLine="0"/>
      </w:pPr>
      <w:r w:rsidRPr="00E4050A">
        <w:t xml:space="preserve">La tipificación de cambios para SFT es la siguiente: </w:t>
      </w:r>
      <w:r w:rsidRPr="00E4050A">
        <w:tab/>
      </w:r>
    </w:p>
    <w:p w:rsidR="008A4B8F" w:rsidRPr="00E4050A" w:rsidRDefault="008A4B8F" w:rsidP="008A4B8F">
      <w:pPr>
        <w:ind w:left="360" w:firstLine="0"/>
      </w:pPr>
    </w:p>
    <w:tbl>
      <w:tblPr>
        <w:tblStyle w:val="TableNormal"/>
        <w:tblW w:w="8220" w:type="dxa"/>
        <w:tblInd w:w="67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44"/>
        <w:gridCol w:w="1644"/>
        <w:gridCol w:w="1644"/>
        <w:gridCol w:w="1643"/>
        <w:gridCol w:w="1645"/>
      </w:tblGrid>
      <w:tr w:rsidR="008A4B8F" w:rsidRPr="00E4050A" w:rsidTr="00E5519C">
        <w:trPr>
          <w:trHeight w:val="260"/>
        </w:trPr>
        <w:tc>
          <w:tcPr>
            <w:tcW w:w="3288" w:type="dxa"/>
            <w:gridSpan w:val="2"/>
            <w:vMerge w:val="restart"/>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rsidR="008A4B8F" w:rsidRPr="00E4050A" w:rsidRDefault="008A4B8F" w:rsidP="008A4B8F">
            <w:pPr>
              <w:jc w:val="center"/>
              <w:rPr>
                <w:rFonts w:ascii="Times New Roman" w:eastAsia="Arial Unicode MS" w:hAnsi="Times New Roman"/>
                <w:sz w:val="24"/>
                <w:szCs w:val="24"/>
              </w:rPr>
            </w:pPr>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sz w:val="22"/>
                <w:szCs w:val="22"/>
              </w:rPr>
              <w:t>IMPACTO</w:t>
            </w:r>
          </w:p>
        </w:tc>
      </w:tr>
      <w:tr w:rsidR="008A4B8F" w:rsidRPr="00E4050A" w:rsidTr="00E5519C">
        <w:trPr>
          <w:trHeight w:val="260"/>
        </w:trPr>
        <w:tc>
          <w:tcPr>
            <w:tcW w:w="3288" w:type="dxa"/>
            <w:gridSpan w:val="2"/>
            <w:vMerge/>
            <w:tcBorders>
              <w:top w:val="nil"/>
              <w:left w:val="nil"/>
              <w:bottom w:val="single" w:sz="4" w:space="0" w:color="000000"/>
              <w:right w:val="single" w:sz="4" w:space="0" w:color="000000"/>
            </w:tcBorders>
            <w:shd w:val="clear" w:color="auto" w:fill="D0DDEF"/>
            <w:vAlign w:val="center"/>
            <w:hideMark/>
          </w:tcPr>
          <w:p w:rsidR="008A4B8F" w:rsidRPr="00E4050A" w:rsidRDefault="008A4B8F" w:rsidP="008A4B8F">
            <w:pPr>
              <w:jc w:val="center"/>
              <w:rPr>
                <w:sz w:val="24"/>
                <w:szCs w:val="24"/>
              </w:rPr>
            </w:pPr>
          </w:p>
        </w:tc>
        <w:tc>
          <w:tcPr>
            <w:tcW w:w="1644" w:type="dxa"/>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i/>
                <w:iCs/>
                <w:sz w:val="22"/>
                <w:szCs w:val="22"/>
              </w:rPr>
              <w:t>BAJO</w:t>
            </w:r>
          </w:p>
        </w:tc>
        <w:tc>
          <w:tcPr>
            <w:tcW w:w="164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i/>
                <w:iCs/>
                <w:sz w:val="22"/>
                <w:szCs w:val="22"/>
              </w:rPr>
              <w:t>MEDIO</w:t>
            </w:r>
          </w:p>
        </w:tc>
        <w:tc>
          <w:tcPr>
            <w:tcW w:w="164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8A4B8F" w:rsidRPr="00E4050A" w:rsidRDefault="008A4B8F">
            <w:pPr>
              <w:pStyle w:val="Sinespaciado"/>
            </w:pPr>
            <w:r w:rsidRPr="00E4050A">
              <w:rPr>
                <w:rFonts w:ascii="Calibri" w:eastAsia="Calibri" w:hAnsi="Calibri" w:cs="Calibri"/>
                <w:b/>
                <w:bCs/>
                <w:i/>
                <w:iCs/>
                <w:sz w:val="22"/>
                <w:szCs w:val="22"/>
              </w:rPr>
              <w:t>ALTO</w:t>
            </w:r>
          </w:p>
        </w:tc>
      </w:tr>
      <w:tr w:rsidR="008A4B8F" w:rsidRPr="00E4050A" w:rsidTr="00E5519C">
        <w:trPr>
          <w:trHeight w:val="260"/>
        </w:trPr>
        <w:tc>
          <w:tcPr>
            <w:tcW w:w="1644" w:type="dxa"/>
            <w:vMerge w:val="restart"/>
            <w:tcBorders>
              <w:top w:val="single" w:sz="4"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sz w:val="22"/>
                <w:szCs w:val="22"/>
              </w:rPr>
              <w:t>URGENCIA</w:t>
            </w:r>
          </w:p>
        </w:tc>
        <w:tc>
          <w:tcPr>
            <w:tcW w:w="1644" w:type="dxa"/>
            <w:tcBorders>
              <w:top w:val="single" w:sz="4"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i/>
                <w:iCs/>
                <w:sz w:val="22"/>
                <w:szCs w:val="22"/>
              </w:rPr>
              <w:t>BAJA</w:t>
            </w:r>
          </w:p>
        </w:tc>
        <w:tc>
          <w:tcPr>
            <w:tcW w:w="1644" w:type="dxa"/>
            <w:tcBorders>
              <w:top w:val="single" w:sz="8" w:space="0" w:color="000000"/>
              <w:left w:val="single" w:sz="8" w:space="0" w:color="000000"/>
              <w:bottom w:val="single" w:sz="8" w:space="0" w:color="000000"/>
              <w:right w:val="single" w:sz="8" w:space="0" w:color="000000"/>
            </w:tcBorders>
            <w:shd w:val="clear" w:color="auto" w:fill="00B050"/>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sz w:val="22"/>
                <w:szCs w:val="22"/>
              </w:rPr>
              <w:t>BAJA</w:t>
            </w:r>
          </w:p>
        </w:tc>
        <w:tc>
          <w:tcPr>
            <w:tcW w:w="1643" w:type="dxa"/>
            <w:tcBorders>
              <w:top w:val="single" w:sz="8" w:space="0" w:color="000000"/>
              <w:left w:val="single" w:sz="8" w:space="0" w:color="000000"/>
              <w:bottom w:val="single" w:sz="8" w:space="0" w:color="000000"/>
              <w:right w:val="single" w:sz="8" w:space="0" w:color="000000"/>
            </w:tcBorders>
            <w:shd w:val="clear" w:color="auto" w:fill="00B0F0"/>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sz w:val="22"/>
                <w:szCs w:val="22"/>
              </w:rPr>
              <w:t>MEDIA</w:t>
            </w:r>
          </w:p>
        </w:tc>
        <w:tc>
          <w:tcPr>
            <w:tcW w:w="1645" w:type="dxa"/>
            <w:tcBorders>
              <w:top w:val="single" w:sz="8" w:space="0" w:color="000000"/>
              <w:left w:val="single" w:sz="8" w:space="0" w:color="000000"/>
              <w:bottom w:val="single" w:sz="8" w:space="0" w:color="000000"/>
              <w:right w:val="single" w:sz="8" w:space="0" w:color="000000"/>
            </w:tcBorders>
            <w:shd w:val="clear" w:color="auto" w:fill="00B0F0"/>
            <w:tcMar>
              <w:top w:w="80" w:type="dxa"/>
              <w:left w:w="80" w:type="dxa"/>
              <w:bottom w:w="80" w:type="dxa"/>
              <w:right w:w="80" w:type="dxa"/>
            </w:tcMar>
            <w:hideMark/>
          </w:tcPr>
          <w:p w:rsidR="008A4B8F" w:rsidRPr="00E4050A" w:rsidRDefault="008A4B8F">
            <w:pPr>
              <w:pStyle w:val="Sinespaciado"/>
            </w:pPr>
            <w:r w:rsidRPr="00E4050A">
              <w:rPr>
                <w:rFonts w:ascii="Calibri" w:eastAsia="Calibri" w:hAnsi="Calibri" w:cs="Calibri"/>
                <w:b/>
                <w:bCs/>
                <w:sz w:val="22"/>
                <w:szCs w:val="22"/>
              </w:rPr>
              <w:t>MEDIA</w:t>
            </w:r>
          </w:p>
        </w:tc>
      </w:tr>
      <w:tr w:rsidR="008A4B8F" w:rsidRPr="00E4050A" w:rsidTr="001C3D2A">
        <w:trPr>
          <w:trHeight w:val="260"/>
        </w:trPr>
        <w:tc>
          <w:tcPr>
            <w:tcW w:w="1644" w:type="dxa"/>
            <w:vMerge/>
            <w:tcBorders>
              <w:top w:val="single" w:sz="4" w:space="0" w:color="000000"/>
              <w:left w:val="single" w:sz="8" w:space="0" w:color="000000"/>
              <w:bottom w:val="single" w:sz="4" w:space="0" w:color="000000"/>
              <w:right w:val="single" w:sz="8" w:space="0" w:color="000000"/>
            </w:tcBorders>
            <w:shd w:val="clear" w:color="auto" w:fill="D0DDEF"/>
            <w:vAlign w:val="center"/>
            <w:hideMark/>
          </w:tcPr>
          <w:p w:rsidR="008A4B8F" w:rsidRPr="00E4050A" w:rsidRDefault="008A4B8F" w:rsidP="008A4B8F">
            <w:pPr>
              <w:jc w:val="center"/>
              <w:rPr>
                <w:rFonts w:cs="Arial Unicode MS"/>
                <w:color w:val="000000"/>
                <w:sz w:val="20"/>
                <w:szCs w:val="20"/>
                <w:u w:color="000000"/>
                <w:lang w:eastAsia="es-PE"/>
              </w:rPr>
            </w:pPr>
          </w:p>
        </w:tc>
        <w:tc>
          <w:tcPr>
            <w:tcW w:w="164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i/>
                <w:iCs/>
                <w:sz w:val="22"/>
                <w:szCs w:val="22"/>
              </w:rPr>
              <w:t>MEDIA</w:t>
            </w:r>
          </w:p>
        </w:tc>
        <w:tc>
          <w:tcPr>
            <w:tcW w:w="1644" w:type="dxa"/>
            <w:tcBorders>
              <w:top w:val="single" w:sz="8" w:space="0" w:color="000000"/>
              <w:left w:val="single" w:sz="8" w:space="0" w:color="000000"/>
              <w:bottom w:val="single" w:sz="8" w:space="0" w:color="000000"/>
              <w:right w:val="single" w:sz="8" w:space="0" w:color="000000"/>
            </w:tcBorders>
            <w:shd w:val="clear" w:color="auto" w:fill="00B0F0"/>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00B0F0"/>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sz w:val="22"/>
                <w:szCs w:val="22"/>
              </w:rPr>
              <w:t>MEDIA</w:t>
            </w:r>
          </w:p>
        </w:tc>
        <w:tc>
          <w:tcPr>
            <w:tcW w:w="1645" w:type="dxa"/>
            <w:tcBorders>
              <w:top w:val="single" w:sz="8" w:space="0" w:color="000000"/>
              <w:left w:val="single" w:sz="8" w:space="0" w:color="000000"/>
              <w:bottom w:val="single" w:sz="8" w:space="0" w:color="000000"/>
              <w:right w:val="single" w:sz="8" w:space="0" w:color="000000"/>
            </w:tcBorders>
            <w:shd w:val="clear" w:color="auto" w:fill="FF3300"/>
            <w:tcMar>
              <w:top w:w="80" w:type="dxa"/>
              <w:left w:w="80" w:type="dxa"/>
              <w:bottom w:w="80" w:type="dxa"/>
              <w:right w:w="80" w:type="dxa"/>
            </w:tcMar>
            <w:hideMark/>
          </w:tcPr>
          <w:p w:rsidR="008A4B8F" w:rsidRPr="00E4050A" w:rsidRDefault="008A4B8F">
            <w:pPr>
              <w:pStyle w:val="Sinespaciado"/>
            </w:pPr>
            <w:r w:rsidRPr="00E4050A">
              <w:rPr>
                <w:rFonts w:ascii="Calibri" w:eastAsia="Calibri" w:hAnsi="Calibri" w:cs="Calibri"/>
                <w:b/>
                <w:bCs/>
                <w:sz w:val="22"/>
                <w:szCs w:val="22"/>
              </w:rPr>
              <w:t>ALTA</w:t>
            </w:r>
          </w:p>
        </w:tc>
      </w:tr>
      <w:tr w:rsidR="008A4B8F" w:rsidRPr="00E4050A" w:rsidTr="001C3D2A">
        <w:trPr>
          <w:trHeight w:val="260"/>
        </w:trPr>
        <w:tc>
          <w:tcPr>
            <w:tcW w:w="1644" w:type="dxa"/>
            <w:vMerge/>
            <w:tcBorders>
              <w:top w:val="single" w:sz="4" w:space="0" w:color="000000"/>
              <w:left w:val="single" w:sz="8" w:space="0" w:color="000000"/>
              <w:bottom w:val="single" w:sz="4" w:space="0" w:color="000000"/>
              <w:right w:val="single" w:sz="8" w:space="0" w:color="000000"/>
            </w:tcBorders>
            <w:shd w:val="clear" w:color="auto" w:fill="D0DDEF"/>
            <w:vAlign w:val="center"/>
            <w:hideMark/>
          </w:tcPr>
          <w:p w:rsidR="008A4B8F" w:rsidRPr="00E4050A" w:rsidRDefault="008A4B8F" w:rsidP="008A4B8F">
            <w:pPr>
              <w:jc w:val="center"/>
              <w:rPr>
                <w:rFonts w:cs="Arial Unicode MS"/>
                <w:color w:val="000000"/>
                <w:sz w:val="20"/>
                <w:szCs w:val="20"/>
                <w:u w:color="000000"/>
                <w:lang w:eastAsia="es-PE"/>
              </w:rPr>
            </w:pPr>
          </w:p>
        </w:tc>
        <w:tc>
          <w:tcPr>
            <w:tcW w:w="1644" w:type="dxa"/>
            <w:tcBorders>
              <w:top w:val="single" w:sz="8" w:space="0" w:color="000000"/>
              <w:left w:val="single" w:sz="8" w:space="0" w:color="000000"/>
              <w:bottom w:val="single" w:sz="4" w:space="0" w:color="000000"/>
              <w:right w:val="single" w:sz="8" w:space="0" w:color="000000"/>
            </w:tcBorders>
            <w:shd w:val="clear" w:color="auto" w:fill="auto"/>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i/>
                <w:iCs/>
                <w:sz w:val="22"/>
                <w:szCs w:val="22"/>
              </w:rPr>
              <w:t>ALTA</w:t>
            </w:r>
          </w:p>
        </w:tc>
        <w:tc>
          <w:tcPr>
            <w:tcW w:w="1644" w:type="dxa"/>
            <w:tcBorders>
              <w:top w:val="single" w:sz="8" w:space="0" w:color="000000"/>
              <w:left w:val="single" w:sz="8" w:space="0" w:color="000000"/>
              <w:bottom w:val="single" w:sz="8" w:space="0" w:color="000000"/>
              <w:right w:val="single" w:sz="8" w:space="0" w:color="000000"/>
            </w:tcBorders>
            <w:shd w:val="clear" w:color="auto" w:fill="00B0F0"/>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sz w:val="22"/>
                <w:szCs w:val="22"/>
              </w:rPr>
              <w:t>MEDIA</w:t>
            </w:r>
          </w:p>
        </w:tc>
        <w:tc>
          <w:tcPr>
            <w:tcW w:w="1643" w:type="dxa"/>
            <w:tcBorders>
              <w:top w:val="single" w:sz="8" w:space="0" w:color="000000"/>
              <w:left w:val="single" w:sz="8" w:space="0" w:color="000000"/>
              <w:bottom w:val="single" w:sz="8" w:space="0" w:color="000000"/>
              <w:right w:val="single" w:sz="8" w:space="0" w:color="000000"/>
            </w:tcBorders>
            <w:shd w:val="clear" w:color="auto" w:fill="FF3300"/>
            <w:tcMar>
              <w:top w:w="80" w:type="dxa"/>
              <w:left w:w="80" w:type="dxa"/>
              <w:bottom w:w="80" w:type="dxa"/>
              <w:right w:w="80" w:type="dxa"/>
            </w:tcMar>
            <w:hideMark/>
          </w:tcPr>
          <w:p w:rsidR="008A4B8F" w:rsidRPr="00E4050A" w:rsidRDefault="008A4B8F" w:rsidP="008A4B8F">
            <w:pPr>
              <w:pStyle w:val="Sinespaciado"/>
              <w:jc w:val="center"/>
            </w:pPr>
            <w:r w:rsidRPr="00E4050A">
              <w:rPr>
                <w:rFonts w:ascii="Calibri" w:eastAsia="Calibri" w:hAnsi="Calibri" w:cs="Calibri"/>
                <w:b/>
                <w:bCs/>
                <w:sz w:val="22"/>
                <w:szCs w:val="22"/>
              </w:rPr>
              <w:t>ALTA</w:t>
            </w:r>
          </w:p>
        </w:tc>
        <w:tc>
          <w:tcPr>
            <w:tcW w:w="1645" w:type="dxa"/>
            <w:tcBorders>
              <w:top w:val="single" w:sz="8" w:space="0" w:color="000000"/>
              <w:left w:val="single" w:sz="8" w:space="0" w:color="000000"/>
              <w:bottom w:val="single" w:sz="8" w:space="0" w:color="000000"/>
              <w:right w:val="single" w:sz="8" w:space="0" w:color="000000"/>
            </w:tcBorders>
            <w:shd w:val="clear" w:color="auto" w:fill="FF0505"/>
            <w:tcMar>
              <w:top w:w="80" w:type="dxa"/>
              <w:left w:w="80" w:type="dxa"/>
              <w:bottom w:w="80" w:type="dxa"/>
              <w:right w:w="80" w:type="dxa"/>
            </w:tcMar>
            <w:hideMark/>
          </w:tcPr>
          <w:p w:rsidR="008A4B8F" w:rsidRPr="00E4050A" w:rsidRDefault="008A4B8F">
            <w:pPr>
              <w:pStyle w:val="Sinespaciado"/>
            </w:pPr>
            <w:r w:rsidRPr="00E4050A">
              <w:rPr>
                <w:rFonts w:ascii="Calibri" w:eastAsia="Calibri" w:hAnsi="Calibri" w:cs="Calibri"/>
                <w:b/>
                <w:bCs/>
                <w:sz w:val="22"/>
                <w:szCs w:val="22"/>
              </w:rPr>
              <w:t>URGENTE</w:t>
            </w:r>
          </w:p>
        </w:tc>
      </w:tr>
      <w:tr w:rsidR="008A4B8F" w:rsidRPr="00E4050A" w:rsidTr="001E11C1">
        <w:trPr>
          <w:trHeight w:val="490"/>
        </w:trPr>
        <w:tc>
          <w:tcPr>
            <w:tcW w:w="3288" w:type="dxa"/>
            <w:gridSpan w:val="2"/>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rsidR="008A4B8F" w:rsidRPr="00E4050A" w:rsidRDefault="008A4B8F" w:rsidP="008A4B8F">
            <w:pPr>
              <w:jc w:val="center"/>
            </w:pPr>
          </w:p>
        </w:tc>
        <w:tc>
          <w:tcPr>
            <w:tcW w:w="4932" w:type="dxa"/>
            <w:gridSpan w:val="3"/>
            <w:tcBorders>
              <w:top w:val="single" w:sz="8" w:space="0" w:color="000000"/>
              <w:left w:val="single" w:sz="4"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8A4B8F" w:rsidRPr="00E4050A" w:rsidRDefault="008A4B8F" w:rsidP="008A4B8F">
            <w:pPr>
              <w:pStyle w:val="Sinespaciado"/>
              <w:keepNext/>
              <w:jc w:val="center"/>
            </w:pPr>
            <w:r w:rsidRPr="00E4050A">
              <w:rPr>
                <w:rFonts w:ascii="Calibri" w:eastAsia="Calibri" w:hAnsi="Calibri" w:cs="Calibri"/>
                <w:b/>
                <w:bCs/>
                <w:sz w:val="22"/>
                <w:szCs w:val="22"/>
              </w:rPr>
              <w:t>PRIORIDAD</w:t>
            </w:r>
          </w:p>
        </w:tc>
      </w:tr>
    </w:tbl>
    <w:p w:rsidR="001E11C1" w:rsidRDefault="001E11C1" w:rsidP="001E11C1">
      <w:pPr>
        <w:pStyle w:val="Ttulo2"/>
        <w:spacing w:before="40"/>
      </w:pPr>
      <w:r>
        <w:t>Tabla N°</w:t>
      </w:r>
      <w:r>
        <w:t>8</w:t>
      </w:r>
      <w:r>
        <w:t xml:space="preserve"> </w:t>
      </w:r>
      <w:r>
        <w:t>Tipificación de los cambios</w:t>
      </w:r>
    </w:p>
    <w:p w:rsidR="00E5519C" w:rsidRPr="00E4050A" w:rsidRDefault="00E5519C" w:rsidP="00E5519C">
      <w:pPr>
        <w:pStyle w:val="Body"/>
        <w:ind w:left="709"/>
        <w:jc w:val="both"/>
        <w:rPr>
          <w:rFonts w:ascii="Calibri" w:eastAsia="Calibri" w:hAnsi="Calibri" w:cs="Calibri"/>
          <w:sz w:val="22"/>
          <w:szCs w:val="22"/>
          <w:lang w:val="es-PE"/>
        </w:rPr>
      </w:pPr>
    </w:p>
    <w:p w:rsidR="00E5519C" w:rsidRPr="00E4050A" w:rsidRDefault="00E5519C" w:rsidP="00E5519C">
      <w:pPr>
        <w:pStyle w:val="Body"/>
        <w:ind w:left="709"/>
        <w:jc w:val="both"/>
        <w:rPr>
          <w:rFonts w:ascii="Calibri" w:eastAsia="Calibri" w:hAnsi="Calibri" w:cs="Calibri"/>
          <w:sz w:val="22"/>
          <w:szCs w:val="22"/>
          <w:lang w:val="es-PE"/>
        </w:rPr>
      </w:pPr>
    </w:p>
    <w:p w:rsidR="00E5519C" w:rsidRPr="00E4050A" w:rsidRDefault="00E5519C" w:rsidP="00E5519C">
      <w:pPr>
        <w:pStyle w:val="Body"/>
        <w:ind w:left="709"/>
        <w:jc w:val="both"/>
        <w:rPr>
          <w:rFonts w:ascii="Calibri" w:eastAsia="Calibri" w:hAnsi="Calibri" w:cs="Calibri"/>
          <w:sz w:val="22"/>
          <w:szCs w:val="22"/>
          <w:lang w:val="es-PE"/>
        </w:rPr>
      </w:pPr>
      <w:r w:rsidRPr="00E4050A">
        <w:rPr>
          <w:rFonts w:ascii="Calibri" w:eastAsia="Calibri" w:hAnsi="Calibri" w:cs="Calibri"/>
          <w:sz w:val="22"/>
          <w:szCs w:val="22"/>
          <w:lang w:val="es-PE"/>
        </w:rPr>
        <w:t xml:space="preserve">La prioridad de un cambio se evalúa como bajo, medio, alto y urgente, dependiendo del impacto y la urgencia de este, se deben tener en cuenta los posibles impactos y las consecuencias potenciales de estos impactos. La tabla </w:t>
      </w:r>
      <w:r w:rsidR="001E11C1">
        <w:rPr>
          <w:rFonts w:ascii="Calibri" w:eastAsia="Calibri" w:hAnsi="Calibri" w:cs="Calibri"/>
          <w:sz w:val="22"/>
          <w:szCs w:val="22"/>
          <w:lang w:val="es-PE"/>
        </w:rPr>
        <w:t>9</w:t>
      </w:r>
      <w:r w:rsidRPr="00E4050A">
        <w:rPr>
          <w:rFonts w:ascii="Calibri" w:eastAsia="Calibri" w:hAnsi="Calibri" w:cs="Calibri"/>
          <w:sz w:val="22"/>
          <w:szCs w:val="22"/>
          <w:lang w:val="es-PE"/>
        </w:rPr>
        <w:t xml:space="preserve"> nos dice como se clasificará el cambio según la prioridad obtenida del análisis realizado:</w:t>
      </w:r>
    </w:p>
    <w:p w:rsidR="00E5519C" w:rsidRPr="00E4050A" w:rsidRDefault="00E5519C" w:rsidP="00E5519C">
      <w:pPr>
        <w:pStyle w:val="Body"/>
        <w:ind w:left="709"/>
        <w:rPr>
          <w:rFonts w:ascii="Calibri" w:eastAsia="Calibri" w:hAnsi="Calibri" w:cs="Calibri"/>
          <w:sz w:val="22"/>
          <w:szCs w:val="22"/>
          <w:lang w:val="es-PE"/>
        </w:rPr>
      </w:pPr>
    </w:p>
    <w:tbl>
      <w:tblPr>
        <w:tblStyle w:val="TableNormal"/>
        <w:tblW w:w="645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35"/>
        <w:gridCol w:w="4515"/>
      </w:tblGrid>
      <w:tr w:rsidR="00E5519C" w:rsidRPr="00E4050A" w:rsidTr="00E5519C">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center"/>
              <w:rPr>
                <w:rFonts w:cs="Arial Unicode MS"/>
              </w:rPr>
            </w:pPr>
            <w:r w:rsidRPr="00E4050A">
              <w:rPr>
                <w:rFonts w:ascii="Calibri" w:eastAsia="Calibri" w:hAnsi="Calibri" w:cs="Calibri"/>
                <w:b/>
                <w:bCs/>
                <w:sz w:val="22"/>
                <w:szCs w:val="22"/>
              </w:rPr>
              <w:t>Prioridad</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center"/>
            </w:pPr>
            <w:r w:rsidRPr="00E4050A">
              <w:rPr>
                <w:rFonts w:ascii="Calibri" w:eastAsia="Calibri" w:hAnsi="Calibri" w:cs="Calibri"/>
                <w:b/>
                <w:bCs/>
                <w:sz w:val="22"/>
                <w:szCs w:val="22"/>
              </w:rPr>
              <w:t>Tipo de Cambio</w:t>
            </w:r>
          </w:p>
        </w:tc>
      </w:tr>
      <w:tr w:rsidR="00E5519C" w:rsidRPr="00E4050A" w:rsidTr="001C3D2A">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FF0000"/>
            <w:tcMar>
              <w:top w:w="80" w:type="dxa"/>
              <w:left w:w="80" w:type="dxa"/>
              <w:bottom w:w="80" w:type="dxa"/>
              <w:right w:w="80" w:type="dxa"/>
            </w:tcMar>
            <w:vAlign w:val="center"/>
            <w:hideMark/>
          </w:tcPr>
          <w:p w:rsidR="00E5519C" w:rsidRPr="001C3D2A" w:rsidRDefault="00E5519C">
            <w:pPr>
              <w:pStyle w:val="Sinespaciado"/>
              <w:jc w:val="center"/>
              <w:rPr>
                <w:rFonts w:ascii="Calibri" w:eastAsia="Calibri" w:hAnsi="Calibri" w:cs="Calibri"/>
                <w:b/>
                <w:color w:val="FFFFFF" w:themeColor="background1"/>
                <w:sz w:val="22"/>
                <w:szCs w:val="22"/>
              </w:rPr>
            </w:pPr>
            <w:r w:rsidRPr="001C3D2A">
              <w:rPr>
                <w:rFonts w:ascii="Calibri" w:eastAsia="Calibri" w:hAnsi="Calibri" w:cs="Calibri"/>
                <w:b/>
                <w:color w:val="FFFFFF" w:themeColor="background1"/>
                <w:sz w:val="22"/>
                <w:szCs w:val="22"/>
              </w:rPr>
              <w:t>Urgente</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vAlign w:val="center"/>
            <w:hideMark/>
          </w:tcPr>
          <w:p w:rsidR="00E5519C" w:rsidRPr="00E4050A" w:rsidRDefault="00E5519C">
            <w:pPr>
              <w:pStyle w:val="Sinespaciado"/>
              <w:jc w:val="center"/>
              <w:rPr>
                <w:rFonts w:ascii="Calibri" w:eastAsia="Calibri" w:hAnsi="Calibri" w:cs="Calibri"/>
                <w:sz w:val="22"/>
                <w:szCs w:val="22"/>
              </w:rPr>
            </w:pPr>
            <w:r w:rsidRPr="00E4050A">
              <w:rPr>
                <w:rFonts w:ascii="Calibri" w:eastAsia="Calibri" w:hAnsi="Calibri" w:cs="Calibri"/>
                <w:sz w:val="22"/>
                <w:szCs w:val="22"/>
              </w:rPr>
              <w:t>Cambio Urgente</w:t>
            </w:r>
          </w:p>
        </w:tc>
      </w:tr>
      <w:tr w:rsidR="00E5519C" w:rsidRPr="00E4050A" w:rsidTr="001C3D2A">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FF3300"/>
            <w:tcMar>
              <w:top w:w="80" w:type="dxa"/>
              <w:left w:w="80" w:type="dxa"/>
              <w:bottom w:w="80" w:type="dxa"/>
              <w:right w:w="80" w:type="dxa"/>
            </w:tcMar>
            <w:hideMark/>
          </w:tcPr>
          <w:p w:rsidR="00E5519C" w:rsidRPr="001C3D2A" w:rsidRDefault="00E5519C">
            <w:pPr>
              <w:pStyle w:val="Sinespaciado"/>
              <w:jc w:val="center"/>
              <w:rPr>
                <w:rFonts w:cs="Arial Unicode MS"/>
                <w:b/>
                <w:color w:val="FFFFFF" w:themeColor="background1"/>
              </w:rPr>
            </w:pPr>
            <w:r w:rsidRPr="001C3D2A">
              <w:rPr>
                <w:rFonts w:ascii="Calibri" w:eastAsia="Calibri" w:hAnsi="Calibri" w:cs="Calibri"/>
                <w:b/>
                <w:i/>
                <w:iCs/>
                <w:color w:val="FFFFFF" w:themeColor="background1"/>
                <w:sz w:val="22"/>
                <w:szCs w:val="22"/>
              </w:rPr>
              <w:t>Alta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center"/>
            </w:pPr>
            <w:r w:rsidRPr="00E4050A">
              <w:rPr>
                <w:rFonts w:ascii="Calibri" w:eastAsia="Calibri" w:hAnsi="Calibri" w:cs="Calibri"/>
                <w:sz w:val="22"/>
                <w:szCs w:val="22"/>
              </w:rPr>
              <w:t>Cambio Urgente</w:t>
            </w:r>
          </w:p>
        </w:tc>
      </w:tr>
      <w:tr w:rsidR="00E5519C" w:rsidRPr="00E4050A" w:rsidTr="001C3D2A">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00B0F0"/>
            <w:tcMar>
              <w:top w:w="80" w:type="dxa"/>
              <w:left w:w="80" w:type="dxa"/>
              <w:bottom w:w="80" w:type="dxa"/>
              <w:right w:w="80" w:type="dxa"/>
            </w:tcMar>
            <w:hideMark/>
          </w:tcPr>
          <w:p w:rsidR="00E5519C" w:rsidRPr="001C3D2A" w:rsidRDefault="00E5519C">
            <w:pPr>
              <w:pStyle w:val="Sinespaciado"/>
              <w:jc w:val="center"/>
              <w:rPr>
                <w:b/>
                <w:color w:val="FFFFFF" w:themeColor="background1"/>
              </w:rPr>
            </w:pPr>
            <w:r w:rsidRPr="001C3D2A">
              <w:rPr>
                <w:rFonts w:ascii="Calibri" w:eastAsia="Calibri" w:hAnsi="Calibri" w:cs="Calibri"/>
                <w:b/>
                <w:i/>
                <w:iCs/>
                <w:color w:val="FFFFFF" w:themeColor="background1"/>
                <w:sz w:val="22"/>
                <w:szCs w:val="22"/>
              </w:rPr>
              <w:t>Media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center"/>
            </w:pPr>
            <w:r w:rsidRPr="00E4050A">
              <w:rPr>
                <w:rFonts w:ascii="Calibri" w:eastAsia="Calibri" w:hAnsi="Calibri" w:cs="Calibri"/>
                <w:sz w:val="22"/>
                <w:szCs w:val="22"/>
              </w:rPr>
              <w:t>Cambio Estándar</w:t>
            </w:r>
          </w:p>
        </w:tc>
      </w:tr>
      <w:tr w:rsidR="00E5519C" w:rsidRPr="00E4050A" w:rsidTr="001C3D2A">
        <w:trPr>
          <w:trHeight w:val="260"/>
          <w:jc w:val="center"/>
        </w:trPr>
        <w:tc>
          <w:tcPr>
            <w:tcW w:w="1935" w:type="dxa"/>
            <w:tcBorders>
              <w:top w:val="single" w:sz="8" w:space="0" w:color="000000"/>
              <w:left w:val="single" w:sz="8" w:space="0" w:color="000000"/>
              <w:bottom w:val="single" w:sz="8" w:space="0" w:color="000000"/>
              <w:right w:val="single" w:sz="8" w:space="0" w:color="000000"/>
            </w:tcBorders>
            <w:shd w:val="clear" w:color="auto" w:fill="00B050"/>
            <w:tcMar>
              <w:top w:w="80" w:type="dxa"/>
              <w:left w:w="80" w:type="dxa"/>
              <w:bottom w:w="80" w:type="dxa"/>
              <w:right w:w="80" w:type="dxa"/>
            </w:tcMar>
            <w:hideMark/>
          </w:tcPr>
          <w:p w:rsidR="00E5519C" w:rsidRPr="001C3D2A" w:rsidRDefault="00E5519C">
            <w:pPr>
              <w:pStyle w:val="Sinespaciado"/>
              <w:jc w:val="center"/>
              <w:rPr>
                <w:b/>
                <w:color w:val="FFFFFF" w:themeColor="background1"/>
              </w:rPr>
            </w:pPr>
            <w:r w:rsidRPr="001C3D2A">
              <w:rPr>
                <w:rFonts w:ascii="Calibri" w:eastAsia="Calibri" w:hAnsi="Calibri" w:cs="Calibri"/>
                <w:b/>
                <w:i/>
                <w:iCs/>
                <w:color w:val="FFFFFF" w:themeColor="background1"/>
                <w:sz w:val="22"/>
                <w:szCs w:val="22"/>
              </w:rPr>
              <w:t>Baja</w:t>
            </w:r>
          </w:p>
        </w:tc>
        <w:tc>
          <w:tcPr>
            <w:tcW w:w="451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keepNext/>
              <w:jc w:val="center"/>
            </w:pPr>
            <w:r w:rsidRPr="00E4050A">
              <w:rPr>
                <w:rFonts w:ascii="Calibri" w:eastAsia="Calibri" w:hAnsi="Calibri" w:cs="Calibri"/>
                <w:sz w:val="22"/>
                <w:szCs w:val="22"/>
              </w:rPr>
              <w:t>Cambio Estándar</w:t>
            </w:r>
          </w:p>
        </w:tc>
      </w:tr>
    </w:tbl>
    <w:p w:rsidR="00E5519C" w:rsidRPr="00E4050A" w:rsidRDefault="00E5519C" w:rsidP="00E5519C">
      <w:pPr>
        <w:pStyle w:val="Body"/>
        <w:spacing w:line="240" w:lineRule="auto"/>
        <w:jc w:val="center"/>
        <w:rPr>
          <w:rFonts w:ascii="Calibri" w:eastAsia="Calibri" w:hAnsi="Calibri" w:cs="Calibri"/>
          <w:sz w:val="22"/>
          <w:szCs w:val="22"/>
          <w:lang w:val="es-PE"/>
        </w:rPr>
      </w:pPr>
    </w:p>
    <w:p w:rsidR="001E11C1" w:rsidRDefault="001E11C1" w:rsidP="001E11C1">
      <w:pPr>
        <w:pStyle w:val="Ttulo2"/>
        <w:spacing w:before="40"/>
      </w:pPr>
      <w:r>
        <w:t>Tabla N°</w:t>
      </w:r>
      <w:r>
        <w:t>9</w:t>
      </w:r>
      <w:r>
        <w:t xml:space="preserve"> </w:t>
      </w:r>
      <w:r>
        <w:t xml:space="preserve">Priorización </w:t>
      </w:r>
    </w:p>
    <w:p w:rsidR="00E5519C" w:rsidRDefault="00E5519C" w:rsidP="00E5519C">
      <w:pPr>
        <w:pStyle w:val="Prrafodelista"/>
        <w:ind w:left="567" w:firstLine="1"/>
        <w:jc w:val="center"/>
        <w:rPr>
          <w:i/>
          <w:iCs/>
        </w:rPr>
      </w:pPr>
    </w:p>
    <w:p w:rsidR="001E11C1" w:rsidRDefault="001E11C1" w:rsidP="00E5519C">
      <w:pPr>
        <w:pStyle w:val="Prrafodelista"/>
        <w:ind w:left="567" w:firstLine="1"/>
        <w:jc w:val="center"/>
        <w:rPr>
          <w:i/>
          <w:iCs/>
        </w:rPr>
      </w:pPr>
    </w:p>
    <w:p w:rsidR="001E11C1" w:rsidRDefault="001E11C1" w:rsidP="00E5519C">
      <w:pPr>
        <w:pStyle w:val="Prrafodelista"/>
        <w:ind w:left="567" w:firstLine="1"/>
        <w:jc w:val="center"/>
        <w:rPr>
          <w:i/>
          <w:iCs/>
        </w:rPr>
      </w:pPr>
    </w:p>
    <w:p w:rsidR="001E11C1" w:rsidRDefault="001E11C1" w:rsidP="00E5519C">
      <w:pPr>
        <w:pStyle w:val="Prrafodelista"/>
        <w:ind w:left="567" w:firstLine="1"/>
        <w:jc w:val="center"/>
        <w:rPr>
          <w:i/>
          <w:iCs/>
        </w:rPr>
      </w:pPr>
    </w:p>
    <w:p w:rsidR="001E11C1" w:rsidRDefault="001E11C1" w:rsidP="00E5519C">
      <w:pPr>
        <w:pStyle w:val="Prrafodelista"/>
        <w:ind w:left="567" w:firstLine="1"/>
        <w:jc w:val="center"/>
        <w:rPr>
          <w:i/>
          <w:iCs/>
        </w:rPr>
      </w:pPr>
    </w:p>
    <w:p w:rsidR="001E11C1" w:rsidRDefault="001E11C1" w:rsidP="00E5519C">
      <w:pPr>
        <w:pStyle w:val="Prrafodelista"/>
        <w:ind w:left="567" w:firstLine="1"/>
        <w:jc w:val="center"/>
        <w:rPr>
          <w:i/>
          <w:iCs/>
        </w:rPr>
      </w:pPr>
    </w:p>
    <w:p w:rsidR="001E11C1" w:rsidRDefault="001E11C1" w:rsidP="00E5519C">
      <w:pPr>
        <w:pStyle w:val="Prrafodelista"/>
        <w:ind w:left="567" w:firstLine="1"/>
        <w:jc w:val="center"/>
        <w:rPr>
          <w:i/>
          <w:iCs/>
        </w:rPr>
      </w:pPr>
    </w:p>
    <w:p w:rsidR="001E11C1" w:rsidRDefault="001E11C1" w:rsidP="00E5519C">
      <w:pPr>
        <w:pStyle w:val="Prrafodelista"/>
        <w:ind w:left="567" w:firstLine="1"/>
        <w:jc w:val="center"/>
        <w:rPr>
          <w:i/>
          <w:iCs/>
        </w:rPr>
      </w:pPr>
    </w:p>
    <w:p w:rsidR="001E11C1" w:rsidRDefault="001E11C1" w:rsidP="00E5519C">
      <w:pPr>
        <w:pStyle w:val="Prrafodelista"/>
        <w:ind w:left="567" w:firstLine="1"/>
        <w:jc w:val="center"/>
        <w:rPr>
          <w:i/>
          <w:iCs/>
        </w:rPr>
      </w:pPr>
    </w:p>
    <w:p w:rsidR="001E11C1" w:rsidRPr="00E4050A" w:rsidRDefault="001E11C1" w:rsidP="00E5519C">
      <w:pPr>
        <w:pStyle w:val="Prrafodelista"/>
        <w:ind w:left="567" w:firstLine="1"/>
        <w:jc w:val="center"/>
        <w:rPr>
          <w:i/>
          <w:iCs/>
        </w:rPr>
      </w:pPr>
    </w:p>
    <w:p w:rsidR="00E5519C" w:rsidRPr="00E4050A" w:rsidRDefault="00E5519C" w:rsidP="00E5519C">
      <w:pPr>
        <w:pStyle w:val="Body"/>
        <w:ind w:left="709"/>
        <w:rPr>
          <w:rFonts w:ascii="Calibri" w:eastAsia="Calibri" w:hAnsi="Calibri" w:cs="Calibri"/>
          <w:sz w:val="22"/>
          <w:szCs w:val="22"/>
          <w:lang w:val="es-PE"/>
        </w:rPr>
      </w:pPr>
      <w:r w:rsidRPr="00E4050A">
        <w:rPr>
          <w:rFonts w:ascii="Calibri" w:eastAsia="Calibri" w:hAnsi="Calibri" w:cs="Calibri"/>
          <w:sz w:val="22"/>
          <w:szCs w:val="22"/>
          <w:lang w:val="es-PE"/>
        </w:rPr>
        <w:t xml:space="preserve">En la tabla </w:t>
      </w:r>
      <w:r w:rsidR="00461559">
        <w:rPr>
          <w:rFonts w:ascii="Calibri" w:eastAsia="Calibri" w:hAnsi="Calibri" w:cs="Calibri"/>
          <w:sz w:val="22"/>
          <w:szCs w:val="22"/>
          <w:lang w:val="es-PE"/>
        </w:rPr>
        <w:t>10</w:t>
      </w:r>
      <w:r w:rsidRPr="00E4050A">
        <w:rPr>
          <w:rFonts w:ascii="Calibri" w:eastAsia="Calibri" w:hAnsi="Calibri" w:cs="Calibri"/>
          <w:sz w:val="22"/>
          <w:szCs w:val="22"/>
          <w:lang w:val="es-PE"/>
        </w:rPr>
        <w:t>, se describe cada uno de los tipos de cambios que se consideran en el proceso de la Gestión de Cambios.</w:t>
      </w:r>
    </w:p>
    <w:p w:rsidR="00E5519C" w:rsidRPr="00E4050A" w:rsidRDefault="00E5519C" w:rsidP="00E5519C">
      <w:pPr>
        <w:pStyle w:val="Prrafodelista"/>
        <w:rPr>
          <w:rFonts w:cs="Calibri"/>
          <w:b/>
          <w:bCs/>
          <w:i/>
          <w:iCs/>
        </w:rPr>
      </w:pPr>
    </w:p>
    <w:tbl>
      <w:tblPr>
        <w:tblStyle w:val="TableNormal"/>
        <w:tblW w:w="7620" w:type="dxa"/>
        <w:tblInd w:w="12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86"/>
        <w:gridCol w:w="5334"/>
      </w:tblGrid>
      <w:tr w:rsidR="00E5519C" w:rsidRPr="00E4050A" w:rsidTr="00F11F7E">
        <w:trPr>
          <w:trHeight w:val="198"/>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center"/>
            </w:pPr>
            <w:r w:rsidRPr="00E4050A">
              <w:rPr>
                <w:rFonts w:ascii="Calibri" w:eastAsia="Calibri" w:hAnsi="Calibri" w:cs="Calibri"/>
                <w:b/>
                <w:bCs/>
                <w:sz w:val="22"/>
                <w:szCs w:val="22"/>
              </w:rPr>
              <w:t>Tipo de Cambio</w:t>
            </w:r>
          </w:p>
        </w:tc>
        <w:tc>
          <w:tcPr>
            <w:tcW w:w="5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center"/>
            </w:pPr>
            <w:r w:rsidRPr="00E4050A">
              <w:rPr>
                <w:rFonts w:ascii="Calibri" w:eastAsia="Calibri" w:hAnsi="Calibri" w:cs="Calibri"/>
                <w:b/>
                <w:bCs/>
                <w:sz w:val="22"/>
                <w:szCs w:val="22"/>
              </w:rPr>
              <w:t>Descripción</w:t>
            </w:r>
          </w:p>
        </w:tc>
      </w:tr>
      <w:tr w:rsidR="00E5519C" w:rsidRPr="00E4050A" w:rsidTr="00F11F7E">
        <w:trPr>
          <w:trHeight w:val="931"/>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center"/>
            </w:pPr>
            <w:r w:rsidRPr="00E4050A">
              <w:rPr>
                <w:rFonts w:ascii="Calibri" w:eastAsia="Calibri" w:hAnsi="Calibri" w:cs="Calibri"/>
                <w:i/>
                <w:iCs/>
                <w:sz w:val="22"/>
                <w:szCs w:val="22"/>
              </w:rPr>
              <w:t>Cambio Urgente.</w:t>
            </w:r>
          </w:p>
        </w:tc>
        <w:tc>
          <w:tcPr>
            <w:tcW w:w="5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both"/>
            </w:pPr>
            <w:r w:rsidRPr="00E4050A">
              <w:rPr>
                <w:rFonts w:ascii="Calibri" w:eastAsia="Calibri" w:hAnsi="Calibri" w:cs="Calibri"/>
                <w:sz w:val="22"/>
                <w:szCs w:val="22"/>
              </w:rPr>
              <w:t>El cambio repara un error que tiene un impacto negativo alto en el negocio y se encuentra deteniendo la operación en las actividades de los usuarios. Este cambio urgente tiene un proceso establecido.</w:t>
            </w:r>
          </w:p>
        </w:tc>
      </w:tr>
      <w:tr w:rsidR="00E5519C" w:rsidRPr="00E4050A" w:rsidTr="00F11F7E">
        <w:trPr>
          <w:trHeight w:val="748"/>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center"/>
            </w:pPr>
            <w:r w:rsidRPr="00E4050A">
              <w:rPr>
                <w:rFonts w:ascii="Calibri" w:eastAsia="Calibri" w:hAnsi="Calibri" w:cs="Calibri"/>
                <w:i/>
                <w:iCs/>
                <w:sz w:val="22"/>
                <w:szCs w:val="22"/>
              </w:rPr>
              <w:t>Cambio Estándar</w:t>
            </w:r>
          </w:p>
        </w:tc>
        <w:tc>
          <w:tcPr>
            <w:tcW w:w="5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keepNext/>
            </w:pPr>
            <w:r w:rsidRPr="00E4050A">
              <w:rPr>
                <w:rFonts w:ascii="Calibri" w:eastAsia="Calibri" w:hAnsi="Calibri" w:cs="Calibri"/>
                <w:sz w:val="22"/>
                <w:szCs w:val="22"/>
              </w:rPr>
              <w:t>El cambio sigue el proceso completo para la implementación del cambio, es decir cumple con cada una de las fases del proceso de gestión de cambios.</w:t>
            </w:r>
          </w:p>
        </w:tc>
      </w:tr>
      <w:tr w:rsidR="00E5519C" w:rsidRPr="00E4050A" w:rsidTr="00F11F7E">
        <w:trPr>
          <w:trHeight w:val="748"/>
        </w:trPr>
        <w:tc>
          <w:tcPr>
            <w:tcW w:w="228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jc w:val="center"/>
              <w:rPr>
                <w:rFonts w:ascii="Calibri" w:eastAsia="Calibri" w:hAnsi="Calibri" w:cs="Calibri"/>
                <w:i/>
                <w:iCs/>
                <w:sz w:val="22"/>
                <w:szCs w:val="22"/>
              </w:rPr>
            </w:pPr>
            <w:r w:rsidRPr="00E4050A">
              <w:rPr>
                <w:rFonts w:ascii="Calibri" w:eastAsia="Calibri" w:hAnsi="Calibri" w:cs="Calibri"/>
                <w:i/>
                <w:iCs/>
                <w:sz w:val="22"/>
                <w:szCs w:val="22"/>
              </w:rPr>
              <w:t>Cambio Pre-aprobado</w:t>
            </w:r>
          </w:p>
        </w:tc>
        <w:tc>
          <w:tcPr>
            <w:tcW w:w="533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Sinespaciado"/>
              <w:keepNext/>
              <w:rPr>
                <w:rFonts w:ascii="Calibri" w:eastAsia="Calibri" w:hAnsi="Calibri" w:cs="Calibri"/>
                <w:sz w:val="22"/>
                <w:szCs w:val="22"/>
              </w:rPr>
            </w:pPr>
            <w:r w:rsidRPr="00E4050A">
              <w:rPr>
                <w:rFonts w:ascii="Calibri" w:eastAsia="Calibri" w:hAnsi="Calibri" w:cs="Calibri"/>
                <w:sz w:val="22"/>
                <w:szCs w:val="22"/>
              </w:rPr>
              <w:t>Es un cambio que ha sido aprobado por el gerente de la empresa, el cual requiere atención inmediata. Este tipo de cambio pasa por alto la prioridad que tenga algún cambio que se esté desarrollando.</w:t>
            </w:r>
          </w:p>
        </w:tc>
      </w:tr>
    </w:tbl>
    <w:p w:rsidR="00F11F7E" w:rsidRDefault="00F11F7E" w:rsidP="00F11F7E">
      <w:pPr>
        <w:pStyle w:val="Ttulo2"/>
        <w:spacing w:before="40"/>
      </w:pPr>
      <w:r>
        <w:t>Tabla N°</w:t>
      </w:r>
      <w:r w:rsidR="00983A08">
        <w:t>10</w:t>
      </w:r>
      <w:r>
        <w:t xml:space="preserve"> </w:t>
      </w:r>
      <w:r>
        <w:t>Descripción de tipo de cambio</w:t>
      </w:r>
    </w:p>
    <w:p w:rsidR="00E5519C" w:rsidRDefault="00E5519C" w:rsidP="00E5519C">
      <w:pPr>
        <w:pStyle w:val="Descripcin"/>
        <w:jc w:val="center"/>
        <w:rPr>
          <w:sz w:val="22"/>
          <w:szCs w:val="22"/>
        </w:rPr>
      </w:pPr>
    </w:p>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724FB7" w:rsidRDefault="00724FB7" w:rsidP="00724FB7"/>
    <w:p w:rsidR="00E5519C" w:rsidRPr="00724FB7" w:rsidRDefault="00E5519C" w:rsidP="00724FB7">
      <w:pPr>
        <w:pStyle w:val="Ttulo2"/>
        <w:numPr>
          <w:ilvl w:val="0"/>
          <w:numId w:val="15"/>
        </w:numPr>
        <w:spacing w:before="40"/>
        <w:jc w:val="left"/>
      </w:pPr>
      <w:bookmarkStart w:id="30" w:name="_Toc3"/>
      <w:r w:rsidRPr="00724FB7">
        <w:t>Estados de las solicitudes</w:t>
      </w:r>
      <w:bookmarkEnd w:id="30"/>
    </w:p>
    <w:p w:rsidR="00E5519C" w:rsidRPr="00E4050A" w:rsidRDefault="00E5519C" w:rsidP="00E5519C">
      <w:pPr>
        <w:pStyle w:val="Body"/>
        <w:ind w:left="709"/>
        <w:rPr>
          <w:rFonts w:ascii="Calibri" w:eastAsia="Calibri" w:hAnsi="Calibri" w:cs="Calibri"/>
          <w:sz w:val="22"/>
          <w:szCs w:val="22"/>
          <w:lang w:val="es-PE"/>
        </w:rPr>
      </w:pPr>
      <w:r w:rsidRPr="00E4050A">
        <w:rPr>
          <w:rFonts w:ascii="Calibri" w:eastAsia="Calibri" w:hAnsi="Calibri" w:cs="Calibri"/>
          <w:sz w:val="22"/>
          <w:szCs w:val="22"/>
          <w:lang w:val="es-PE"/>
        </w:rPr>
        <w:t>Las solicitudes de cambio se evalúan y se les asignará uno de los tipos de estado que se observan en la tabla 4.</w:t>
      </w:r>
    </w:p>
    <w:p w:rsidR="00E5519C" w:rsidRPr="00E4050A" w:rsidRDefault="00E5519C" w:rsidP="00E5519C">
      <w:pPr>
        <w:pStyle w:val="Body"/>
        <w:ind w:left="709"/>
        <w:rPr>
          <w:rFonts w:ascii="Calibri" w:eastAsia="Calibri" w:hAnsi="Calibri" w:cs="Calibri"/>
          <w:sz w:val="22"/>
          <w:szCs w:val="22"/>
          <w:lang w:val="es-PE"/>
        </w:rPr>
      </w:pPr>
    </w:p>
    <w:tbl>
      <w:tblPr>
        <w:tblStyle w:val="TableNormal"/>
        <w:tblW w:w="864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582"/>
        <w:gridCol w:w="6058"/>
      </w:tblGrid>
      <w:tr w:rsidR="00E5519C" w:rsidRPr="00E4050A" w:rsidTr="00724FB7">
        <w:trPr>
          <w:trHeight w:val="260"/>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jc w:val="center"/>
              <w:rPr>
                <w:lang w:val="es-PE"/>
              </w:rPr>
            </w:pPr>
            <w:r w:rsidRPr="00E4050A">
              <w:rPr>
                <w:rFonts w:ascii="Calibri" w:eastAsia="Calibri" w:hAnsi="Calibri" w:cs="Calibri"/>
                <w:b/>
                <w:bCs/>
                <w:sz w:val="22"/>
                <w:szCs w:val="22"/>
                <w:lang w:val="es-PE"/>
              </w:rPr>
              <w:t>Estado</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jc w:val="center"/>
              <w:rPr>
                <w:lang w:val="es-PE"/>
              </w:rPr>
            </w:pPr>
            <w:r w:rsidRPr="00E4050A">
              <w:rPr>
                <w:rFonts w:ascii="Calibri" w:eastAsia="Calibri" w:hAnsi="Calibri" w:cs="Calibri"/>
                <w:b/>
                <w:bCs/>
                <w:sz w:val="22"/>
                <w:szCs w:val="22"/>
                <w:lang w:val="es-PE"/>
              </w:rPr>
              <w:t>Descripción</w:t>
            </w:r>
          </w:p>
        </w:tc>
      </w:tr>
      <w:tr w:rsidR="00E5519C" w:rsidRPr="00E4050A" w:rsidTr="00724FB7">
        <w:trPr>
          <w:trHeight w:val="500"/>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lang w:val="es-PE"/>
              </w:rPr>
            </w:pPr>
            <w:r w:rsidRPr="00E4050A">
              <w:rPr>
                <w:rFonts w:ascii="Calibri" w:eastAsia="Calibri" w:hAnsi="Calibri" w:cs="Calibri"/>
                <w:i/>
                <w:iCs/>
                <w:sz w:val="22"/>
                <w:szCs w:val="22"/>
                <w:lang w:val="es-PE"/>
              </w:rPr>
              <w:t>Recibido</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lang w:val="es-PE"/>
              </w:rPr>
            </w:pPr>
            <w:r w:rsidRPr="00E4050A">
              <w:rPr>
                <w:rFonts w:ascii="Calibri" w:eastAsia="Calibri" w:hAnsi="Calibri" w:cs="Calibri"/>
                <w:sz w:val="22"/>
                <w:szCs w:val="22"/>
                <w:lang w:val="es-PE"/>
              </w:rPr>
              <w:t>La solicitud ha sido recibida, pero aún no ha sido aprobada o asignada.</w:t>
            </w:r>
          </w:p>
        </w:tc>
      </w:tr>
      <w:tr w:rsidR="00E5519C" w:rsidRPr="00E4050A" w:rsidTr="00724FB7">
        <w:trPr>
          <w:trHeight w:val="500"/>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rFonts w:ascii="Calibri" w:eastAsia="Calibri" w:hAnsi="Calibri" w:cs="Calibri"/>
                <w:i/>
                <w:iCs/>
                <w:sz w:val="22"/>
                <w:szCs w:val="22"/>
                <w:lang w:val="es-PE"/>
              </w:rPr>
            </w:pPr>
            <w:r w:rsidRPr="00E4050A">
              <w:rPr>
                <w:rFonts w:ascii="Calibri" w:eastAsia="Calibri" w:hAnsi="Calibri" w:cs="Calibri"/>
                <w:i/>
                <w:iCs/>
                <w:sz w:val="22"/>
                <w:szCs w:val="22"/>
                <w:lang w:val="es-PE"/>
              </w:rPr>
              <w:t>En clasificación</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rFonts w:ascii="Calibri" w:eastAsia="Calibri" w:hAnsi="Calibri" w:cs="Calibri"/>
                <w:sz w:val="22"/>
                <w:szCs w:val="22"/>
                <w:lang w:val="es-PE"/>
              </w:rPr>
            </w:pPr>
            <w:r w:rsidRPr="00E4050A">
              <w:rPr>
                <w:rFonts w:ascii="Calibri" w:eastAsia="Calibri" w:hAnsi="Calibri" w:cs="Calibri"/>
                <w:sz w:val="22"/>
                <w:szCs w:val="22"/>
                <w:lang w:val="es-PE"/>
              </w:rPr>
              <w:t xml:space="preserve">La solicitud se encuentra siendo clasificada, </w:t>
            </w:r>
            <w:proofErr w:type="gramStart"/>
            <w:r w:rsidRPr="00E4050A">
              <w:rPr>
                <w:rFonts w:ascii="Calibri" w:eastAsia="Calibri" w:hAnsi="Calibri" w:cs="Calibri"/>
                <w:sz w:val="22"/>
                <w:szCs w:val="22"/>
                <w:lang w:val="es-PE"/>
              </w:rPr>
              <w:t>de acuerdo al</w:t>
            </w:r>
            <w:proofErr w:type="gramEnd"/>
            <w:r w:rsidRPr="00E4050A">
              <w:rPr>
                <w:rFonts w:ascii="Calibri" w:eastAsia="Calibri" w:hAnsi="Calibri" w:cs="Calibri"/>
                <w:sz w:val="22"/>
                <w:szCs w:val="22"/>
                <w:lang w:val="es-PE"/>
              </w:rPr>
              <w:t xml:space="preserve"> tipo de cambio que el comité de control de cambios considere que es. </w:t>
            </w:r>
          </w:p>
        </w:tc>
      </w:tr>
      <w:tr w:rsidR="00E5519C" w:rsidRPr="00E4050A" w:rsidTr="00724FB7">
        <w:trPr>
          <w:trHeight w:val="500"/>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rFonts w:ascii="Calibri" w:eastAsia="Calibri" w:hAnsi="Calibri" w:cs="Calibri"/>
                <w:i/>
                <w:iCs/>
                <w:sz w:val="22"/>
                <w:szCs w:val="22"/>
                <w:lang w:val="es-PE"/>
              </w:rPr>
            </w:pPr>
            <w:r w:rsidRPr="00E4050A">
              <w:rPr>
                <w:rFonts w:ascii="Calibri" w:eastAsia="Calibri" w:hAnsi="Calibri" w:cs="Calibri"/>
                <w:i/>
                <w:iCs/>
                <w:sz w:val="22"/>
                <w:szCs w:val="22"/>
                <w:lang w:val="es-PE"/>
              </w:rPr>
              <w:t>En evaluación</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rFonts w:ascii="Calibri" w:eastAsia="Calibri" w:hAnsi="Calibri" w:cs="Calibri"/>
                <w:sz w:val="22"/>
                <w:szCs w:val="22"/>
                <w:lang w:val="es-PE"/>
              </w:rPr>
            </w:pPr>
            <w:r w:rsidRPr="00E4050A">
              <w:rPr>
                <w:rFonts w:ascii="Calibri" w:eastAsia="Calibri" w:hAnsi="Calibri" w:cs="Calibri"/>
                <w:sz w:val="22"/>
                <w:szCs w:val="22"/>
                <w:lang w:val="es-PE"/>
              </w:rPr>
              <w:t>La solicitud está siendo evaluada para ser aprobada o rechazada.</w:t>
            </w:r>
          </w:p>
        </w:tc>
      </w:tr>
      <w:tr w:rsidR="00E5519C" w:rsidRPr="00E4050A" w:rsidTr="00724FB7">
        <w:trPr>
          <w:trHeight w:val="500"/>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lang w:val="es-PE"/>
              </w:rPr>
            </w:pPr>
            <w:r w:rsidRPr="00E4050A">
              <w:rPr>
                <w:rFonts w:ascii="Calibri" w:eastAsia="Calibri" w:hAnsi="Calibri" w:cs="Calibri"/>
                <w:i/>
                <w:iCs/>
                <w:sz w:val="22"/>
                <w:szCs w:val="22"/>
                <w:lang w:val="es-PE"/>
              </w:rPr>
              <w:t>Aprobado</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lang w:val="es-PE"/>
              </w:rPr>
            </w:pPr>
            <w:r w:rsidRPr="00E4050A">
              <w:rPr>
                <w:rFonts w:ascii="Calibri" w:eastAsia="Calibri" w:hAnsi="Calibri" w:cs="Calibri"/>
                <w:sz w:val="22"/>
                <w:szCs w:val="22"/>
                <w:lang w:val="es-PE"/>
              </w:rPr>
              <w:t>La solicitud de cambio ha sido aprobada y asignada.</w:t>
            </w:r>
          </w:p>
        </w:tc>
      </w:tr>
      <w:tr w:rsidR="00E5519C" w:rsidRPr="00E4050A" w:rsidTr="00724FB7">
        <w:trPr>
          <w:trHeight w:val="336"/>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rFonts w:ascii="Calibri" w:eastAsia="Calibri" w:hAnsi="Calibri" w:cs="Calibri"/>
                <w:i/>
                <w:iCs/>
                <w:sz w:val="22"/>
                <w:szCs w:val="22"/>
                <w:lang w:val="es-PE"/>
              </w:rPr>
            </w:pPr>
            <w:r w:rsidRPr="00E4050A">
              <w:rPr>
                <w:rFonts w:ascii="Calibri" w:eastAsia="Calibri" w:hAnsi="Calibri" w:cs="Calibri"/>
                <w:i/>
                <w:iCs/>
                <w:sz w:val="22"/>
                <w:szCs w:val="22"/>
                <w:lang w:val="es-PE"/>
              </w:rPr>
              <w:t>En planificación</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rFonts w:ascii="Calibri" w:eastAsia="Calibri" w:hAnsi="Calibri" w:cs="Calibri"/>
                <w:sz w:val="22"/>
                <w:szCs w:val="22"/>
                <w:lang w:val="es-PE"/>
              </w:rPr>
            </w:pPr>
            <w:r w:rsidRPr="00E4050A">
              <w:rPr>
                <w:rFonts w:ascii="Calibri" w:eastAsia="Calibri" w:hAnsi="Calibri" w:cs="Calibri"/>
                <w:sz w:val="22"/>
                <w:szCs w:val="22"/>
                <w:lang w:val="es-PE"/>
              </w:rPr>
              <w:t>A la solicitud se le están asignando fechas, planificando así el cambio con las áreas afectadas.</w:t>
            </w:r>
          </w:p>
        </w:tc>
      </w:tr>
      <w:tr w:rsidR="00E5519C" w:rsidRPr="00E4050A" w:rsidTr="00724FB7">
        <w:trPr>
          <w:trHeight w:val="500"/>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lang w:val="es-PE"/>
              </w:rPr>
            </w:pPr>
            <w:r w:rsidRPr="00E4050A">
              <w:rPr>
                <w:rFonts w:ascii="Calibri" w:eastAsia="Calibri" w:hAnsi="Calibri" w:cs="Calibri"/>
                <w:i/>
                <w:iCs/>
                <w:sz w:val="22"/>
                <w:szCs w:val="22"/>
                <w:lang w:val="es-PE"/>
              </w:rPr>
              <w:t xml:space="preserve">En implementación </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lang w:val="es-PE"/>
              </w:rPr>
            </w:pPr>
            <w:r w:rsidRPr="00E4050A">
              <w:rPr>
                <w:rFonts w:ascii="Calibri" w:eastAsia="Calibri" w:hAnsi="Calibri" w:cs="Calibri"/>
                <w:sz w:val="22"/>
                <w:szCs w:val="22"/>
                <w:lang w:val="es-PE"/>
              </w:rPr>
              <w:t>La solicitud de cambio está siendo implementada y se realizarán además pruebas de su desarrollo.</w:t>
            </w:r>
          </w:p>
        </w:tc>
      </w:tr>
      <w:tr w:rsidR="00E5519C" w:rsidRPr="00E4050A" w:rsidTr="00724FB7">
        <w:trPr>
          <w:trHeight w:val="740"/>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lang w:val="es-PE"/>
              </w:rPr>
            </w:pPr>
            <w:r w:rsidRPr="00E4050A">
              <w:rPr>
                <w:rFonts w:ascii="Calibri" w:eastAsia="Calibri" w:hAnsi="Calibri" w:cs="Calibri"/>
                <w:i/>
                <w:iCs/>
                <w:sz w:val="22"/>
                <w:szCs w:val="22"/>
                <w:lang w:val="es-PE"/>
              </w:rPr>
              <w:t>En verificación</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lang w:val="es-PE"/>
              </w:rPr>
            </w:pPr>
            <w:r w:rsidRPr="00E4050A">
              <w:rPr>
                <w:rFonts w:ascii="Calibri" w:eastAsia="Calibri" w:hAnsi="Calibri" w:cs="Calibri"/>
                <w:sz w:val="22"/>
                <w:szCs w:val="22"/>
                <w:lang w:val="es-PE"/>
              </w:rPr>
              <w:t>La solicitud de cambio ha sido revisada y su implementación está siendo validada con los usuarios.</w:t>
            </w:r>
          </w:p>
        </w:tc>
      </w:tr>
      <w:tr w:rsidR="00E5519C" w:rsidRPr="00E4050A" w:rsidTr="00724FB7">
        <w:trPr>
          <w:trHeight w:val="568"/>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lang w:val="es-PE"/>
              </w:rPr>
            </w:pPr>
            <w:r w:rsidRPr="00E4050A">
              <w:rPr>
                <w:rFonts w:ascii="Calibri" w:eastAsia="Calibri" w:hAnsi="Calibri" w:cs="Calibri"/>
                <w:i/>
                <w:iCs/>
                <w:sz w:val="22"/>
                <w:szCs w:val="22"/>
                <w:lang w:val="es-PE"/>
              </w:rPr>
              <w:t>Cerrado</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keepNext/>
              <w:rPr>
                <w:lang w:val="es-PE"/>
              </w:rPr>
            </w:pPr>
            <w:r w:rsidRPr="00E4050A">
              <w:rPr>
                <w:rFonts w:ascii="Calibri" w:eastAsia="Calibri" w:hAnsi="Calibri" w:cs="Calibri"/>
                <w:sz w:val="22"/>
                <w:szCs w:val="22"/>
                <w:lang w:val="es-PE"/>
              </w:rPr>
              <w:t>La solicitud de cambio ha sido completada, ha pasado las fases de prueba, validación y las actualizaciones han sido publicadas.</w:t>
            </w:r>
          </w:p>
        </w:tc>
      </w:tr>
      <w:tr w:rsidR="00E5519C" w:rsidRPr="00E4050A" w:rsidTr="00724FB7">
        <w:trPr>
          <w:trHeight w:val="568"/>
          <w:jc w:val="center"/>
        </w:trPr>
        <w:tc>
          <w:tcPr>
            <w:tcW w:w="258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rFonts w:ascii="Calibri" w:eastAsia="Calibri" w:hAnsi="Calibri" w:cs="Calibri"/>
                <w:i/>
                <w:iCs/>
                <w:sz w:val="22"/>
                <w:szCs w:val="22"/>
                <w:lang w:val="es-PE"/>
              </w:rPr>
            </w:pPr>
            <w:r w:rsidRPr="00E4050A">
              <w:rPr>
                <w:rFonts w:ascii="Calibri" w:eastAsia="Calibri" w:hAnsi="Calibri" w:cs="Calibri"/>
                <w:i/>
                <w:iCs/>
                <w:sz w:val="22"/>
                <w:szCs w:val="22"/>
                <w:lang w:val="es-PE"/>
              </w:rPr>
              <w:t>Rechazado</w:t>
            </w:r>
          </w:p>
        </w:tc>
        <w:tc>
          <w:tcPr>
            <w:tcW w:w="605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hideMark/>
          </w:tcPr>
          <w:p w:rsidR="00E5519C" w:rsidRPr="00E4050A" w:rsidRDefault="00E5519C">
            <w:pPr>
              <w:pStyle w:val="Body"/>
              <w:rPr>
                <w:rFonts w:ascii="Calibri" w:eastAsia="Calibri" w:hAnsi="Calibri" w:cs="Calibri"/>
                <w:sz w:val="22"/>
                <w:szCs w:val="22"/>
                <w:lang w:val="es-PE"/>
              </w:rPr>
            </w:pPr>
            <w:r w:rsidRPr="00E4050A">
              <w:rPr>
                <w:rFonts w:ascii="Calibri" w:eastAsia="Calibri" w:hAnsi="Calibri" w:cs="Calibri"/>
                <w:sz w:val="22"/>
                <w:szCs w:val="22"/>
                <w:lang w:val="es-PE"/>
              </w:rPr>
              <w:t>La solicitud fue rechazada, y se devuelve al área solicitante.</w:t>
            </w:r>
          </w:p>
        </w:tc>
      </w:tr>
    </w:tbl>
    <w:p w:rsidR="00724FB7" w:rsidRDefault="00724FB7" w:rsidP="00724FB7">
      <w:pPr>
        <w:pStyle w:val="Ttulo2"/>
        <w:spacing w:before="40"/>
      </w:pPr>
      <w:r>
        <w:t>Tabla N°1</w:t>
      </w:r>
      <w:r w:rsidR="00CE0459">
        <w:t>1</w:t>
      </w:r>
      <w:r>
        <w:t xml:space="preserve"> </w:t>
      </w:r>
      <w:r>
        <w:t>Estado de las solicitudes</w:t>
      </w:r>
    </w:p>
    <w:p w:rsidR="00C15006" w:rsidRDefault="00C15006" w:rsidP="00C15006">
      <w:pPr>
        <w:pStyle w:val="Ttulo2"/>
        <w:spacing w:before="40"/>
        <w:ind w:left="360" w:firstLine="0"/>
        <w:jc w:val="left"/>
      </w:pPr>
    </w:p>
    <w:p w:rsidR="00C15006" w:rsidRDefault="00C15006" w:rsidP="00C15006"/>
    <w:p w:rsidR="00C15006" w:rsidRDefault="00C15006" w:rsidP="00C15006"/>
    <w:p w:rsidR="00C15006" w:rsidRDefault="00C15006" w:rsidP="00C15006"/>
    <w:p w:rsidR="00C15006" w:rsidRDefault="00C15006" w:rsidP="00C15006"/>
    <w:p w:rsidR="00C15006" w:rsidRDefault="00C15006" w:rsidP="00C15006"/>
    <w:p w:rsidR="00C15006" w:rsidRPr="00C15006" w:rsidRDefault="00C15006" w:rsidP="00C15006"/>
    <w:p w:rsidR="00C15006" w:rsidRDefault="00724FB7" w:rsidP="00C15006">
      <w:pPr>
        <w:pStyle w:val="Ttulo2"/>
        <w:numPr>
          <w:ilvl w:val="0"/>
          <w:numId w:val="15"/>
        </w:numPr>
        <w:spacing w:before="40"/>
        <w:jc w:val="left"/>
      </w:pPr>
      <w:r>
        <w:t>Solicitud de cambio</w:t>
      </w:r>
    </w:p>
    <w:p w:rsidR="00C15006" w:rsidRPr="00C15006" w:rsidRDefault="00C15006" w:rsidP="00C15006"/>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C15006" w:rsidRPr="00327ADD" w:rsidTr="00F7015D">
        <w:tc>
          <w:tcPr>
            <w:tcW w:w="1413" w:type="dxa"/>
            <w:shd w:val="clear" w:color="auto" w:fill="auto"/>
          </w:tcPr>
          <w:p w:rsidR="00C15006" w:rsidRPr="00327ADD" w:rsidRDefault="00C15006" w:rsidP="00F7015D">
            <w:pPr>
              <w:spacing w:before="40" w:after="40"/>
              <w:rPr>
                <w:b/>
                <w:lang w:val="es-ES_tradnl"/>
              </w:rPr>
            </w:pPr>
            <w:r w:rsidRPr="00327ADD">
              <w:rPr>
                <w:b/>
                <w:lang w:val="es-ES_tradnl"/>
              </w:rPr>
              <w:t>Asunto:</w:t>
            </w:r>
          </w:p>
        </w:tc>
        <w:tc>
          <w:tcPr>
            <w:tcW w:w="2948" w:type="dxa"/>
            <w:gridSpan w:val="3"/>
            <w:shd w:val="clear" w:color="auto" w:fill="auto"/>
          </w:tcPr>
          <w:p w:rsidR="00C15006" w:rsidRPr="001106DD" w:rsidRDefault="00C15006" w:rsidP="00F7015D">
            <w:pPr>
              <w:spacing w:before="40" w:after="40"/>
              <w:rPr>
                <w:szCs w:val="20"/>
                <w:lang w:val="es-ES_tradnl"/>
              </w:rPr>
            </w:pPr>
            <w:r w:rsidRPr="001106DD">
              <w:rPr>
                <w:szCs w:val="20"/>
                <w:lang w:val="es-ES_tradnl"/>
              </w:rPr>
              <w:t>Agregar nuevo formulario para el alquiler de instrumentos musicales</w:t>
            </w:r>
          </w:p>
        </w:tc>
        <w:tc>
          <w:tcPr>
            <w:tcW w:w="1871" w:type="dxa"/>
            <w:gridSpan w:val="2"/>
            <w:shd w:val="clear" w:color="auto" w:fill="auto"/>
          </w:tcPr>
          <w:p w:rsidR="00C15006" w:rsidRPr="00327ADD" w:rsidRDefault="00C15006" w:rsidP="00F7015D">
            <w:pPr>
              <w:spacing w:before="40" w:after="40"/>
              <w:rPr>
                <w:b/>
                <w:lang w:val="es-ES_tradnl"/>
              </w:rPr>
            </w:pPr>
            <w:r w:rsidRPr="00327ADD">
              <w:rPr>
                <w:b/>
                <w:lang w:val="es-ES_tradnl"/>
              </w:rPr>
              <w:t>Control ID:</w:t>
            </w:r>
          </w:p>
        </w:tc>
        <w:tc>
          <w:tcPr>
            <w:tcW w:w="2665" w:type="dxa"/>
            <w:gridSpan w:val="2"/>
            <w:shd w:val="clear" w:color="auto" w:fill="auto"/>
          </w:tcPr>
          <w:p w:rsidR="00C15006" w:rsidRPr="00327ADD" w:rsidRDefault="00C15006" w:rsidP="00F7015D">
            <w:pPr>
              <w:spacing w:before="40" w:after="40"/>
              <w:rPr>
                <w:lang w:val="es-ES_tradnl"/>
              </w:rPr>
            </w:pPr>
            <w:r>
              <w:rPr>
                <w:lang w:val="es-ES_tradnl"/>
              </w:rPr>
              <w:t>02-Nuevo formulario de alquiler de instrumentos musicales</w:t>
            </w:r>
          </w:p>
        </w:tc>
      </w:tr>
      <w:tr w:rsidR="00C15006" w:rsidRPr="00327ADD" w:rsidTr="00F7015D">
        <w:tc>
          <w:tcPr>
            <w:tcW w:w="1413" w:type="dxa"/>
            <w:shd w:val="clear" w:color="auto" w:fill="auto"/>
          </w:tcPr>
          <w:p w:rsidR="00C15006" w:rsidRPr="00327ADD" w:rsidRDefault="00C15006" w:rsidP="00F7015D">
            <w:pPr>
              <w:spacing w:before="40" w:after="40"/>
              <w:rPr>
                <w:b/>
                <w:lang w:val="es-ES_tradnl"/>
              </w:rPr>
            </w:pPr>
            <w:r w:rsidRPr="00327ADD">
              <w:rPr>
                <w:b/>
                <w:lang w:val="es-ES_tradnl"/>
              </w:rPr>
              <w:t>Proyecto:</w:t>
            </w:r>
          </w:p>
        </w:tc>
        <w:tc>
          <w:tcPr>
            <w:tcW w:w="2948" w:type="dxa"/>
            <w:gridSpan w:val="3"/>
            <w:shd w:val="clear" w:color="auto" w:fill="auto"/>
          </w:tcPr>
          <w:p w:rsidR="00C15006" w:rsidRPr="001106DD" w:rsidRDefault="00C15006" w:rsidP="00F7015D">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C15006" w:rsidRPr="00327ADD" w:rsidRDefault="00C15006" w:rsidP="00F7015D">
            <w:pPr>
              <w:spacing w:before="40" w:after="40"/>
              <w:rPr>
                <w:b/>
                <w:lang w:val="es-ES_tradnl"/>
              </w:rPr>
            </w:pPr>
            <w:r>
              <w:rPr>
                <w:b/>
                <w:lang w:val="es-ES_tradnl"/>
              </w:rPr>
              <w:t>Fecha Solicitud:</w:t>
            </w:r>
          </w:p>
        </w:tc>
        <w:tc>
          <w:tcPr>
            <w:tcW w:w="2665" w:type="dxa"/>
            <w:gridSpan w:val="2"/>
            <w:shd w:val="clear" w:color="auto" w:fill="auto"/>
          </w:tcPr>
          <w:p w:rsidR="00C15006" w:rsidRPr="00327ADD" w:rsidRDefault="00C15006" w:rsidP="00F7015D">
            <w:pPr>
              <w:spacing w:before="40" w:after="40"/>
              <w:jc w:val="center"/>
              <w:rPr>
                <w:lang w:val="es-ES_tradnl"/>
              </w:rPr>
            </w:pPr>
            <w:r>
              <w:rPr>
                <w:lang w:val="es-ES_tradnl"/>
              </w:rPr>
              <w:t>18-10-2017</w:t>
            </w:r>
          </w:p>
        </w:tc>
      </w:tr>
      <w:tr w:rsidR="00C15006" w:rsidRPr="00327ADD" w:rsidTr="00F7015D">
        <w:tc>
          <w:tcPr>
            <w:tcW w:w="1413" w:type="dxa"/>
            <w:shd w:val="clear" w:color="auto" w:fill="auto"/>
          </w:tcPr>
          <w:p w:rsidR="00C15006" w:rsidRPr="00327ADD" w:rsidRDefault="00C15006" w:rsidP="00F7015D">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C15006" w:rsidRPr="001106DD" w:rsidRDefault="00C15006" w:rsidP="00F7015D">
            <w:pPr>
              <w:spacing w:before="40" w:after="40"/>
              <w:rPr>
                <w:b/>
                <w:lang w:val="es-ES_tradnl"/>
              </w:rPr>
            </w:pPr>
            <w:r>
              <w:rPr>
                <w:lang w:val="es-ES_tradnl"/>
              </w:rPr>
              <w:t xml:space="preserve">Scrum </w:t>
            </w:r>
            <w:proofErr w:type="gramStart"/>
            <w:r>
              <w:rPr>
                <w:lang w:val="es-ES_tradnl"/>
              </w:rPr>
              <w:t>Master</w:t>
            </w:r>
            <w:proofErr w:type="gramEnd"/>
            <w:r>
              <w:rPr>
                <w:lang w:val="es-ES_tradnl"/>
              </w:rPr>
              <w:t>, Deza Culque Edwin Junior</w:t>
            </w:r>
          </w:p>
        </w:tc>
        <w:tc>
          <w:tcPr>
            <w:tcW w:w="1871" w:type="dxa"/>
            <w:gridSpan w:val="2"/>
            <w:shd w:val="clear" w:color="auto" w:fill="auto"/>
          </w:tcPr>
          <w:p w:rsidR="00C15006" w:rsidRPr="00327ADD" w:rsidRDefault="00C15006" w:rsidP="00F7015D">
            <w:pPr>
              <w:spacing w:before="40" w:after="40"/>
              <w:rPr>
                <w:b/>
                <w:lang w:val="es-ES_tradnl"/>
              </w:rPr>
            </w:pPr>
            <w:r>
              <w:rPr>
                <w:b/>
                <w:lang w:val="es-ES_tradnl"/>
              </w:rPr>
              <w:t>Fuente:</w:t>
            </w:r>
          </w:p>
        </w:tc>
        <w:tc>
          <w:tcPr>
            <w:tcW w:w="2665" w:type="dxa"/>
            <w:gridSpan w:val="2"/>
            <w:shd w:val="clear" w:color="auto" w:fill="auto"/>
          </w:tcPr>
          <w:p w:rsidR="00C15006" w:rsidRPr="00327ADD" w:rsidRDefault="00C15006" w:rsidP="00F7015D">
            <w:pPr>
              <w:spacing w:before="40" w:after="40"/>
              <w:rPr>
                <w:lang w:val="es-ES_tradnl"/>
              </w:rPr>
            </w:pPr>
            <w:r w:rsidRPr="001106DD">
              <w:rPr>
                <w:szCs w:val="20"/>
                <w:lang w:val="es-ES_tradnl"/>
              </w:rPr>
              <w:t>Dueño del negocio, Mario José Córdova Taza</w:t>
            </w:r>
            <w:r w:rsidRPr="001106DD">
              <w:rPr>
                <w:sz w:val="24"/>
                <w:lang w:val="es-ES_tradnl"/>
              </w:rPr>
              <w:t xml:space="preserve"> </w:t>
            </w:r>
          </w:p>
        </w:tc>
      </w:tr>
      <w:tr w:rsidR="00C15006" w:rsidRPr="00327ADD" w:rsidTr="00F7015D">
        <w:tc>
          <w:tcPr>
            <w:tcW w:w="1413" w:type="dxa"/>
            <w:shd w:val="clear" w:color="auto" w:fill="auto"/>
          </w:tcPr>
          <w:p w:rsidR="00C15006" w:rsidRPr="00327ADD" w:rsidRDefault="00C15006" w:rsidP="00F7015D">
            <w:pPr>
              <w:spacing w:before="40" w:after="40"/>
              <w:rPr>
                <w:b/>
                <w:lang w:val="es-ES_tradnl"/>
              </w:rPr>
            </w:pPr>
            <w:r>
              <w:rPr>
                <w:b/>
                <w:lang w:val="es-ES_tradnl"/>
              </w:rPr>
              <w:t>Prioridad:</w:t>
            </w:r>
          </w:p>
        </w:tc>
        <w:tc>
          <w:tcPr>
            <w:tcW w:w="7484" w:type="dxa"/>
            <w:gridSpan w:val="7"/>
            <w:shd w:val="clear" w:color="auto" w:fill="auto"/>
          </w:tcPr>
          <w:p w:rsidR="00C15006" w:rsidRPr="00327ADD" w:rsidRDefault="00C15006" w:rsidP="00F7015D">
            <w:pPr>
              <w:spacing w:before="40" w:after="40"/>
              <w:rPr>
                <w:lang w:val="es-ES_tradnl"/>
              </w:rPr>
            </w:pPr>
            <w:proofErr w:type="gramStart"/>
            <w:r w:rsidRPr="00327ADD">
              <w:rPr>
                <w:lang w:val="es-ES_tradnl"/>
              </w:rPr>
              <w:t>[  ]</w:t>
            </w:r>
            <w:proofErr w:type="gramEnd"/>
            <w:r w:rsidRPr="00327ADD">
              <w:rPr>
                <w:lang w:val="es-ES_tradnl"/>
              </w:rPr>
              <w:t xml:space="preserve">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C15006" w:rsidRPr="00327ADD" w:rsidTr="00F7015D">
        <w:tc>
          <w:tcPr>
            <w:tcW w:w="8897" w:type="dxa"/>
            <w:gridSpan w:val="8"/>
            <w:shd w:val="clear" w:color="auto" w:fill="8DB3E2"/>
          </w:tcPr>
          <w:p w:rsidR="00C15006" w:rsidRPr="00327ADD" w:rsidRDefault="00C15006" w:rsidP="00F7015D">
            <w:pPr>
              <w:spacing w:before="40" w:after="40"/>
              <w:rPr>
                <w:b/>
                <w:color w:val="FFFFFF"/>
                <w:lang w:val="es-ES_tradnl"/>
              </w:rPr>
            </w:pPr>
            <w:r w:rsidRPr="00327ADD">
              <w:rPr>
                <w:b/>
                <w:color w:val="FFFFFF"/>
                <w:lang w:val="es-ES_tradnl"/>
              </w:rPr>
              <w:t>Descripción del Cambio</w:t>
            </w:r>
          </w:p>
        </w:tc>
      </w:tr>
      <w:tr w:rsidR="00C15006" w:rsidRPr="00327ADD" w:rsidTr="00F7015D">
        <w:tc>
          <w:tcPr>
            <w:tcW w:w="8897" w:type="dxa"/>
            <w:gridSpan w:val="8"/>
            <w:shd w:val="clear" w:color="auto" w:fill="auto"/>
          </w:tcPr>
          <w:p w:rsidR="00C15006" w:rsidRDefault="00C15006" w:rsidP="00F7015D">
            <w:pPr>
              <w:rPr>
                <w:szCs w:val="20"/>
                <w:lang w:val="es-ES_tradnl"/>
              </w:rPr>
            </w:pPr>
            <w:r>
              <w:rPr>
                <w:szCs w:val="20"/>
                <w:lang w:val="es-ES_tradnl"/>
              </w:rPr>
              <w:t>El cambio solicitado en: “Agregar un nuevo formulario de alquiler de instrumentos musicales”</w:t>
            </w:r>
          </w:p>
          <w:p w:rsidR="00C15006" w:rsidRPr="00327ADD" w:rsidRDefault="00C15006" w:rsidP="00F7015D">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w:t>
            </w:r>
            <w:proofErr w:type="gramStart"/>
            <w:r>
              <w:rPr>
                <w:szCs w:val="20"/>
                <w:lang w:val="es-ES_tradnl"/>
              </w:rPr>
              <w:t>alquilar</w:t>
            </w:r>
            <w:proofErr w:type="gramEnd"/>
            <w:r>
              <w:rPr>
                <w:szCs w:val="20"/>
                <w:lang w:val="es-ES_tradnl"/>
              </w:rPr>
              <w:t xml:space="preserve"> así como otros detalles de tiempo de alquiler y costo estimado. </w:t>
            </w:r>
          </w:p>
          <w:p w:rsidR="00C15006" w:rsidRPr="00327ADD" w:rsidRDefault="00C15006" w:rsidP="00F7015D">
            <w:pPr>
              <w:rPr>
                <w:lang w:val="es-ES_tradnl"/>
              </w:rPr>
            </w:pPr>
          </w:p>
        </w:tc>
      </w:tr>
      <w:tr w:rsidR="00C15006" w:rsidRPr="00F72E1F" w:rsidTr="00F7015D">
        <w:tc>
          <w:tcPr>
            <w:tcW w:w="8897" w:type="dxa"/>
            <w:gridSpan w:val="8"/>
            <w:shd w:val="clear" w:color="auto" w:fill="8DB3E2"/>
          </w:tcPr>
          <w:p w:rsidR="00C15006" w:rsidRPr="00327ADD" w:rsidRDefault="00C15006" w:rsidP="00F7015D">
            <w:pPr>
              <w:spacing w:before="40" w:after="40"/>
              <w:rPr>
                <w:b/>
                <w:color w:val="FFFFFF"/>
                <w:lang w:val="es-ES_tradnl"/>
              </w:rPr>
            </w:pPr>
            <w:r>
              <w:rPr>
                <w:b/>
                <w:color w:val="FFFFFF"/>
                <w:lang w:val="es-ES_tradnl"/>
              </w:rPr>
              <w:t>Justificación</w:t>
            </w:r>
          </w:p>
        </w:tc>
      </w:tr>
      <w:tr w:rsidR="00C15006" w:rsidRPr="00327ADD" w:rsidTr="00F7015D">
        <w:tc>
          <w:tcPr>
            <w:tcW w:w="8897" w:type="dxa"/>
            <w:gridSpan w:val="8"/>
            <w:shd w:val="clear" w:color="auto" w:fill="auto"/>
          </w:tcPr>
          <w:p w:rsidR="00C15006" w:rsidRPr="00327ADD" w:rsidRDefault="00C15006" w:rsidP="00F7015D">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C15006" w:rsidRPr="00327ADD" w:rsidTr="00F7015D">
        <w:tc>
          <w:tcPr>
            <w:tcW w:w="8897" w:type="dxa"/>
            <w:gridSpan w:val="8"/>
            <w:shd w:val="clear" w:color="auto" w:fill="8DB3E2"/>
          </w:tcPr>
          <w:p w:rsidR="00C15006" w:rsidRPr="00327ADD" w:rsidRDefault="00C15006" w:rsidP="00F7015D">
            <w:pPr>
              <w:spacing w:before="40" w:after="40"/>
              <w:rPr>
                <w:b/>
                <w:color w:val="FFFFFF"/>
                <w:lang w:val="es-ES_tradnl"/>
              </w:rPr>
            </w:pPr>
            <w:r w:rsidRPr="00327ADD">
              <w:rPr>
                <w:b/>
                <w:color w:val="FFFFFF"/>
                <w:lang w:val="es-ES_tradnl"/>
              </w:rPr>
              <w:t>Fase del Proyecto</w:t>
            </w:r>
          </w:p>
        </w:tc>
      </w:tr>
      <w:tr w:rsidR="00C15006" w:rsidRPr="00327ADD" w:rsidTr="00F7015D">
        <w:tc>
          <w:tcPr>
            <w:tcW w:w="2937" w:type="dxa"/>
            <w:gridSpan w:val="3"/>
            <w:shd w:val="clear" w:color="auto" w:fill="auto"/>
          </w:tcPr>
          <w:p w:rsidR="00C15006" w:rsidRPr="00327ADD" w:rsidRDefault="00C15006" w:rsidP="00F7015D">
            <w:pPr>
              <w:rPr>
                <w:lang w:val="es-ES_tradnl"/>
              </w:rPr>
            </w:pPr>
            <w:proofErr w:type="gramStart"/>
            <w:r w:rsidRPr="00327ADD">
              <w:rPr>
                <w:lang w:val="es-ES_tradnl"/>
              </w:rPr>
              <w:t>[  ]</w:t>
            </w:r>
            <w:proofErr w:type="gramEnd"/>
            <w:r w:rsidRPr="00327ADD">
              <w:rPr>
                <w:lang w:val="es-ES_tradnl"/>
              </w:rPr>
              <w:t xml:space="preserve"> </w:t>
            </w:r>
            <w:r>
              <w:rPr>
                <w:lang w:val="es-ES_tradnl"/>
              </w:rPr>
              <w:t>Recepción</w:t>
            </w:r>
          </w:p>
          <w:p w:rsidR="00C15006" w:rsidRPr="00327ADD" w:rsidRDefault="00C15006" w:rsidP="00F7015D">
            <w:pPr>
              <w:rPr>
                <w:lang w:val="es-ES_tradnl"/>
              </w:rPr>
            </w:pPr>
            <w:proofErr w:type="gramStart"/>
            <w:r w:rsidRPr="00327ADD">
              <w:rPr>
                <w:lang w:val="es-ES_tradnl"/>
              </w:rPr>
              <w:t>[  ]</w:t>
            </w:r>
            <w:proofErr w:type="gramEnd"/>
            <w:r w:rsidRPr="00327ADD">
              <w:rPr>
                <w:lang w:val="es-ES_tradnl"/>
              </w:rPr>
              <w:t xml:space="preserve"> </w:t>
            </w:r>
            <w:r>
              <w:rPr>
                <w:lang w:val="es-ES_tradnl"/>
              </w:rPr>
              <w:t>Clasificación</w:t>
            </w:r>
          </w:p>
          <w:p w:rsidR="00C15006" w:rsidRPr="00327ADD" w:rsidRDefault="00C15006" w:rsidP="00F7015D">
            <w:pPr>
              <w:rPr>
                <w:lang w:val="es-ES_tradnl"/>
              </w:rPr>
            </w:pPr>
            <w:proofErr w:type="gramStart"/>
            <w:r w:rsidRPr="00327ADD">
              <w:rPr>
                <w:lang w:val="es-ES_tradnl"/>
              </w:rPr>
              <w:t>[  ]</w:t>
            </w:r>
            <w:proofErr w:type="gramEnd"/>
            <w:r w:rsidRPr="00327ADD">
              <w:rPr>
                <w:lang w:val="es-ES_tradnl"/>
              </w:rPr>
              <w:t xml:space="preserve"> </w:t>
            </w:r>
            <w:r>
              <w:rPr>
                <w:lang w:val="es-ES_tradnl"/>
              </w:rPr>
              <w:t>Evaluación</w:t>
            </w:r>
          </w:p>
        </w:tc>
        <w:tc>
          <w:tcPr>
            <w:tcW w:w="2929" w:type="dxa"/>
            <w:gridSpan w:val="2"/>
            <w:shd w:val="clear" w:color="auto" w:fill="auto"/>
          </w:tcPr>
          <w:p w:rsidR="00C15006" w:rsidRPr="00327ADD" w:rsidRDefault="00C15006" w:rsidP="00F7015D">
            <w:pPr>
              <w:rPr>
                <w:lang w:val="es-ES_tradnl"/>
              </w:rPr>
            </w:pPr>
            <w:proofErr w:type="gramStart"/>
            <w:r w:rsidRPr="00327ADD">
              <w:rPr>
                <w:lang w:val="es-ES_tradnl"/>
              </w:rPr>
              <w:t>[  ]</w:t>
            </w:r>
            <w:proofErr w:type="gramEnd"/>
            <w:r w:rsidRPr="00327ADD">
              <w:rPr>
                <w:lang w:val="es-ES_tradnl"/>
              </w:rPr>
              <w:t xml:space="preserve"> </w:t>
            </w:r>
            <w:r>
              <w:rPr>
                <w:lang w:val="es-ES_tradnl"/>
              </w:rPr>
              <w:t>Aprobación</w:t>
            </w:r>
          </w:p>
          <w:p w:rsidR="00C15006" w:rsidRPr="00327ADD" w:rsidRDefault="00C15006" w:rsidP="00F7015D">
            <w:pPr>
              <w:rPr>
                <w:lang w:val="es-ES_tradnl"/>
              </w:rPr>
            </w:pPr>
            <w:proofErr w:type="gramStart"/>
            <w:r w:rsidRPr="00327ADD">
              <w:rPr>
                <w:lang w:val="es-ES_tradnl"/>
              </w:rPr>
              <w:t>[  ]</w:t>
            </w:r>
            <w:proofErr w:type="gramEnd"/>
            <w:r w:rsidRPr="00327ADD">
              <w:rPr>
                <w:lang w:val="es-ES_tradnl"/>
              </w:rPr>
              <w:t xml:space="preserve"> </w:t>
            </w:r>
            <w:r>
              <w:rPr>
                <w:lang w:val="es-ES_tradnl"/>
              </w:rPr>
              <w:t>Planificación</w:t>
            </w:r>
          </w:p>
          <w:p w:rsidR="00C15006" w:rsidRPr="00327ADD" w:rsidRDefault="00C15006" w:rsidP="00F7015D">
            <w:pPr>
              <w:rPr>
                <w:lang w:val="es-ES_tradnl"/>
              </w:rPr>
            </w:pPr>
            <w:proofErr w:type="gramStart"/>
            <w:r w:rsidRPr="00327ADD">
              <w:rPr>
                <w:lang w:val="es-ES_tradnl"/>
              </w:rPr>
              <w:t>[  ]</w:t>
            </w:r>
            <w:proofErr w:type="gramEnd"/>
            <w:r w:rsidRPr="00327ADD">
              <w:rPr>
                <w:lang w:val="es-ES_tradnl"/>
              </w:rPr>
              <w:t xml:space="preserve"> Implementación</w:t>
            </w:r>
          </w:p>
        </w:tc>
        <w:tc>
          <w:tcPr>
            <w:tcW w:w="3031" w:type="dxa"/>
            <w:gridSpan w:val="3"/>
            <w:shd w:val="clear" w:color="auto" w:fill="auto"/>
          </w:tcPr>
          <w:p w:rsidR="00C15006" w:rsidRDefault="00C15006" w:rsidP="00F7015D">
            <w:pPr>
              <w:rPr>
                <w:lang w:val="es-ES_tradnl"/>
              </w:rPr>
            </w:pPr>
            <w:r w:rsidRPr="00327ADD">
              <w:rPr>
                <w:lang w:val="es-ES_tradnl"/>
              </w:rPr>
              <w:t xml:space="preserve"> </w:t>
            </w:r>
            <w:proofErr w:type="gramStart"/>
            <w:r w:rsidRPr="00327ADD">
              <w:rPr>
                <w:lang w:val="es-ES_tradnl"/>
              </w:rPr>
              <w:t>[  ]</w:t>
            </w:r>
            <w:proofErr w:type="gramEnd"/>
            <w:r w:rsidRPr="00327ADD">
              <w:rPr>
                <w:lang w:val="es-ES_tradnl"/>
              </w:rPr>
              <w:t xml:space="preserve"> </w:t>
            </w:r>
            <w:r>
              <w:rPr>
                <w:lang w:val="es-ES_tradnl"/>
              </w:rPr>
              <w:t>Verificación</w:t>
            </w:r>
          </w:p>
          <w:p w:rsidR="00C15006" w:rsidRPr="00327ADD" w:rsidRDefault="00C15006" w:rsidP="00F7015D">
            <w:pPr>
              <w:rPr>
                <w:lang w:val="es-ES_tradnl"/>
              </w:rPr>
            </w:pPr>
            <w:r>
              <w:rPr>
                <w:lang w:val="es-ES_tradnl"/>
              </w:rPr>
              <w:t xml:space="preserve"> </w:t>
            </w:r>
            <w:proofErr w:type="gramStart"/>
            <w:r>
              <w:rPr>
                <w:lang w:val="es-ES_tradnl"/>
              </w:rPr>
              <w:t>[  ]</w:t>
            </w:r>
            <w:proofErr w:type="gramEnd"/>
            <w:r>
              <w:rPr>
                <w:lang w:val="es-ES_tradnl"/>
              </w:rPr>
              <w:t xml:space="preserve"> Cierre </w:t>
            </w:r>
          </w:p>
          <w:p w:rsidR="00C15006" w:rsidRPr="00327ADD" w:rsidRDefault="00C15006" w:rsidP="00F7015D">
            <w:pPr>
              <w:rPr>
                <w:lang w:val="es-ES_tradnl"/>
              </w:rPr>
            </w:pPr>
          </w:p>
        </w:tc>
      </w:tr>
      <w:tr w:rsidR="00C15006" w:rsidRPr="00327ADD" w:rsidTr="00F7015D">
        <w:tc>
          <w:tcPr>
            <w:tcW w:w="8897" w:type="dxa"/>
            <w:gridSpan w:val="8"/>
            <w:shd w:val="clear" w:color="auto" w:fill="8DB3E2"/>
          </w:tcPr>
          <w:p w:rsidR="00C15006" w:rsidRPr="00327ADD" w:rsidRDefault="00C15006" w:rsidP="00F7015D">
            <w:pPr>
              <w:spacing w:before="40" w:after="40"/>
              <w:rPr>
                <w:b/>
                <w:color w:val="FFFFFF"/>
                <w:lang w:val="es-ES_tradnl"/>
              </w:rPr>
            </w:pPr>
            <w:r w:rsidRPr="00327ADD">
              <w:rPr>
                <w:b/>
                <w:color w:val="FFFFFF"/>
                <w:lang w:val="es-ES_tradnl"/>
              </w:rPr>
              <w:t>Impacto Estimado</w:t>
            </w:r>
          </w:p>
        </w:tc>
      </w:tr>
      <w:tr w:rsidR="00C15006" w:rsidRPr="00327ADD" w:rsidTr="00F7015D">
        <w:tc>
          <w:tcPr>
            <w:tcW w:w="2235" w:type="dxa"/>
            <w:gridSpan w:val="2"/>
            <w:shd w:val="clear" w:color="auto" w:fill="auto"/>
          </w:tcPr>
          <w:p w:rsidR="00C15006" w:rsidRPr="00327ADD" w:rsidRDefault="00C15006" w:rsidP="00F7015D">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C15006" w:rsidRPr="00327ADD" w:rsidRDefault="00C15006" w:rsidP="00F7015D">
            <w:pPr>
              <w:spacing w:before="40" w:after="40"/>
              <w:rPr>
                <w:lang w:val="es-ES_tradnl"/>
              </w:rPr>
            </w:pPr>
            <w:r w:rsidRPr="00327ADD">
              <w:rPr>
                <w:lang w:val="es-ES_tradnl"/>
              </w:rPr>
              <w:t>Tamaño:</w:t>
            </w:r>
          </w:p>
        </w:tc>
        <w:tc>
          <w:tcPr>
            <w:tcW w:w="2230" w:type="dxa"/>
            <w:gridSpan w:val="3"/>
            <w:shd w:val="clear" w:color="auto" w:fill="auto"/>
          </w:tcPr>
          <w:p w:rsidR="00C15006" w:rsidRPr="00327ADD" w:rsidRDefault="00C15006" w:rsidP="00F7015D">
            <w:pPr>
              <w:spacing w:before="40" w:after="40"/>
              <w:rPr>
                <w:lang w:val="es-ES_tradnl"/>
              </w:rPr>
            </w:pPr>
            <w:r w:rsidRPr="00327ADD">
              <w:rPr>
                <w:lang w:val="es-ES_tradnl"/>
              </w:rPr>
              <w:t>Costo: $</w:t>
            </w:r>
          </w:p>
        </w:tc>
        <w:tc>
          <w:tcPr>
            <w:tcW w:w="2306" w:type="dxa"/>
            <w:shd w:val="clear" w:color="auto" w:fill="auto"/>
          </w:tcPr>
          <w:p w:rsidR="00C15006" w:rsidRPr="00327ADD" w:rsidRDefault="00C15006" w:rsidP="00F7015D">
            <w:pPr>
              <w:spacing w:before="40" w:after="40"/>
              <w:rPr>
                <w:lang w:val="es-ES_tradnl"/>
              </w:rPr>
            </w:pPr>
            <w:r w:rsidRPr="00327ADD">
              <w:rPr>
                <w:lang w:val="es-ES_tradnl"/>
              </w:rPr>
              <w:t>Documentos:</w:t>
            </w:r>
          </w:p>
        </w:tc>
      </w:tr>
      <w:tr w:rsidR="00C15006" w:rsidRPr="00327ADD" w:rsidTr="00F7015D">
        <w:tc>
          <w:tcPr>
            <w:tcW w:w="8897" w:type="dxa"/>
            <w:gridSpan w:val="8"/>
            <w:shd w:val="clear" w:color="auto" w:fill="8DB3E2"/>
          </w:tcPr>
          <w:p w:rsidR="00C15006" w:rsidRPr="00327ADD" w:rsidRDefault="00C15006" w:rsidP="00F7015D">
            <w:pPr>
              <w:spacing w:before="40" w:after="40"/>
              <w:rPr>
                <w:b/>
                <w:color w:val="FFFFFF"/>
                <w:lang w:val="es-ES_tradnl"/>
              </w:rPr>
            </w:pPr>
            <w:r w:rsidRPr="00327ADD">
              <w:rPr>
                <w:b/>
                <w:color w:val="FFFFFF"/>
                <w:lang w:val="es-ES_tradnl"/>
              </w:rPr>
              <w:t>Descripción de la Solución</w:t>
            </w:r>
          </w:p>
        </w:tc>
      </w:tr>
      <w:tr w:rsidR="00C15006" w:rsidRPr="00327ADD" w:rsidTr="00F7015D">
        <w:tc>
          <w:tcPr>
            <w:tcW w:w="8897" w:type="dxa"/>
            <w:gridSpan w:val="8"/>
            <w:shd w:val="clear" w:color="auto" w:fill="auto"/>
          </w:tcPr>
          <w:p w:rsidR="00C15006" w:rsidRPr="00327ADD" w:rsidRDefault="00C15006" w:rsidP="00F7015D">
            <w:pPr>
              <w:rPr>
                <w:lang w:val="es-ES_tradnl"/>
              </w:rPr>
            </w:pPr>
          </w:p>
          <w:p w:rsidR="00C15006" w:rsidRPr="00327ADD" w:rsidRDefault="00C15006" w:rsidP="00F7015D">
            <w:pPr>
              <w:rPr>
                <w:lang w:val="es-ES_tradnl"/>
              </w:rPr>
            </w:pPr>
          </w:p>
          <w:p w:rsidR="00C15006" w:rsidRPr="00327ADD" w:rsidRDefault="00C15006" w:rsidP="00F7015D">
            <w:pPr>
              <w:rPr>
                <w:lang w:val="es-ES_tradnl"/>
              </w:rPr>
            </w:pPr>
          </w:p>
        </w:tc>
      </w:tr>
      <w:tr w:rsidR="00C15006" w:rsidRPr="00327ADD" w:rsidTr="00F7015D">
        <w:tc>
          <w:tcPr>
            <w:tcW w:w="2937" w:type="dxa"/>
            <w:gridSpan w:val="3"/>
            <w:shd w:val="clear" w:color="auto" w:fill="auto"/>
          </w:tcPr>
          <w:p w:rsidR="00C15006" w:rsidRPr="00327ADD" w:rsidRDefault="00C15006" w:rsidP="00F7015D">
            <w:pPr>
              <w:spacing w:before="40" w:after="40"/>
              <w:rPr>
                <w:lang w:val="es-ES_tradnl"/>
              </w:rPr>
            </w:pPr>
            <w:proofErr w:type="gramStart"/>
            <w:r w:rsidRPr="00327ADD">
              <w:rPr>
                <w:lang w:val="es-ES_tradnl"/>
              </w:rPr>
              <w:t>[  ]</w:t>
            </w:r>
            <w:proofErr w:type="gramEnd"/>
            <w:r w:rsidRPr="00327ADD">
              <w:rPr>
                <w:lang w:val="es-ES_tradnl"/>
              </w:rPr>
              <w:t xml:space="preserve"> Documentación Asociada</w:t>
            </w:r>
          </w:p>
        </w:tc>
        <w:tc>
          <w:tcPr>
            <w:tcW w:w="2929" w:type="dxa"/>
            <w:gridSpan w:val="2"/>
            <w:shd w:val="clear" w:color="auto" w:fill="auto"/>
          </w:tcPr>
          <w:p w:rsidR="00C15006" w:rsidRPr="00327ADD" w:rsidRDefault="00C15006" w:rsidP="00F7015D">
            <w:pPr>
              <w:spacing w:before="40" w:after="40"/>
              <w:rPr>
                <w:lang w:val="es-ES_tradnl"/>
              </w:rPr>
            </w:pPr>
            <w:proofErr w:type="gramStart"/>
            <w:r w:rsidRPr="00327ADD">
              <w:rPr>
                <w:lang w:val="es-ES_tradnl"/>
              </w:rPr>
              <w:t>[  ]</w:t>
            </w:r>
            <w:proofErr w:type="gramEnd"/>
            <w:r w:rsidRPr="00327ADD">
              <w:rPr>
                <w:lang w:val="es-ES_tradnl"/>
              </w:rPr>
              <w:t xml:space="preserve"> Autorizado CCC (S/N)</w:t>
            </w:r>
          </w:p>
        </w:tc>
        <w:tc>
          <w:tcPr>
            <w:tcW w:w="3031" w:type="dxa"/>
            <w:gridSpan w:val="3"/>
            <w:shd w:val="clear" w:color="auto" w:fill="auto"/>
          </w:tcPr>
          <w:p w:rsidR="00C15006" w:rsidRPr="00327ADD" w:rsidRDefault="00C15006" w:rsidP="00F7015D">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C15006" w:rsidRPr="00327ADD" w:rsidTr="00F7015D">
        <w:tc>
          <w:tcPr>
            <w:tcW w:w="8897" w:type="dxa"/>
            <w:gridSpan w:val="8"/>
            <w:shd w:val="clear" w:color="auto" w:fill="8DB3E2"/>
          </w:tcPr>
          <w:p w:rsidR="00C15006" w:rsidRPr="00327ADD" w:rsidRDefault="00C15006" w:rsidP="00F7015D">
            <w:pPr>
              <w:spacing w:before="40" w:after="40"/>
              <w:rPr>
                <w:b/>
                <w:color w:val="FFFFFF"/>
                <w:lang w:val="es-ES_tradnl"/>
              </w:rPr>
            </w:pPr>
            <w:r w:rsidRPr="00327ADD">
              <w:rPr>
                <w:b/>
                <w:color w:val="FFFFFF"/>
                <w:lang w:val="es-ES_tradnl"/>
              </w:rPr>
              <w:t>Impacto Real</w:t>
            </w:r>
          </w:p>
        </w:tc>
      </w:tr>
      <w:tr w:rsidR="00C15006" w:rsidRPr="00327ADD" w:rsidTr="00F7015D">
        <w:tc>
          <w:tcPr>
            <w:tcW w:w="2937" w:type="dxa"/>
            <w:gridSpan w:val="3"/>
            <w:shd w:val="clear" w:color="auto" w:fill="auto"/>
          </w:tcPr>
          <w:p w:rsidR="00C15006" w:rsidRPr="00327ADD" w:rsidRDefault="00C15006" w:rsidP="00F7015D">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C15006" w:rsidRPr="00327ADD" w:rsidRDefault="00C15006" w:rsidP="00F7015D">
            <w:pPr>
              <w:spacing w:before="40" w:after="40"/>
              <w:rPr>
                <w:lang w:val="es-ES_tradnl"/>
              </w:rPr>
            </w:pPr>
            <w:r w:rsidRPr="00327ADD">
              <w:rPr>
                <w:lang w:val="es-ES_tradnl"/>
              </w:rPr>
              <w:t>Costo:</w:t>
            </w:r>
          </w:p>
        </w:tc>
        <w:tc>
          <w:tcPr>
            <w:tcW w:w="3031" w:type="dxa"/>
            <w:gridSpan w:val="3"/>
            <w:shd w:val="clear" w:color="auto" w:fill="auto"/>
          </w:tcPr>
          <w:p w:rsidR="00C15006" w:rsidRPr="00327ADD" w:rsidRDefault="00C15006" w:rsidP="00F7015D">
            <w:pPr>
              <w:spacing w:before="40" w:after="40"/>
              <w:rPr>
                <w:lang w:val="es-ES_tradnl"/>
              </w:rPr>
            </w:pPr>
            <w:r w:rsidRPr="00327ADD">
              <w:rPr>
                <w:lang w:val="es-ES_tradnl"/>
              </w:rPr>
              <w:t>Documentos:</w:t>
            </w:r>
          </w:p>
        </w:tc>
      </w:tr>
      <w:tr w:rsidR="00C15006" w:rsidRPr="00327ADD" w:rsidTr="00F7015D">
        <w:tc>
          <w:tcPr>
            <w:tcW w:w="8897" w:type="dxa"/>
            <w:gridSpan w:val="8"/>
            <w:shd w:val="clear" w:color="auto" w:fill="FFFFFF" w:themeFill="background1"/>
          </w:tcPr>
          <w:p w:rsidR="00C15006" w:rsidRPr="00327ADD" w:rsidRDefault="00C15006" w:rsidP="00F7015D">
            <w:pPr>
              <w:spacing w:before="40" w:after="40"/>
              <w:rPr>
                <w:lang w:val="es-ES_tradnl"/>
              </w:rPr>
            </w:pPr>
            <w:r w:rsidRPr="00327ADD">
              <w:rPr>
                <w:lang w:val="es-ES_tradnl"/>
              </w:rPr>
              <w:t>Realizado por:</w:t>
            </w:r>
          </w:p>
        </w:tc>
      </w:tr>
      <w:tr w:rsidR="00C15006" w:rsidRPr="00327ADD" w:rsidTr="00F7015D">
        <w:tc>
          <w:tcPr>
            <w:tcW w:w="8897" w:type="dxa"/>
            <w:gridSpan w:val="8"/>
            <w:shd w:val="clear" w:color="auto" w:fill="8DB3E2"/>
          </w:tcPr>
          <w:p w:rsidR="00C15006" w:rsidRPr="009D3599" w:rsidRDefault="00C15006" w:rsidP="00F7015D">
            <w:pPr>
              <w:spacing w:before="40" w:after="40"/>
              <w:rPr>
                <w:b/>
                <w:color w:val="FFFFFF"/>
                <w:lang w:val="es-ES_tradnl"/>
              </w:rPr>
            </w:pPr>
            <w:r>
              <w:rPr>
                <w:b/>
                <w:color w:val="FFFFFF"/>
                <w:lang w:val="es-ES_tradnl"/>
              </w:rPr>
              <w:t>Comité de Control de Cambios</w:t>
            </w:r>
          </w:p>
        </w:tc>
      </w:tr>
      <w:tr w:rsidR="00C15006" w:rsidRPr="00327ADD" w:rsidTr="00F7015D">
        <w:tc>
          <w:tcPr>
            <w:tcW w:w="1413" w:type="dxa"/>
            <w:shd w:val="clear" w:color="auto" w:fill="FFFFFF" w:themeFill="background1"/>
          </w:tcPr>
          <w:p w:rsidR="00C15006" w:rsidRPr="009D3599" w:rsidRDefault="00C15006" w:rsidP="00F7015D">
            <w:pPr>
              <w:spacing w:before="40" w:after="40"/>
              <w:rPr>
                <w:b/>
                <w:lang w:val="es-ES_tradnl"/>
              </w:rPr>
            </w:pPr>
            <w:r>
              <w:rPr>
                <w:b/>
                <w:lang w:val="es-ES_tradnl"/>
              </w:rPr>
              <w:t>Integrantes:</w:t>
            </w:r>
          </w:p>
        </w:tc>
        <w:tc>
          <w:tcPr>
            <w:tcW w:w="7484" w:type="dxa"/>
            <w:gridSpan w:val="7"/>
            <w:shd w:val="clear" w:color="auto" w:fill="FFFFFF" w:themeFill="background1"/>
          </w:tcPr>
          <w:p w:rsidR="00C15006" w:rsidRDefault="00C15006" w:rsidP="00F7015D">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p>
          <w:p w:rsidR="00C15006" w:rsidRPr="009D3599" w:rsidRDefault="00C15006" w:rsidP="00F7015D">
            <w:pPr>
              <w:spacing w:before="40" w:after="40"/>
              <w:rPr>
                <w:lang w:val="es-ES_tradnl"/>
              </w:rPr>
            </w:pPr>
            <w:r>
              <w:rPr>
                <w:lang w:val="es-ES_tradnl"/>
              </w:rPr>
              <w:t>2. Deza Culque Edwin</w:t>
            </w:r>
          </w:p>
          <w:p w:rsidR="00C15006" w:rsidRPr="009D3599" w:rsidRDefault="00C15006" w:rsidP="00F7015D">
            <w:pPr>
              <w:spacing w:before="40" w:after="40"/>
              <w:rPr>
                <w:lang w:val="es-ES_tradnl"/>
              </w:rPr>
            </w:pPr>
            <w:r>
              <w:rPr>
                <w:lang w:val="es-ES_tradnl"/>
              </w:rPr>
              <w:t>3. Claudio Zavaleta Junior</w:t>
            </w:r>
          </w:p>
        </w:tc>
      </w:tr>
      <w:tr w:rsidR="00C15006" w:rsidRPr="00327ADD" w:rsidTr="00F7015D">
        <w:tc>
          <w:tcPr>
            <w:tcW w:w="8897" w:type="dxa"/>
            <w:gridSpan w:val="8"/>
            <w:shd w:val="clear" w:color="auto" w:fill="FFFFFF" w:themeFill="background1"/>
          </w:tcPr>
          <w:p w:rsidR="00C15006" w:rsidRPr="00327ADD" w:rsidRDefault="00C15006" w:rsidP="00F7015D">
            <w:pPr>
              <w:rPr>
                <w:rFonts w:cs="Tahoma"/>
                <w:b/>
                <w:lang w:val="es-ES_tradnl"/>
              </w:rPr>
            </w:pPr>
            <w:r w:rsidRPr="00327ADD">
              <w:rPr>
                <w:rFonts w:cs="Tahoma"/>
                <w:b/>
                <w:lang w:val="es-ES_tradnl"/>
              </w:rPr>
              <w:t>Aprobado por:</w:t>
            </w:r>
          </w:p>
          <w:p w:rsidR="00C15006" w:rsidRPr="00327ADD" w:rsidRDefault="00C15006" w:rsidP="00F7015D">
            <w:pPr>
              <w:rPr>
                <w:rFonts w:cs="Tahoma"/>
                <w:lang w:val="es-ES_tradnl"/>
              </w:rPr>
            </w:pPr>
          </w:p>
          <w:p w:rsidR="00C15006" w:rsidRPr="00327ADD" w:rsidRDefault="00C15006" w:rsidP="00F7015D">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C15006" w:rsidRPr="00327ADD" w:rsidRDefault="00C15006" w:rsidP="00F7015D">
            <w:pPr>
              <w:rPr>
                <w:lang w:val="es-ES_tradnl"/>
              </w:rPr>
            </w:pPr>
          </w:p>
          <w:p w:rsidR="00C15006" w:rsidRPr="00327ADD" w:rsidRDefault="00C15006" w:rsidP="00F7015D">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C15006" w:rsidRPr="00327ADD" w:rsidRDefault="00C15006" w:rsidP="00F7015D">
            <w:pPr>
              <w:rPr>
                <w:b/>
                <w:lang w:val="es-ES_tradnl"/>
              </w:rPr>
            </w:pPr>
          </w:p>
          <w:p w:rsidR="00C15006" w:rsidRPr="00327ADD" w:rsidRDefault="00C15006" w:rsidP="00F7015D">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C15006" w:rsidRPr="009D3599" w:rsidRDefault="00C15006" w:rsidP="00F7015D">
            <w:pPr>
              <w:ind w:left="142"/>
              <w:rPr>
                <w:b/>
                <w:color w:val="FFFFFF"/>
                <w:lang w:val="es-ES_tradnl"/>
              </w:rPr>
            </w:pPr>
          </w:p>
        </w:tc>
      </w:tr>
    </w:tbl>
    <w:p w:rsidR="003757D2" w:rsidRDefault="003757D2" w:rsidP="003757D2">
      <w:pPr>
        <w:pStyle w:val="Ttulo2"/>
        <w:spacing w:before="40"/>
      </w:pPr>
      <w:r>
        <w:t>Tabla N°1</w:t>
      </w:r>
      <w:r w:rsidR="00CE0459">
        <w:t>2</w:t>
      </w:r>
      <w:r>
        <w:t xml:space="preserve"> </w:t>
      </w:r>
      <w:r>
        <w:t>Solicitud de cambio</w:t>
      </w:r>
    </w:p>
    <w:p w:rsidR="00C15006" w:rsidRDefault="00C15006" w:rsidP="003757D2">
      <w:pPr>
        <w:pStyle w:val="Prrafodelista"/>
        <w:ind w:left="360" w:firstLine="0"/>
      </w:pPr>
    </w:p>
    <w:p w:rsidR="008A4B8F" w:rsidRPr="00E4050A" w:rsidRDefault="008A4B8F" w:rsidP="008A4B8F">
      <w:pPr>
        <w:ind w:left="360" w:firstLine="0"/>
      </w:pPr>
    </w:p>
    <w:sectPr w:rsidR="008A4B8F" w:rsidRPr="00E4050A">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6029" w:rsidRDefault="005D6029">
      <w:r>
        <w:separator/>
      </w:r>
    </w:p>
  </w:endnote>
  <w:endnote w:type="continuationSeparator" w:id="0">
    <w:p w:rsidR="005D6029" w:rsidRDefault="005D6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397CFA" w:rsidTr="00D03CD3">
      <w:tc>
        <w:tcPr>
          <w:tcW w:w="1714" w:type="pct"/>
          <w:shd w:val="clear" w:color="auto" w:fill="FF0000"/>
          <w:vAlign w:val="center"/>
        </w:tcPr>
        <w:p w:rsidR="00397CFA" w:rsidRDefault="00397CFA">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Plan de la gestión de la configuración</w:t>
              </w:r>
            </w:sdtContent>
          </w:sdt>
        </w:p>
      </w:tc>
      <w:tc>
        <w:tcPr>
          <w:tcW w:w="1508" w:type="pct"/>
          <w:shd w:val="clear" w:color="auto" w:fill="FF0000"/>
          <w:vAlign w:val="center"/>
        </w:tcPr>
        <w:p w:rsidR="00397CFA" w:rsidRDefault="00397CFA"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Content>
              <w:r>
                <w:rPr>
                  <w:caps/>
                  <w:color w:val="FFFFFF" w:themeColor="background1"/>
                  <w:sz w:val="18"/>
                  <w:szCs w:val="18"/>
                </w:rPr>
                <w:t>Equipo SFT</w:t>
              </w:r>
            </w:sdtContent>
          </w:sdt>
          <w:r>
            <w:rPr>
              <w:caps/>
              <w:color w:val="FFFFFF" w:themeColor="background1"/>
              <w:sz w:val="18"/>
              <w:szCs w:val="18"/>
            </w:rPr>
            <w:t xml:space="preserve"> </w:t>
          </w:r>
        </w:p>
      </w:tc>
      <w:tc>
        <w:tcPr>
          <w:tcW w:w="1778" w:type="pct"/>
          <w:shd w:val="clear" w:color="auto" w:fill="FF0000"/>
        </w:tcPr>
        <w:p w:rsidR="00397CFA" w:rsidRDefault="00397CFA"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222345" w:rsidRPr="00222345">
            <w:rPr>
              <w:b/>
              <w:bCs/>
              <w:caps/>
              <w:noProof/>
              <w:color w:val="FFFFFF" w:themeColor="background1"/>
              <w:sz w:val="18"/>
              <w:szCs w:val="18"/>
              <w:lang w:val="es-ES"/>
            </w:rPr>
            <w:t>1</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222345" w:rsidRPr="00222345">
            <w:rPr>
              <w:b/>
              <w:bCs/>
              <w:caps/>
              <w:noProof/>
              <w:color w:val="FFFFFF" w:themeColor="background1"/>
              <w:sz w:val="18"/>
              <w:szCs w:val="18"/>
              <w:lang w:val="es-ES"/>
            </w:rPr>
            <w:t>15</w:t>
          </w:r>
          <w:r w:rsidRPr="00E47955">
            <w:rPr>
              <w:b/>
              <w:bCs/>
              <w:caps/>
              <w:color w:val="FFFFFF" w:themeColor="background1"/>
              <w:sz w:val="18"/>
              <w:szCs w:val="18"/>
            </w:rPr>
            <w:fldChar w:fldCharType="end"/>
          </w:r>
        </w:p>
      </w:tc>
    </w:tr>
  </w:tbl>
  <w:p w:rsidR="00397CFA" w:rsidRDefault="00397CFA"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6029" w:rsidRDefault="005D6029">
      <w:r>
        <w:separator/>
      </w:r>
    </w:p>
  </w:footnote>
  <w:footnote w:type="continuationSeparator" w:id="0">
    <w:p w:rsidR="005D6029" w:rsidRDefault="005D60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CFA" w:rsidRDefault="00397CFA">
    <w:pPr>
      <w:pStyle w:val="Encabezado"/>
    </w:pPr>
    <w:r>
      <w:rPr>
        <w:noProof/>
        <w:lang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6561E"/>
    <w:multiLevelType w:val="hybridMultilevel"/>
    <w:tmpl w:val="FFB6702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0D965C07"/>
    <w:multiLevelType w:val="hybridMultilevel"/>
    <w:tmpl w:val="A3D81BF4"/>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4" w15:restartNumberingAfterBreak="0">
    <w:nsid w:val="139741C2"/>
    <w:multiLevelType w:val="hybridMultilevel"/>
    <w:tmpl w:val="ED8CCD3A"/>
    <w:lvl w:ilvl="0" w:tplc="A7F883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3D265D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ADA0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2728CC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59E144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D766EC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A9F499C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C9040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4644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5"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6EE2DA2"/>
    <w:multiLevelType w:val="hybridMultilevel"/>
    <w:tmpl w:val="F5181DBC"/>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9" w15:restartNumberingAfterBreak="0">
    <w:nsid w:val="29EA274C"/>
    <w:multiLevelType w:val="hybridMultilevel"/>
    <w:tmpl w:val="82624CCC"/>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36A1CBA"/>
    <w:multiLevelType w:val="hybridMultilevel"/>
    <w:tmpl w:val="5EF67B26"/>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2" w15:restartNumberingAfterBreak="0">
    <w:nsid w:val="35B46776"/>
    <w:multiLevelType w:val="hybridMultilevel"/>
    <w:tmpl w:val="D840AF8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3"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15:restartNumberingAfterBreak="0">
    <w:nsid w:val="40EB2AAE"/>
    <w:multiLevelType w:val="hybridMultilevel"/>
    <w:tmpl w:val="43AEB95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5" w15:restartNumberingAfterBreak="0">
    <w:nsid w:val="43CD61EC"/>
    <w:multiLevelType w:val="hybridMultilevel"/>
    <w:tmpl w:val="D2EC286C"/>
    <w:lvl w:ilvl="0" w:tplc="43187A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611A8A9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94C65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340E71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3A293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C5F856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BFE6506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F6DE68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B8A75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6" w15:restartNumberingAfterBreak="0">
    <w:nsid w:val="474A29B3"/>
    <w:multiLevelType w:val="hybridMultilevel"/>
    <w:tmpl w:val="0BAE8A1A"/>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17"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8"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9" w15:restartNumberingAfterBreak="0">
    <w:nsid w:val="4C2C77EE"/>
    <w:multiLevelType w:val="hybridMultilevel"/>
    <w:tmpl w:val="85523F7E"/>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0" w15:restartNumberingAfterBreak="0">
    <w:nsid w:val="4DAE5474"/>
    <w:multiLevelType w:val="hybridMultilevel"/>
    <w:tmpl w:val="685C0348"/>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1" w15:restartNumberingAfterBreak="0">
    <w:nsid w:val="51352F8D"/>
    <w:multiLevelType w:val="multilevel"/>
    <w:tmpl w:val="650E35DA"/>
    <w:styleLink w:val="ImportedStyle2"/>
    <w:lvl w:ilvl="0">
      <w:start w:val="1"/>
      <w:numFmt w:val="decimal"/>
      <w:lvlText w:val="%1."/>
      <w:lvlJc w:val="left"/>
      <w:pPr>
        <w:ind w:left="72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1">
      <w:start w:val="1"/>
      <w:numFmt w:val="decimal"/>
      <w:suff w:val="nothing"/>
      <w:lvlText w:val="%1.%2."/>
      <w:lvlJc w:val="left"/>
      <w:pPr>
        <w:ind w:left="108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2">
      <w:start w:val="1"/>
      <w:numFmt w:val="decimal"/>
      <w:suff w:val="nothing"/>
      <w:lvlText w:val="%1.%2.%3."/>
      <w:lvlJc w:val="left"/>
      <w:pPr>
        <w:ind w:left="14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3">
      <w:start w:val="1"/>
      <w:numFmt w:val="decimal"/>
      <w:suff w:val="nothing"/>
      <w:lvlText w:val="%1.%2.%3.%4."/>
      <w:lvlJc w:val="left"/>
      <w:pPr>
        <w:ind w:left="180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4">
      <w:start w:val="1"/>
      <w:numFmt w:val="decimal"/>
      <w:suff w:val="nothing"/>
      <w:lvlText w:val="%1.%2.%3.%4.%5."/>
      <w:lvlJc w:val="left"/>
      <w:pPr>
        <w:ind w:left="216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5">
      <w:start w:val="1"/>
      <w:numFmt w:val="decimal"/>
      <w:suff w:val="nothing"/>
      <w:lvlText w:val="%1.%2.%3.%4.%5.%6."/>
      <w:lvlJc w:val="left"/>
      <w:pPr>
        <w:ind w:left="252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6">
      <w:start w:val="1"/>
      <w:numFmt w:val="decimal"/>
      <w:suff w:val="nothing"/>
      <w:lvlText w:val="%1.%2.%3.%4.%5.%6.%7."/>
      <w:lvlJc w:val="left"/>
      <w:pPr>
        <w:ind w:left="288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7">
      <w:start w:val="1"/>
      <w:numFmt w:val="decimal"/>
      <w:suff w:val="nothing"/>
      <w:lvlText w:val="%1.%2.%3.%4.%5.%6.%7.%8."/>
      <w:lvlJc w:val="left"/>
      <w:pPr>
        <w:ind w:left="324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lvl w:ilvl="8">
      <w:start w:val="1"/>
      <w:numFmt w:val="decimal"/>
      <w:suff w:val="nothing"/>
      <w:lvlText w:val="%1.%2.%3.%4.%5.%6.%7.%8.%9."/>
      <w:lvlJc w:val="left"/>
      <w:pPr>
        <w:ind w:left="3600" w:hanging="360"/>
      </w:pPr>
      <w:rPr>
        <w:rFonts w:hAnsi="Arial Unicode MS"/>
        <w:b/>
        <w:bC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2"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56427152"/>
    <w:multiLevelType w:val="hybridMultilevel"/>
    <w:tmpl w:val="28709394"/>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4" w15:restartNumberingAfterBreak="0">
    <w:nsid w:val="57714887"/>
    <w:multiLevelType w:val="hybridMultilevel"/>
    <w:tmpl w:val="2EA6E382"/>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5" w15:restartNumberingAfterBreak="0">
    <w:nsid w:val="5944BA1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E13D79"/>
    <w:multiLevelType w:val="hybridMultilevel"/>
    <w:tmpl w:val="1CFE9CAE"/>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7" w15:restartNumberingAfterBreak="0">
    <w:nsid w:val="608346EF"/>
    <w:multiLevelType w:val="multilevel"/>
    <w:tmpl w:val="650E35DA"/>
    <w:numStyleLink w:val="ImportedStyle2"/>
  </w:abstractNum>
  <w:abstractNum w:abstractNumId="28" w15:restartNumberingAfterBreak="0">
    <w:nsid w:val="60D7642E"/>
    <w:multiLevelType w:val="hybridMultilevel"/>
    <w:tmpl w:val="0DF4A1AE"/>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29"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30"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655C58A6"/>
    <w:multiLevelType w:val="hybridMultilevel"/>
    <w:tmpl w:val="4A16B57A"/>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3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15:restartNumberingAfterBreak="0">
    <w:nsid w:val="72224D4E"/>
    <w:multiLevelType w:val="hybridMultilevel"/>
    <w:tmpl w:val="FBFA6CFC"/>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34" w15:restartNumberingAfterBreak="0">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35" w15:restartNumberingAfterBreak="0">
    <w:nsid w:val="7BB76BE3"/>
    <w:multiLevelType w:val="hybridMultilevel"/>
    <w:tmpl w:val="6AE657AA"/>
    <w:lvl w:ilvl="0" w:tplc="280A0001">
      <w:start w:val="1"/>
      <w:numFmt w:val="bullet"/>
      <w:lvlText w:val=""/>
      <w:lvlJc w:val="left"/>
      <w:pPr>
        <w:ind w:left="1560" w:hanging="360"/>
      </w:pPr>
      <w:rPr>
        <w:rFonts w:ascii="Symbol" w:hAnsi="Symbol" w:hint="default"/>
      </w:rPr>
    </w:lvl>
    <w:lvl w:ilvl="1" w:tplc="280A0003">
      <w:start w:val="1"/>
      <w:numFmt w:val="bullet"/>
      <w:lvlText w:val="o"/>
      <w:lvlJc w:val="left"/>
      <w:pPr>
        <w:ind w:left="2280" w:hanging="360"/>
      </w:pPr>
      <w:rPr>
        <w:rFonts w:ascii="Courier New" w:hAnsi="Courier New" w:cs="Courier New" w:hint="default"/>
      </w:rPr>
    </w:lvl>
    <w:lvl w:ilvl="2" w:tplc="280A0005">
      <w:start w:val="1"/>
      <w:numFmt w:val="bullet"/>
      <w:lvlText w:val=""/>
      <w:lvlJc w:val="left"/>
      <w:pPr>
        <w:ind w:left="3000" w:hanging="360"/>
      </w:pPr>
      <w:rPr>
        <w:rFonts w:ascii="Wingdings" w:hAnsi="Wingdings" w:hint="default"/>
      </w:rPr>
    </w:lvl>
    <w:lvl w:ilvl="3" w:tplc="280A0001">
      <w:start w:val="1"/>
      <w:numFmt w:val="bullet"/>
      <w:lvlText w:val=""/>
      <w:lvlJc w:val="left"/>
      <w:pPr>
        <w:ind w:left="3720" w:hanging="360"/>
      </w:pPr>
      <w:rPr>
        <w:rFonts w:ascii="Symbol" w:hAnsi="Symbol" w:hint="default"/>
      </w:rPr>
    </w:lvl>
    <w:lvl w:ilvl="4" w:tplc="280A0003">
      <w:start w:val="1"/>
      <w:numFmt w:val="bullet"/>
      <w:lvlText w:val="o"/>
      <w:lvlJc w:val="left"/>
      <w:pPr>
        <w:ind w:left="4440" w:hanging="360"/>
      </w:pPr>
      <w:rPr>
        <w:rFonts w:ascii="Courier New" w:hAnsi="Courier New" w:cs="Courier New" w:hint="default"/>
      </w:rPr>
    </w:lvl>
    <w:lvl w:ilvl="5" w:tplc="280A0005">
      <w:start w:val="1"/>
      <w:numFmt w:val="bullet"/>
      <w:lvlText w:val=""/>
      <w:lvlJc w:val="left"/>
      <w:pPr>
        <w:ind w:left="5160" w:hanging="360"/>
      </w:pPr>
      <w:rPr>
        <w:rFonts w:ascii="Wingdings" w:hAnsi="Wingdings" w:hint="default"/>
      </w:rPr>
    </w:lvl>
    <w:lvl w:ilvl="6" w:tplc="280A0001">
      <w:start w:val="1"/>
      <w:numFmt w:val="bullet"/>
      <w:lvlText w:val=""/>
      <w:lvlJc w:val="left"/>
      <w:pPr>
        <w:ind w:left="5880" w:hanging="360"/>
      </w:pPr>
      <w:rPr>
        <w:rFonts w:ascii="Symbol" w:hAnsi="Symbol" w:hint="default"/>
      </w:rPr>
    </w:lvl>
    <w:lvl w:ilvl="7" w:tplc="280A0003">
      <w:start w:val="1"/>
      <w:numFmt w:val="bullet"/>
      <w:lvlText w:val="o"/>
      <w:lvlJc w:val="left"/>
      <w:pPr>
        <w:ind w:left="6600" w:hanging="360"/>
      </w:pPr>
      <w:rPr>
        <w:rFonts w:ascii="Courier New" w:hAnsi="Courier New" w:cs="Courier New" w:hint="default"/>
      </w:rPr>
    </w:lvl>
    <w:lvl w:ilvl="8" w:tplc="280A0005">
      <w:start w:val="1"/>
      <w:numFmt w:val="bullet"/>
      <w:lvlText w:val=""/>
      <w:lvlJc w:val="left"/>
      <w:pPr>
        <w:ind w:left="7320" w:hanging="360"/>
      </w:pPr>
      <w:rPr>
        <w:rFonts w:ascii="Wingdings" w:hAnsi="Wingdings" w:hint="default"/>
      </w:rPr>
    </w:lvl>
  </w:abstractNum>
  <w:abstractNum w:abstractNumId="36"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5"/>
  </w:num>
  <w:num w:numId="4">
    <w:abstractNumId w:val="6"/>
  </w:num>
  <w:num w:numId="5">
    <w:abstractNumId w:val="10"/>
  </w:num>
  <w:num w:numId="6">
    <w:abstractNumId w:val="29"/>
  </w:num>
  <w:num w:numId="7">
    <w:abstractNumId w:val="30"/>
  </w:num>
  <w:num w:numId="8">
    <w:abstractNumId w:val="7"/>
  </w:num>
  <w:num w:numId="9">
    <w:abstractNumId w:val="22"/>
  </w:num>
  <w:num w:numId="10">
    <w:abstractNumId w:val="1"/>
  </w:num>
  <w:num w:numId="11">
    <w:abstractNumId w:val="36"/>
  </w:num>
  <w:num w:numId="12">
    <w:abstractNumId w:val="13"/>
  </w:num>
  <w:num w:numId="13">
    <w:abstractNumId w:val="32"/>
  </w:num>
  <w:num w:numId="14">
    <w:abstractNumId w:val="2"/>
  </w:num>
  <w:num w:numId="15">
    <w:abstractNumId w:val="25"/>
  </w:num>
  <w:num w:numId="16">
    <w:abstractNumId w:val="20"/>
  </w:num>
  <w:num w:numId="17">
    <w:abstractNumId w:val="9"/>
  </w:num>
  <w:num w:numId="18">
    <w:abstractNumId w:val="28"/>
  </w:num>
  <w:num w:numId="19">
    <w:abstractNumId w:val="11"/>
  </w:num>
  <w:num w:numId="20">
    <w:abstractNumId w:val="16"/>
  </w:num>
  <w:num w:numId="21">
    <w:abstractNumId w:val="33"/>
  </w:num>
  <w:num w:numId="22">
    <w:abstractNumId w:val="8"/>
  </w:num>
  <w:num w:numId="23">
    <w:abstractNumId w:val="0"/>
  </w:num>
  <w:num w:numId="24">
    <w:abstractNumId w:val="23"/>
  </w:num>
  <w:num w:numId="25">
    <w:abstractNumId w:val="19"/>
  </w:num>
  <w:num w:numId="26">
    <w:abstractNumId w:val="24"/>
  </w:num>
  <w:num w:numId="27">
    <w:abstractNumId w:val="12"/>
  </w:num>
  <w:num w:numId="28">
    <w:abstractNumId w:val="35"/>
  </w:num>
  <w:num w:numId="29">
    <w:abstractNumId w:val="31"/>
  </w:num>
  <w:num w:numId="30">
    <w:abstractNumId w:val="26"/>
  </w:num>
  <w:num w:numId="31">
    <w:abstractNumId w:val="14"/>
  </w:num>
  <w:num w:numId="32">
    <w:abstractNumId w:val="3"/>
  </w:num>
  <w:num w:numId="33">
    <w:abstractNumId w:val="34"/>
  </w:num>
  <w:num w:numId="34">
    <w:abstractNumId w:val="15"/>
    <w:lvlOverride w:ilvl="0"/>
    <w:lvlOverride w:ilvl="1"/>
    <w:lvlOverride w:ilvl="2"/>
    <w:lvlOverride w:ilvl="3"/>
    <w:lvlOverride w:ilvl="4"/>
    <w:lvlOverride w:ilvl="5"/>
    <w:lvlOverride w:ilvl="6"/>
    <w:lvlOverride w:ilvl="7"/>
    <w:lvlOverride w:ilvl="8"/>
  </w:num>
  <w:num w:numId="35">
    <w:abstractNumId w:val="4"/>
    <w:lvlOverride w:ilvl="0"/>
    <w:lvlOverride w:ilvl="1"/>
    <w:lvlOverride w:ilvl="2"/>
    <w:lvlOverride w:ilvl="3"/>
    <w:lvlOverride w:ilvl="4"/>
    <w:lvlOverride w:ilvl="5"/>
    <w:lvlOverride w:ilvl="6"/>
    <w:lvlOverride w:ilvl="7"/>
    <w:lvlOverride w:ilvl="8"/>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B11EC"/>
    <w:rsid w:val="000C5C36"/>
    <w:rsid w:val="000C605F"/>
    <w:rsid w:val="000D1D64"/>
    <w:rsid w:val="000E1CD1"/>
    <w:rsid w:val="000F6726"/>
    <w:rsid w:val="00113522"/>
    <w:rsid w:val="0011451A"/>
    <w:rsid w:val="00122047"/>
    <w:rsid w:val="001233FD"/>
    <w:rsid w:val="001254C5"/>
    <w:rsid w:val="00131625"/>
    <w:rsid w:val="00147FEC"/>
    <w:rsid w:val="0015086E"/>
    <w:rsid w:val="001611FE"/>
    <w:rsid w:val="00181790"/>
    <w:rsid w:val="001A3F78"/>
    <w:rsid w:val="001C3491"/>
    <w:rsid w:val="001C3D2A"/>
    <w:rsid w:val="001D39EB"/>
    <w:rsid w:val="001E11C1"/>
    <w:rsid w:val="001E2F72"/>
    <w:rsid w:val="001F7F45"/>
    <w:rsid w:val="00201005"/>
    <w:rsid w:val="00203A05"/>
    <w:rsid w:val="00222345"/>
    <w:rsid w:val="002607EF"/>
    <w:rsid w:val="00267E4C"/>
    <w:rsid w:val="002D4A72"/>
    <w:rsid w:val="002D5982"/>
    <w:rsid w:val="002F0918"/>
    <w:rsid w:val="003028ED"/>
    <w:rsid w:val="00327B33"/>
    <w:rsid w:val="00330FAF"/>
    <w:rsid w:val="003406E8"/>
    <w:rsid w:val="0035517A"/>
    <w:rsid w:val="003757D2"/>
    <w:rsid w:val="00397CFA"/>
    <w:rsid w:val="003A456F"/>
    <w:rsid w:val="003B7C5E"/>
    <w:rsid w:val="003C1F2A"/>
    <w:rsid w:val="003C4FA7"/>
    <w:rsid w:val="003F11BF"/>
    <w:rsid w:val="00461559"/>
    <w:rsid w:val="004622A9"/>
    <w:rsid w:val="00467D78"/>
    <w:rsid w:val="004A0C15"/>
    <w:rsid w:val="004B060C"/>
    <w:rsid w:val="004B3802"/>
    <w:rsid w:val="004B7BEE"/>
    <w:rsid w:val="004E75E0"/>
    <w:rsid w:val="004F5ED4"/>
    <w:rsid w:val="005102F2"/>
    <w:rsid w:val="00534E52"/>
    <w:rsid w:val="00561CC8"/>
    <w:rsid w:val="00587536"/>
    <w:rsid w:val="00591675"/>
    <w:rsid w:val="005B08EE"/>
    <w:rsid w:val="005B589D"/>
    <w:rsid w:val="005D087D"/>
    <w:rsid w:val="005D6029"/>
    <w:rsid w:val="005E369D"/>
    <w:rsid w:val="005F3745"/>
    <w:rsid w:val="005F782E"/>
    <w:rsid w:val="00651C16"/>
    <w:rsid w:val="0067034F"/>
    <w:rsid w:val="00670D32"/>
    <w:rsid w:val="00682691"/>
    <w:rsid w:val="006846C9"/>
    <w:rsid w:val="00693C17"/>
    <w:rsid w:val="00696F97"/>
    <w:rsid w:val="006B37DF"/>
    <w:rsid w:val="006D3A1F"/>
    <w:rsid w:val="00701B63"/>
    <w:rsid w:val="00705BBA"/>
    <w:rsid w:val="00706F95"/>
    <w:rsid w:val="00707DB3"/>
    <w:rsid w:val="007125E8"/>
    <w:rsid w:val="007179C2"/>
    <w:rsid w:val="00724FB7"/>
    <w:rsid w:val="0072658D"/>
    <w:rsid w:val="00727107"/>
    <w:rsid w:val="00736151"/>
    <w:rsid w:val="00745ED1"/>
    <w:rsid w:val="00760B95"/>
    <w:rsid w:val="00770A71"/>
    <w:rsid w:val="007941EA"/>
    <w:rsid w:val="00794EDD"/>
    <w:rsid w:val="007A4F4C"/>
    <w:rsid w:val="007B351F"/>
    <w:rsid w:val="007B722B"/>
    <w:rsid w:val="007C540F"/>
    <w:rsid w:val="007C6416"/>
    <w:rsid w:val="007F15C2"/>
    <w:rsid w:val="007F22D0"/>
    <w:rsid w:val="007F5154"/>
    <w:rsid w:val="0081330A"/>
    <w:rsid w:val="00814A2F"/>
    <w:rsid w:val="008172E0"/>
    <w:rsid w:val="00825233"/>
    <w:rsid w:val="00831D34"/>
    <w:rsid w:val="0083680F"/>
    <w:rsid w:val="008713D4"/>
    <w:rsid w:val="00872DC9"/>
    <w:rsid w:val="0087507A"/>
    <w:rsid w:val="008942DD"/>
    <w:rsid w:val="00895FF7"/>
    <w:rsid w:val="008A4B8F"/>
    <w:rsid w:val="008C02B3"/>
    <w:rsid w:val="008D1C22"/>
    <w:rsid w:val="008D3F35"/>
    <w:rsid w:val="008F1C4D"/>
    <w:rsid w:val="008F477B"/>
    <w:rsid w:val="008F69C3"/>
    <w:rsid w:val="00954CD2"/>
    <w:rsid w:val="0095587D"/>
    <w:rsid w:val="009754F3"/>
    <w:rsid w:val="00982F32"/>
    <w:rsid w:val="009832FA"/>
    <w:rsid w:val="00983A08"/>
    <w:rsid w:val="009A79C8"/>
    <w:rsid w:val="009B1C78"/>
    <w:rsid w:val="009C18FB"/>
    <w:rsid w:val="009C5B67"/>
    <w:rsid w:val="009D14F7"/>
    <w:rsid w:val="009D1CC7"/>
    <w:rsid w:val="009E232C"/>
    <w:rsid w:val="009E4701"/>
    <w:rsid w:val="009F6FE2"/>
    <w:rsid w:val="00A0357E"/>
    <w:rsid w:val="00A36139"/>
    <w:rsid w:val="00A41C8A"/>
    <w:rsid w:val="00A64EEB"/>
    <w:rsid w:val="00A80C52"/>
    <w:rsid w:val="00A82C7F"/>
    <w:rsid w:val="00A92DBC"/>
    <w:rsid w:val="00AB3B4C"/>
    <w:rsid w:val="00AC401C"/>
    <w:rsid w:val="00AF20A5"/>
    <w:rsid w:val="00B16D46"/>
    <w:rsid w:val="00B42108"/>
    <w:rsid w:val="00B42D76"/>
    <w:rsid w:val="00BA5661"/>
    <w:rsid w:val="00BA6689"/>
    <w:rsid w:val="00BB1510"/>
    <w:rsid w:val="00BB29D9"/>
    <w:rsid w:val="00BB3DFB"/>
    <w:rsid w:val="00BC39D9"/>
    <w:rsid w:val="00BF40AA"/>
    <w:rsid w:val="00C060CD"/>
    <w:rsid w:val="00C15006"/>
    <w:rsid w:val="00C17AB0"/>
    <w:rsid w:val="00C33F39"/>
    <w:rsid w:val="00C41DBD"/>
    <w:rsid w:val="00C75DC6"/>
    <w:rsid w:val="00C924D6"/>
    <w:rsid w:val="00CA34E5"/>
    <w:rsid w:val="00CA7402"/>
    <w:rsid w:val="00CB2E26"/>
    <w:rsid w:val="00CB34FC"/>
    <w:rsid w:val="00CB589C"/>
    <w:rsid w:val="00CD5F01"/>
    <w:rsid w:val="00CE0459"/>
    <w:rsid w:val="00CE3803"/>
    <w:rsid w:val="00D03CD3"/>
    <w:rsid w:val="00D26C12"/>
    <w:rsid w:val="00D36B0B"/>
    <w:rsid w:val="00D55860"/>
    <w:rsid w:val="00D63B05"/>
    <w:rsid w:val="00D8504A"/>
    <w:rsid w:val="00DD06F0"/>
    <w:rsid w:val="00DD5EDE"/>
    <w:rsid w:val="00DD7959"/>
    <w:rsid w:val="00DF120D"/>
    <w:rsid w:val="00E16C1A"/>
    <w:rsid w:val="00E24496"/>
    <w:rsid w:val="00E32559"/>
    <w:rsid w:val="00E4050A"/>
    <w:rsid w:val="00E47955"/>
    <w:rsid w:val="00E5519C"/>
    <w:rsid w:val="00E76708"/>
    <w:rsid w:val="00EB39FE"/>
    <w:rsid w:val="00EE04A1"/>
    <w:rsid w:val="00EF12E2"/>
    <w:rsid w:val="00EF419B"/>
    <w:rsid w:val="00F00473"/>
    <w:rsid w:val="00F10E0C"/>
    <w:rsid w:val="00F11F7E"/>
    <w:rsid w:val="00F172F3"/>
    <w:rsid w:val="00F26506"/>
    <w:rsid w:val="00F32C59"/>
    <w:rsid w:val="00F4746D"/>
    <w:rsid w:val="00F53EB5"/>
    <w:rsid w:val="00F634A5"/>
    <w:rsid w:val="00F728B4"/>
    <w:rsid w:val="00F82DF9"/>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62700"/>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PE"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1"/>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895FF7"/>
    <w:pPr>
      <w:ind w:left="567" w:firstLine="0"/>
      <w:jc w:val="center"/>
    </w:pPr>
    <w:rPr>
      <w:rFonts w:cs="Calibri"/>
      <w:b/>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 w:type="paragraph" w:customStyle="1" w:styleId="Body">
    <w:name w:val="Body"/>
    <w:rsid w:val="00C924D6"/>
    <w:pPr>
      <w:widowControl w:val="0"/>
      <w:spacing w:after="0" w:line="240" w:lineRule="atLeast"/>
      <w:jc w:val="left"/>
    </w:pPr>
    <w:rPr>
      <w:rFonts w:ascii="Times New Roman" w:eastAsia="Arial Unicode MS" w:hAnsi="Times New Roman" w:cs="Arial Unicode MS"/>
      <w:color w:val="000000"/>
      <w:sz w:val="20"/>
      <w:szCs w:val="20"/>
      <w:u w:color="000000"/>
      <w:lang w:val="es-ES_tradnl" w:eastAsia="es-PE"/>
    </w:rPr>
  </w:style>
  <w:style w:type="table" w:customStyle="1" w:styleId="TableNormal">
    <w:name w:val="Table Normal"/>
    <w:rsid w:val="008A4B8F"/>
    <w:pPr>
      <w:spacing w:after="0" w:line="240" w:lineRule="auto"/>
      <w:jc w:val="left"/>
    </w:pPr>
    <w:rPr>
      <w:rFonts w:ascii="Times New Roman" w:eastAsia="Arial Unicode MS" w:hAnsi="Times New Roman" w:cs="Times New Roman"/>
      <w:sz w:val="20"/>
      <w:szCs w:val="20"/>
      <w:bdr w:val="none" w:sz="0" w:space="0" w:color="auto" w:frame="1"/>
      <w:lang w:val="es-PE" w:eastAsia="es-PE"/>
    </w:rPr>
    <w:tblPr>
      <w:tblCellMar>
        <w:top w:w="0" w:type="dxa"/>
        <w:left w:w="0" w:type="dxa"/>
        <w:bottom w:w="0" w:type="dxa"/>
        <w:right w:w="0" w:type="dxa"/>
      </w:tblCellMar>
    </w:tblPr>
  </w:style>
  <w:style w:type="paragraph" w:customStyle="1" w:styleId="Encabezado1">
    <w:name w:val="Encabezado 1"/>
    <w:rsid w:val="00E5519C"/>
    <w:pPr>
      <w:widowControl w:val="0"/>
      <w:suppressAutoHyphens/>
      <w:spacing w:before="1" w:after="0" w:line="240" w:lineRule="auto"/>
      <w:jc w:val="left"/>
      <w:outlineLvl w:val="0"/>
    </w:pPr>
    <w:rPr>
      <w:rFonts w:ascii="Verdana" w:eastAsia="Verdana" w:hAnsi="Verdana" w:cs="Verdana"/>
      <w:b/>
      <w:bCs/>
      <w:color w:val="00000A"/>
      <w:sz w:val="40"/>
      <w:szCs w:val="40"/>
      <w:u w:color="00000A"/>
      <w:lang w:val="es-ES_tradnl" w:eastAsia="es-PE"/>
    </w:rPr>
  </w:style>
  <w:style w:type="numbering" w:customStyle="1" w:styleId="ImportedStyle2">
    <w:name w:val="Imported Style 2"/>
    <w:rsid w:val="00E5519C"/>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85151084">
      <w:bodyDiv w:val="1"/>
      <w:marLeft w:val="0"/>
      <w:marRight w:val="0"/>
      <w:marTop w:val="0"/>
      <w:marBottom w:val="0"/>
      <w:divBdr>
        <w:top w:val="none" w:sz="0" w:space="0" w:color="auto"/>
        <w:left w:val="none" w:sz="0" w:space="0" w:color="auto"/>
        <w:bottom w:val="none" w:sz="0" w:space="0" w:color="auto"/>
        <w:right w:val="none" w:sz="0" w:space="0" w:color="auto"/>
      </w:divBdr>
    </w:div>
    <w:div w:id="130749856">
      <w:bodyDiv w:val="1"/>
      <w:marLeft w:val="0"/>
      <w:marRight w:val="0"/>
      <w:marTop w:val="0"/>
      <w:marBottom w:val="0"/>
      <w:divBdr>
        <w:top w:val="none" w:sz="0" w:space="0" w:color="auto"/>
        <w:left w:val="none" w:sz="0" w:space="0" w:color="auto"/>
        <w:bottom w:val="none" w:sz="0" w:space="0" w:color="auto"/>
        <w:right w:val="none" w:sz="0" w:space="0" w:color="auto"/>
      </w:divBdr>
    </w:div>
    <w:div w:id="236980174">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816340633">
      <w:bodyDiv w:val="1"/>
      <w:marLeft w:val="0"/>
      <w:marRight w:val="0"/>
      <w:marTop w:val="0"/>
      <w:marBottom w:val="0"/>
      <w:divBdr>
        <w:top w:val="none" w:sz="0" w:space="0" w:color="auto"/>
        <w:left w:val="none" w:sz="0" w:space="0" w:color="auto"/>
        <w:bottom w:val="none" w:sz="0" w:space="0" w:color="auto"/>
        <w:right w:val="none" w:sz="0" w:space="0" w:color="auto"/>
      </w:divBdr>
    </w:div>
    <w:div w:id="846751252">
      <w:bodyDiv w:val="1"/>
      <w:marLeft w:val="0"/>
      <w:marRight w:val="0"/>
      <w:marTop w:val="0"/>
      <w:marBottom w:val="0"/>
      <w:divBdr>
        <w:top w:val="none" w:sz="0" w:space="0" w:color="auto"/>
        <w:left w:val="none" w:sz="0" w:space="0" w:color="auto"/>
        <w:bottom w:val="none" w:sz="0" w:space="0" w:color="auto"/>
        <w:right w:val="none" w:sz="0" w:space="0" w:color="auto"/>
      </w:divBdr>
    </w:div>
    <w:div w:id="957371187">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4949549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1966085313">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886AC4-DD12-4763-BDA9-ECC24010364D}" type="doc">
      <dgm:prSet loTypeId="urn:microsoft.com/office/officeart/2005/8/layout/cycle6" loCatId="cycle" qsTypeId="urn:microsoft.com/office/officeart/2005/8/quickstyle/simple1" qsCatId="simple" csTypeId="urn:microsoft.com/office/officeart/2005/8/colors/accent1_2" csCatId="accent1" phldr="1"/>
      <dgm:spPr/>
      <dgm:t>
        <a:bodyPr/>
        <a:lstStyle/>
        <a:p>
          <a:endParaRPr lang="es-ES"/>
        </a:p>
      </dgm:t>
    </dgm:pt>
    <dgm:pt modelId="{E44DDDB8-F457-4121-B0E1-60B6A191EFE2}">
      <dgm:prSet phldrT="[Texto]" custT="1"/>
      <dgm:spPr/>
      <dgm:t>
        <a:bodyPr/>
        <a:lstStyle/>
        <a:p>
          <a:r>
            <a:rPr lang="es-ES" sz="900"/>
            <a:t>Recibir y analizar la petición</a:t>
          </a:r>
        </a:p>
      </dgm:t>
    </dgm:pt>
    <dgm:pt modelId="{E5C615BE-6B21-4858-A7B0-B6CB101AC2F3}" type="parTrans" cxnId="{26ADE3F0-9F1E-40B2-A8EA-D79FEFA3884A}">
      <dgm:prSet/>
      <dgm:spPr/>
      <dgm:t>
        <a:bodyPr/>
        <a:lstStyle/>
        <a:p>
          <a:endParaRPr lang="es-ES" sz="2400"/>
        </a:p>
      </dgm:t>
    </dgm:pt>
    <dgm:pt modelId="{E1D689FD-A790-4843-A260-CD4F2E635521}" type="sibTrans" cxnId="{26ADE3F0-9F1E-40B2-A8EA-D79FEFA3884A}">
      <dgm:prSet/>
      <dgm:spPr/>
      <dgm:t>
        <a:bodyPr/>
        <a:lstStyle/>
        <a:p>
          <a:endParaRPr lang="es-ES" sz="2400"/>
        </a:p>
      </dgm:t>
    </dgm:pt>
    <dgm:pt modelId="{F84D254E-0163-4D9D-960F-413B27E3452B}">
      <dgm:prSet phldrT="[Texto]" custT="1"/>
      <dgm:spPr/>
      <dgm:t>
        <a:bodyPr/>
        <a:lstStyle/>
        <a:p>
          <a:r>
            <a:rPr lang="es-ES" sz="900"/>
            <a:t>Clasificar el cambio</a:t>
          </a:r>
        </a:p>
      </dgm:t>
    </dgm:pt>
    <dgm:pt modelId="{3154FDD3-5A62-4AFD-AA38-390CF90DDD4A}" type="parTrans" cxnId="{93E2A7B6-8F6C-4A3C-9278-69D6535C2DE9}">
      <dgm:prSet/>
      <dgm:spPr/>
      <dgm:t>
        <a:bodyPr/>
        <a:lstStyle/>
        <a:p>
          <a:endParaRPr lang="es-ES" sz="2400"/>
        </a:p>
      </dgm:t>
    </dgm:pt>
    <dgm:pt modelId="{F1ABC13C-3AE3-40D5-ACA8-D8029F010E12}" type="sibTrans" cxnId="{93E2A7B6-8F6C-4A3C-9278-69D6535C2DE9}">
      <dgm:prSet/>
      <dgm:spPr/>
      <dgm:t>
        <a:bodyPr/>
        <a:lstStyle/>
        <a:p>
          <a:endParaRPr lang="es-ES" sz="2400"/>
        </a:p>
      </dgm:t>
    </dgm:pt>
    <dgm:pt modelId="{47B79236-A3E5-4BDD-9302-5E93FCF9CFCB}">
      <dgm:prSet phldrT="[Texto]" custT="1"/>
      <dgm:spPr/>
      <dgm:t>
        <a:bodyPr/>
        <a:lstStyle/>
        <a:p>
          <a:r>
            <a:rPr lang="es-ES" sz="900"/>
            <a:t>Evaluación del impracto y riesgos</a:t>
          </a:r>
        </a:p>
      </dgm:t>
    </dgm:pt>
    <dgm:pt modelId="{898E220F-E290-4118-B188-86004C935856}" type="parTrans" cxnId="{1AEB5333-2047-4369-9B1B-45E128D08F7C}">
      <dgm:prSet/>
      <dgm:spPr/>
      <dgm:t>
        <a:bodyPr/>
        <a:lstStyle/>
        <a:p>
          <a:endParaRPr lang="es-ES" sz="2400"/>
        </a:p>
      </dgm:t>
    </dgm:pt>
    <dgm:pt modelId="{E731B9DF-116F-4386-9306-E1CF611F98C4}" type="sibTrans" cxnId="{1AEB5333-2047-4369-9B1B-45E128D08F7C}">
      <dgm:prSet/>
      <dgm:spPr/>
      <dgm:t>
        <a:bodyPr/>
        <a:lstStyle/>
        <a:p>
          <a:endParaRPr lang="es-ES" sz="2400"/>
        </a:p>
      </dgm:t>
    </dgm:pt>
    <dgm:pt modelId="{92F6B432-2D3C-49DB-BD1B-66F14127CE30}">
      <dgm:prSet phldrT="[Texto]" custT="1"/>
      <dgm:spPr/>
      <dgm:t>
        <a:bodyPr/>
        <a:lstStyle/>
        <a:p>
          <a:r>
            <a:rPr lang="es-ES" sz="900"/>
            <a:t>Aprobación del cambio</a:t>
          </a:r>
        </a:p>
      </dgm:t>
    </dgm:pt>
    <dgm:pt modelId="{B13CE47D-F080-470A-AC17-7C6EAAD9B155}" type="parTrans" cxnId="{C434B30E-6E87-4831-8546-F00DEB887578}">
      <dgm:prSet/>
      <dgm:spPr/>
      <dgm:t>
        <a:bodyPr/>
        <a:lstStyle/>
        <a:p>
          <a:endParaRPr lang="es-ES" sz="2400"/>
        </a:p>
      </dgm:t>
    </dgm:pt>
    <dgm:pt modelId="{B4128D57-9D5B-4DA0-AB01-A51EA7A3D886}" type="sibTrans" cxnId="{C434B30E-6E87-4831-8546-F00DEB887578}">
      <dgm:prSet/>
      <dgm:spPr/>
      <dgm:t>
        <a:bodyPr/>
        <a:lstStyle/>
        <a:p>
          <a:endParaRPr lang="es-ES" sz="2400"/>
        </a:p>
      </dgm:t>
    </dgm:pt>
    <dgm:pt modelId="{024619D8-8661-4178-AE4D-9E21E3B009E7}">
      <dgm:prSet phldrT="[Texto]" custT="1"/>
      <dgm:spPr/>
      <dgm:t>
        <a:bodyPr/>
        <a:lstStyle/>
        <a:p>
          <a:r>
            <a:rPr lang="es-ES" sz="900"/>
            <a:t>Planificación y calendarización</a:t>
          </a:r>
        </a:p>
      </dgm:t>
    </dgm:pt>
    <dgm:pt modelId="{75E4E90C-4EC9-426F-9F1E-CB09C7B9A5B1}" type="parTrans" cxnId="{07DFE8CC-908E-49BD-AD88-C747590B384E}">
      <dgm:prSet/>
      <dgm:spPr/>
      <dgm:t>
        <a:bodyPr/>
        <a:lstStyle/>
        <a:p>
          <a:endParaRPr lang="es-ES" sz="2400"/>
        </a:p>
      </dgm:t>
    </dgm:pt>
    <dgm:pt modelId="{EC77EE91-8958-430F-AEE2-D7A690F68647}" type="sibTrans" cxnId="{07DFE8CC-908E-49BD-AD88-C747590B384E}">
      <dgm:prSet/>
      <dgm:spPr/>
      <dgm:t>
        <a:bodyPr/>
        <a:lstStyle/>
        <a:p>
          <a:endParaRPr lang="es-ES" sz="2400"/>
        </a:p>
      </dgm:t>
    </dgm:pt>
    <dgm:pt modelId="{7D3F345F-7CC5-48A0-8A94-EFB02F9424E5}">
      <dgm:prSet phldrT="[Texto]" custT="1"/>
      <dgm:spPr/>
      <dgm:t>
        <a:bodyPr/>
        <a:lstStyle/>
        <a:p>
          <a:r>
            <a:rPr lang="es-ES" sz="900"/>
            <a:t>Implementación</a:t>
          </a:r>
        </a:p>
      </dgm:t>
    </dgm:pt>
    <dgm:pt modelId="{06B549AE-C4A2-4503-9000-E55640FD1DA5}" type="parTrans" cxnId="{E31C6112-87AB-4BD1-8459-6E0B88DBF059}">
      <dgm:prSet/>
      <dgm:spPr/>
      <dgm:t>
        <a:bodyPr/>
        <a:lstStyle/>
        <a:p>
          <a:endParaRPr lang="es-ES" sz="2400"/>
        </a:p>
      </dgm:t>
    </dgm:pt>
    <dgm:pt modelId="{16C60802-BCD9-458B-A8AB-AA526AD1AC81}" type="sibTrans" cxnId="{E31C6112-87AB-4BD1-8459-6E0B88DBF059}">
      <dgm:prSet/>
      <dgm:spPr/>
      <dgm:t>
        <a:bodyPr/>
        <a:lstStyle/>
        <a:p>
          <a:endParaRPr lang="es-ES" sz="2400"/>
        </a:p>
      </dgm:t>
    </dgm:pt>
    <dgm:pt modelId="{154CF5CA-04F4-4EC0-9EE0-F5650EC3FE63}">
      <dgm:prSet phldrT="[Texto]" custT="1"/>
      <dgm:spPr/>
      <dgm:t>
        <a:bodyPr/>
        <a:lstStyle/>
        <a:p>
          <a:r>
            <a:rPr lang="es-ES" sz="900"/>
            <a:t>Verificación de la implementación</a:t>
          </a:r>
        </a:p>
      </dgm:t>
    </dgm:pt>
    <dgm:pt modelId="{EE6A26F8-BC57-4A1F-90E8-7A2FAF34D415}" type="parTrans" cxnId="{8D773D76-BA1D-4E43-90D0-B974C5D0C2EC}">
      <dgm:prSet/>
      <dgm:spPr/>
      <dgm:t>
        <a:bodyPr/>
        <a:lstStyle/>
        <a:p>
          <a:endParaRPr lang="es-ES" sz="2400"/>
        </a:p>
      </dgm:t>
    </dgm:pt>
    <dgm:pt modelId="{CD16A142-FAC3-4355-B6F4-23907A5DD3D8}" type="sibTrans" cxnId="{8D773D76-BA1D-4E43-90D0-B974C5D0C2EC}">
      <dgm:prSet/>
      <dgm:spPr/>
      <dgm:t>
        <a:bodyPr/>
        <a:lstStyle/>
        <a:p>
          <a:endParaRPr lang="es-ES" sz="2400"/>
        </a:p>
      </dgm:t>
    </dgm:pt>
    <dgm:pt modelId="{F26E6B3F-E9A2-4F11-96FF-10A1783DBEF6}">
      <dgm:prSet phldrT="[Texto]" custT="1"/>
      <dgm:spPr/>
      <dgm:t>
        <a:bodyPr/>
        <a:lstStyle/>
        <a:p>
          <a:r>
            <a:rPr lang="es-ES" sz="900"/>
            <a:t>Cierre</a:t>
          </a:r>
        </a:p>
      </dgm:t>
    </dgm:pt>
    <dgm:pt modelId="{9DD30807-4708-4918-BFA5-A0C04B20C1D0}" type="parTrans" cxnId="{4833E1F4-725D-4F87-950B-81682AF041F2}">
      <dgm:prSet/>
      <dgm:spPr/>
      <dgm:t>
        <a:bodyPr/>
        <a:lstStyle/>
        <a:p>
          <a:endParaRPr lang="es-ES" sz="2400"/>
        </a:p>
      </dgm:t>
    </dgm:pt>
    <dgm:pt modelId="{21A1667F-1269-4413-8EA2-E54D42CC2880}" type="sibTrans" cxnId="{4833E1F4-725D-4F87-950B-81682AF041F2}">
      <dgm:prSet/>
      <dgm:spPr/>
      <dgm:t>
        <a:bodyPr/>
        <a:lstStyle/>
        <a:p>
          <a:endParaRPr lang="es-ES" sz="2400"/>
        </a:p>
      </dgm:t>
    </dgm:pt>
    <dgm:pt modelId="{BBE2BB4D-AF7B-49F6-804D-EA2F882FCF2F}" type="pres">
      <dgm:prSet presAssocID="{D1886AC4-DD12-4763-BDA9-ECC24010364D}" presName="cycle" presStyleCnt="0">
        <dgm:presLayoutVars>
          <dgm:dir/>
          <dgm:resizeHandles val="exact"/>
        </dgm:presLayoutVars>
      </dgm:prSet>
      <dgm:spPr/>
    </dgm:pt>
    <dgm:pt modelId="{1D26CD7C-20CE-49B9-8A88-C7D3589F4920}" type="pres">
      <dgm:prSet presAssocID="{E44DDDB8-F457-4121-B0E1-60B6A191EFE2}" presName="node" presStyleLbl="node1" presStyleIdx="0" presStyleCnt="8">
        <dgm:presLayoutVars>
          <dgm:bulletEnabled val="1"/>
        </dgm:presLayoutVars>
      </dgm:prSet>
      <dgm:spPr/>
    </dgm:pt>
    <dgm:pt modelId="{FE705956-5491-4816-B3D7-5D4FCB8B20AB}" type="pres">
      <dgm:prSet presAssocID="{E44DDDB8-F457-4121-B0E1-60B6A191EFE2}" presName="spNode" presStyleCnt="0"/>
      <dgm:spPr/>
    </dgm:pt>
    <dgm:pt modelId="{1CFF58F4-9CF4-4477-B962-89E77C854A60}" type="pres">
      <dgm:prSet presAssocID="{E1D689FD-A790-4843-A260-CD4F2E635521}" presName="sibTrans" presStyleLbl="sibTrans1D1" presStyleIdx="0" presStyleCnt="8"/>
      <dgm:spPr/>
    </dgm:pt>
    <dgm:pt modelId="{6FF1B503-3D6E-4BCB-8AA7-D6606377259B}" type="pres">
      <dgm:prSet presAssocID="{F84D254E-0163-4D9D-960F-413B27E3452B}" presName="node" presStyleLbl="node1" presStyleIdx="1" presStyleCnt="8">
        <dgm:presLayoutVars>
          <dgm:bulletEnabled val="1"/>
        </dgm:presLayoutVars>
      </dgm:prSet>
      <dgm:spPr/>
    </dgm:pt>
    <dgm:pt modelId="{1473ABDA-B4B5-4D94-A8B6-D222EEEDF372}" type="pres">
      <dgm:prSet presAssocID="{F84D254E-0163-4D9D-960F-413B27E3452B}" presName="spNode" presStyleCnt="0"/>
      <dgm:spPr/>
    </dgm:pt>
    <dgm:pt modelId="{0F5261E0-C5F8-4230-BB90-9A9C2295BEA4}" type="pres">
      <dgm:prSet presAssocID="{F1ABC13C-3AE3-40D5-ACA8-D8029F010E12}" presName="sibTrans" presStyleLbl="sibTrans1D1" presStyleIdx="1" presStyleCnt="8"/>
      <dgm:spPr/>
    </dgm:pt>
    <dgm:pt modelId="{92637A29-60FD-40F8-BE0D-6368608625E2}" type="pres">
      <dgm:prSet presAssocID="{47B79236-A3E5-4BDD-9302-5E93FCF9CFCB}" presName="node" presStyleLbl="node1" presStyleIdx="2" presStyleCnt="8">
        <dgm:presLayoutVars>
          <dgm:bulletEnabled val="1"/>
        </dgm:presLayoutVars>
      </dgm:prSet>
      <dgm:spPr/>
    </dgm:pt>
    <dgm:pt modelId="{B4A7A3C9-E0B3-4FA3-BE31-478E8D4F7C3C}" type="pres">
      <dgm:prSet presAssocID="{47B79236-A3E5-4BDD-9302-5E93FCF9CFCB}" presName="spNode" presStyleCnt="0"/>
      <dgm:spPr/>
    </dgm:pt>
    <dgm:pt modelId="{62882AFC-5659-43BC-89EF-2D6AE9543D00}" type="pres">
      <dgm:prSet presAssocID="{E731B9DF-116F-4386-9306-E1CF611F98C4}" presName="sibTrans" presStyleLbl="sibTrans1D1" presStyleIdx="2" presStyleCnt="8"/>
      <dgm:spPr/>
    </dgm:pt>
    <dgm:pt modelId="{0DC751AB-DB28-4233-A515-1B5A4C6DD36E}" type="pres">
      <dgm:prSet presAssocID="{92F6B432-2D3C-49DB-BD1B-66F14127CE30}" presName="node" presStyleLbl="node1" presStyleIdx="3" presStyleCnt="8">
        <dgm:presLayoutVars>
          <dgm:bulletEnabled val="1"/>
        </dgm:presLayoutVars>
      </dgm:prSet>
      <dgm:spPr/>
    </dgm:pt>
    <dgm:pt modelId="{F9C24F16-F6E3-4745-AF16-BB9A62E5CEE5}" type="pres">
      <dgm:prSet presAssocID="{92F6B432-2D3C-49DB-BD1B-66F14127CE30}" presName="spNode" presStyleCnt="0"/>
      <dgm:spPr/>
    </dgm:pt>
    <dgm:pt modelId="{5D9AA756-E188-4703-9132-64EF0F3D1378}" type="pres">
      <dgm:prSet presAssocID="{B4128D57-9D5B-4DA0-AB01-A51EA7A3D886}" presName="sibTrans" presStyleLbl="sibTrans1D1" presStyleIdx="3" presStyleCnt="8"/>
      <dgm:spPr/>
    </dgm:pt>
    <dgm:pt modelId="{84CF1C39-E133-4A9C-9172-D0AE14BC2088}" type="pres">
      <dgm:prSet presAssocID="{024619D8-8661-4178-AE4D-9E21E3B009E7}" presName="node" presStyleLbl="node1" presStyleIdx="4" presStyleCnt="8">
        <dgm:presLayoutVars>
          <dgm:bulletEnabled val="1"/>
        </dgm:presLayoutVars>
      </dgm:prSet>
      <dgm:spPr/>
    </dgm:pt>
    <dgm:pt modelId="{5E7B6730-0A1E-46B4-A099-64A5F23B1E8A}" type="pres">
      <dgm:prSet presAssocID="{024619D8-8661-4178-AE4D-9E21E3B009E7}" presName="spNode" presStyleCnt="0"/>
      <dgm:spPr/>
    </dgm:pt>
    <dgm:pt modelId="{5270177B-6493-4877-AB1E-882470B8D2D9}" type="pres">
      <dgm:prSet presAssocID="{EC77EE91-8958-430F-AEE2-D7A690F68647}" presName="sibTrans" presStyleLbl="sibTrans1D1" presStyleIdx="4" presStyleCnt="8"/>
      <dgm:spPr/>
    </dgm:pt>
    <dgm:pt modelId="{33DFC7E1-CF01-47DB-9B19-3DA26FAEC6B0}" type="pres">
      <dgm:prSet presAssocID="{7D3F345F-7CC5-48A0-8A94-EFB02F9424E5}" presName="node" presStyleLbl="node1" presStyleIdx="5" presStyleCnt="8">
        <dgm:presLayoutVars>
          <dgm:bulletEnabled val="1"/>
        </dgm:presLayoutVars>
      </dgm:prSet>
      <dgm:spPr/>
    </dgm:pt>
    <dgm:pt modelId="{9131FE92-B1FA-4DA7-80F8-E923C04FA033}" type="pres">
      <dgm:prSet presAssocID="{7D3F345F-7CC5-48A0-8A94-EFB02F9424E5}" presName="spNode" presStyleCnt="0"/>
      <dgm:spPr/>
    </dgm:pt>
    <dgm:pt modelId="{844EBA8E-7DBE-4622-8DD8-B9CC157EB49B}" type="pres">
      <dgm:prSet presAssocID="{16C60802-BCD9-458B-A8AB-AA526AD1AC81}" presName="sibTrans" presStyleLbl="sibTrans1D1" presStyleIdx="5" presStyleCnt="8"/>
      <dgm:spPr/>
    </dgm:pt>
    <dgm:pt modelId="{3E400B07-5EAD-4449-8234-C8BADF8D56C7}" type="pres">
      <dgm:prSet presAssocID="{154CF5CA-04F4-4EC0-9EE0-F5650EC3FE63}" presName="node" presStyleLbl="node1" presStyleIdx="6" presStyleCnt="8">
        <dgm:presLayoutVars>
          <dgm:bulletEnabled val="1"/>
        </dgm:presLayoutVars>
      </dgm:prSet>
      <dgm:spPr/>
    </dgm:pt>
    <dgm:pt modelId="{E250A260-7E00-437F-A4C2-8EDA6E0BCF44}" type="pres">
      <dgm:prSet presAssocID="{154CF5CA-04F4-4EC0-9EE0-F5650EC3FE63}" presName="spNode" presStyleCnt="0"/>
      <dgm:spPr/>
    </dgm:pt>
    <dgm:pt modelId="{27A65D37-A4E6-4BC1-B2BD-400807360506}" type="pres">
      <dgm:prSet presAssocID="{CD16A142-FAC3-4355-B6F4-23907A5DD3D8}" presName="sibTrans" presStyleLbl="sibTrans1D1" presStyleIdx="6" presStyleCnt="8"/>
      <dgm:spPr/>
    </dgm:pt>
    <dgm:pt modelId="{DC7860DB-8400-404A-B17E-F2D62F6FE4F9}" type="pres">
      <dgm:prSet presAssocID="{F26E6B3F-E9A2-4F11-96FF-10A1783DBEF6}" presName="node" presStyleLbl="node1" presStyleIdx="7" presStyleCnt="8">
        <dgm:presLayoutVars>
          <dgm:bulletEnabled val="1"/>
        </dgm:presLayoutVars>
      </dgm:prSet>
      <dgm:spPr/>
    </dgm:pt>
    <dgm:pt modelId="{B031DEB8-2C75-40DB-ADAD-2F8FFC8097E0}" type="pres">
      <dgm:prSet presAssocID="{F26E6B3F-E9A2-4F11-96FF-10A1783DBEF6}" presName="spNode" presStyleCnt="0"/>
      <dgm:spPr/>
    </dgm:pt>
    <dgm:pt modelId="{43DA6A42-0151-4B63-B1C4-7B54AB9CD8A8}" type="pres">
      <dgm:prSet presAssocID="{21A1667F-1269-4413-8EA2-E54D42CC2880}" presName="sibTrans" presStyleLbl="sibTrans1D1" presStyleIdx="7" presStyleCnt="8"/>
      <dgm:spPr/>
    </dgm:pt>
  </dgm:ptLst>
  <dgm:cxnLst>
    <dgm:cxn modelId="{80CF8B09-93F0-406F-A504-EE407DC6CDE6}" type="presOf" srcId="{7D3F345F-7CC5-48A0-8A94-EFB02F9424E5}" destId="{33DFC7E1-CF01-47DB-9B19-3DA26FAEC6B0}" srcOrd="0" destOrd="0" presId="urn:microsoft.com/office/officeart/2005/8/layout/cycle6"/>
    <dgm:cxn modelId="{C434B30E-6E87-4831-8546-F00DEB887578}" srcId="{D1886AC4-DD12-4763-BDA9-ECC24010364D}" destId="{92F6B432-2D3C-49DB-BD1B-66F14127CE30}" srcOrd="3" destOrd="0" parTransId="{B13CE47D-F080-470A-AC17-7C6EAAD9B155}" sibTransId="{B4128D57-9D5B-4DA0-AB01-A51EA7A3D886}"/>
    <dgm:cxn modelId="{E31C6112-87AB-4BD1-8459-6E0B88DBF059}" srcId="{D1886AC4-DD12-4763-BDA9-ECC24010364D}" destId="{7D3F345F-7CC5-48A0-8A94-EFB02F9424E5}" srcOrd="5" destOrd="0" parTransId="{06B549AE-C4A2-4503-9000-E55640FD1DA5}" sibTransId="{16C60802-BCD9-458B-A8AB-AA526AD1AC81}"/>
    <dgm:cxn modelId="{CF8C9417-8252-4C11-B599-480929D9300A}" type="presOf" srcId="{D1886AC4-DD12-4763-BDA9-ECC24010364D}" destId="{BBE2BB4D-AF7B-49F6-804D-EA2F882FCF2F}" srcOrd="0" destOrd="0" presId="urn:microsoft.com/office/officeart/2005/8/layout/cycle6"/>
    <dgm:cxn modelId="{9F4D0421-F913-40AC-B8E7-DD13C1C06A20}" type="presOf" srcId="{F84D254E-0163-4D9D-960F-413B27E3452B}" destId="{6FF1B503-3D6E-4BCB-8AA7-D6606377259B}" srcOrd="0" destOrd="0" presId="urn:microsoft.com/office/officeart/2005/8/layout/cycle6"/>
    <dgm:cxn modelId="{AF51592C-1217-43C6-B251-3B5A22804B26}" type="presOf" srcId="{E1D689FD-A790-4843-A260-CD4F2E635521}" destId="{1CFF58F4-9CF4-4477-B962-89E77C854A60}" srcOrd="0" destOrd="0" presId="urn:microsoft.com/office/officeart/2005/8/layout/cycle6"/>
    <dgm:cxn modelId="{1AEB5333-2047-4369-9B1B-45E128D08F7C}" srcId="{D1886AC4-DD12-4763-BDA9-ECC24010364D}" destId="{47B79236-A3E5-4BDD-9302-5E93FCF9CFCB}" srcOrd="2" destOrd="0" parTransId="{898E220F-E290-4118-B188-86004C935856}" sibTransId="{E731B9DF-116F-4386-9306-E1CF611F98C4}"/>
    <dgm:cxn modelId="{38A71169-FBB9-4427-8A48-886E1959C9B4}" type="presOf" srcId="{47B79236-A3E5-4BDD-9302-5E93FCF9CFCB}" destId="{92637A29-60FD-40F8-BE0D-6368608625E2}" srcOrd="0" destOrd="0" presId="urn:microsoft.com/office/officeart/2005/8/layout/cycle6"/>
    <dgm:cxn modelId="{E0B6DA49-F934-42A7-9AE8-78D9061220FE}" type="presOf" srcId="{CD16A142-FAC3-4355-B6F4-23907A5DD3D8}" destId="{27A65D37-A4E6-4BC1-B2BD-400807360506}" srcOrd="0" destOrd="0" presId="urn:microsoft.com/office/officeart/2005/8/layout/cycle6"/>
    <dgm:cxn modelId="{37A3744F-1F21-4ADD-899C-497982EFBFD1}" type="presOf" srcId="{154CF5CA-04F4-4EC0-9EE0-F5650EC3FE63}" destId="{3E400B07-5EAD-4449-8234-C8BADF8D56C7}" srcOrd="0" destOrd="0" presId="urn:microsoft.com/office/officeart/2005/8/layout/cycle6"/>
    <dgm:cxn modelId="{8D773D76-BA1D-4E43-90D0-B974C5D0C2EC}" srcId="{D1886AC4-DD12-4763-BDA9-ECC24010364D}" destId="{154CF5CA-04F4-4EC0-9EE0-F5650EC3FE63}" srcOrd="6" destOrd="0" parTransId="{EE6A26F8-BC57-4A1F-90E8-7A2FAF34D415}" sibTransId="{CD16A142-FAC3-4355-B6F4-23907A5DD3D8}"/>
    <dgm:cxn modelId="{F6063078-AB83-464D-82C6-8706BEBE6453}" type="presOf" srcId="{F1ABC13C-3AE3-40D5-ACA8-D8029F010E12}" destId="{0F5261E0-C5F8-4230-BB90-9A9C2295BEA4}" srcOrd="0" destOrd="0" presId="urn:microsoft.com/office/officeart/2005/8/layout/cycle6"/>
    <dgm:cxn modelId="{2013975A-F575-4654-963B-24A851BC0634}" type="presOf" srcId="{EC77EE91-8958-430F-AEE2-D7A690F68647}" destId="{5270177B-6493-4877-AB1E-882470B8D2D9}" srcOrd="0" destOrd="0" presId="urn:microsoft.com/office/officeart/2005/8/layout/cycle6"/>
    <dgm:cxn modelId="{2034CE99-180F-4737-BC9A-47DE945B4CAB}" type="presOf" srcId="{16C60802-BCD9-458B-A8AB-AA526AD1AC81}" destId="{844EBA8E-7DBE-4622-8DD8-B9CC157EB49B}" srcOrd="0" destOrd="0" presId="urn:microsoft.com/office/officeart/2005/8/layout/cycle6"/>
    <dgm:cxn modelId="{E72656A8-69E6-4953-9E9D-B5C1DE107981}" type="presOf" srcId="{B4128D57-9D5B-4DA0-AB01-A51EA7A3D886}" destId="{5D9AA756-E188-4703-9132-64EF0F3D1378}" srcOrd="0" destOrd="0" presId="urn:microsoft.com/office/officeart/2005/8/layout/cycle6"/>
    <dgm:cxn modelId="{93E2A7B6-8F6C-4A3C-9278-69D6535C2DE9}" srcId="{D1886AC4-DD12-4763-BDA9-ECC24010364D}" destId="{F84D254E-0163-4D9D-960F-413B27E3452B}" srcOrd="1" destOrd="0" parTransId="{3154FDD3-5A62-4AFD-AA38-390CF90DDD4A}" sibTransId="{F1ABC13C-3AE3-40D5-ACA8-D8029F010E12}"/>
    <dgm:cxn modelId="{C4B31ABD-89A6-4BF9-AC1D-9A596C89DB9D}" type="presOf" srcId="{E44DDDB8-F457-4121-B0E1-60B6A191EFE2}" destId="{1D26CD7C-20CE-49B9-8A88-C7D3589F4920}" srcOrd="0" destOrd="0" presId="urn:microsoft.com/office/officeart/2005/8/layout/cycle6"/>
    <dgm:cxn modelId="{07DFE8CC-908E-49BD-AD88-C747590B384E}" srcId="{D1886AC4-DD12-4763-BDA9-ECC24010364D}" destId="{024619D8-8661-4178-AE4D-9E21E3B009E7}" srcOrd="4" destOrd="0" parTransId="{75E4E90C-4EC9-426F-9F1E-CB09C7B9A5B1}" sibTransId="{EC77EE91-8958-430F-AEE2-D7A690F68647}"/>
    <dgm:cxn modelId="{96C5FFD1-D36A-4739-A1A3-FBBB2B999438}" type="presOf" srcId="{F26E6B3F-E9A2-4F11-96FF-10A1783DBEF6}" destId="{DC7860DB-8400-404A-B17E-F2D62F6FE4F9}" srcOrd="0" destOrd="0" presId="urn:microsoft.com/office/officeart/2005/8/layout/cycle6"/>
    <dgm:cxn modelId="{7FEFBFD3-272B-4307-A45D-ACAA981726F4}" type="presOf" srcId="{E731B9DF-116F-4386-9306-E1CF611F98C4}" destId="{62882AFC-5659-43BC-89EF-2D6AE9543D00}" srcOrd="0" destOrd="0" presId="urn:microsoft.com/office/officeart/2005/8/layout/cycle6"/>
    <dgm:cxn modelId="{85E3C8DB-C530-43E3-B8B5-61A6B88A0A81}" type="presOf" srcId="{024619D8-8661-4178-AE4D-9E21E3B009E7}" destId="{84CF1C39-E133-4A9C-9172-D0AE14BC2088}" srcOrd="0" destOrd="0" presId="urn:microsoft.com/office/officeart/2005/8/layout/cycle6"/>
    <dgm:cxn modelId="{26ADE3F0-9F1E-40B2-A8EA-D79FEFA3884A}" srcId="{D1886AC4-DD12-4763-BDA9-ECC24010364D}" destId="{E44DDDB8-F457-4121-B0E1-60B6A191EFE2}" srcOrd="0" destOrd="0" parTransId="{E5C615BE-6B21-4858-A7B0-B6CB101AC2F3}" sibTransId="{E1D689FD-A790-4843-A260-CD4F2E635521}"/>
    <dgm:cxn modelId="{3F56BCF1-B98F-41E1-B704-4E3E72247316}" type="presOf" srcId="{92F6B432-2D3C-49DB-BD1B-66F14127CE30}" destId="{0DC751AB-DB28-4233-A515-1B5A4C6DD36E}" srcOrd="0" destOrd="0" presId="urn:microsoft.com/office/officeart/2005/8/layout/cycle6"/>
    <dgm:cxn modelId="{4833E1F4-725D-4F87-950B-81682AF041F2}" srcId="{D1886AC4-DD12-4763-BDA9-ECC24010364D}" destId="{F26E6B3F-E9A2-4F11-96FF-10A1783DBEF6}" srcOrd="7" destOrd="0" parTransId="{9DD30807-4708-4918-BFA5-A0C04B20C1D0}" sibTransId="{21A1667F-1269-4413-8EA2-E54D42CC2880}"/>
    <dgm:cxn modelId="{AB0ADCFA-6A0A-46D2-B00A-1AF552D809D9}" type="presOf" srcId="{21A1667F-1269-4413-8EA2-E54D42CC2880}" destId="{43DA6A42-0151-4B63-B1C4-7B54AB9CD8A8}" srcOrd="0" destOrd="0" presId="urn:microsoft.com/office/officeart/2005/8/layout/cycle6"/>
    <dgm:cxn modelId="{71546676-7B41-47AC-A46A-F6EB99C132C2}" type="presParOf" srcId="{BBE2BB4D-AF7B-49F6-804D-EA2F882FCF2F}" destId="{1D26CD7C-20CE-49B9-8A88-C7D3589F4920}" srcOrd="0" destOrd="0" presId="urn:microsoft.com/office/officeart/2005/8/layout/cycle6"/>
    <dgm:cxn modelId="{E2927CC8-8131-4848-B952-B9813527D72A}" type="presParOf" srcId="{BBE2BB4D-AF7B-49F6-804D-EA2F882FCF2F}" destId="{FE705956-5491-4816-B3D7-5D4FCB8B20AB}" srcOrd="1" destOrd="0" presId="urn:microsoft.com/office/officeart/2005/8/layout/cycle6"/>
    <dgm:cxn modelId="{460332B2-64F1-4719-8C14-662D1A278DC7}" type="presParOf" srcId="{BBE2BB4D-AF7B-49F6-804D-EA2F882FCF2F}" destId="{1CFF58F4-9CF4-4477-B962-89E77C854A60}" srcOrd="2" destOrd="0" presId="urn:microsoft.com/office/officeart/2005/8/layout/cycle6"/>
    <dgm:cxn modelId="{B0AD0BB4-F982-4BD5-8250-7261049DE3B7}" type="presParOf" srcId="{BBE2BB4D-AF7B-49F6-804D-EA2F882FCF2F}" destId="{6FF1B503-3D6E-4BCB-8AA7-D6606377259B}" srcOrd="3" destOrd="0" presId="urn:microsoft.com/office/officeart/2005/8/layout/cycle6"/>
    <dgm:cxn modelId="{B49BEE3B-F9BB-4D1D-8D4F-02178E216DA4}" type="presParOf" srcId="{BBE2BB4D-AF7B-49F6-804D-EA2F882FCF2F}" destId="{1473ABDA-B4B5-4D94-A8B6-D222EEEDF372}" srcOrd="4" destOrd="0" presId="urn:microsoft.com/office/officeart/2005/8/layout/cycle6"/>
    <dgm:cxn modelId="{5D110382-C9D2-45A4-AA44-0119359C8643}" type="presParOf" srcId="{BBE2BB4D-AF7B-49F6-804D-EA2F882FCF2F}" destId="{0F5261E0-C5F8-4230-BB90-9A9C2295BEA4}" srcOrd="5" destOrd="0" presId="urn:microsoft.com/office/officeart/2005/8/layout/cycle6"/>
    <dgm:cxn modelId="{640CC62E-55A4-42CC-81A1-43F22D79AF57}" type="presParOf" srcId="{BBE2BB4D-AF7B-49F6-804D-EA2F882FCF2F}" destId="{92637A29-60FD-40F8-BE0D-6368608625E2}" srcOrd="6" destOrd="0" presId="urn:microsoft.com/office/officeart/2005/8/layout/cycle6"/>
    <dgm:cxn modelId="{55116AC3-0182-4838-BE64-5471B9B85473}" type="presParOf" srcId="{BBE2BB4D-AF7B-49F6-804D-EA2F882FCF2F}" destId="{B4A7A3C9-E0B3-4FA3-BE31-478E8D4F7C3C}" srcOrd="7" destOrd="0" presId="urn:microsoft.com/office/officeart/2005/8/layout/cycle6"/>
    <dgm:cxn modelId="{7A09F06C-19B8-49D4-A256-14B0B7D7959F}" type="presParOf" srcId="{BBE2BB4D-AF7B-49F6-804D-EA2F882FCF2F}" destId="{62882AFC-5659-43BC-89EF-2D6AE9543D00}" srcOrd="8" destOrd="0" presId="urn:microsoft.com/office/officeart/2005/8/layout/cycle6"/>
    <dgm:cxn modelId="{F4A1E12A-CEEA-4844-BA25-62B31E1B610A}" type="presParOf" srcId="{BBE2BB4D-AF7B-49F6-804D-EA2F882FCF2F}" destId="{0DC751AB-DB28-4233-A515-1B5A4C6DD36E}" srcOrd="9" destOrd="0" presId="urn:microsoft.com/office/officeart/2005/8/layout/cycle6"/>
    <dgm:cxn modelId="{20ABF240-4EB0-4413-A32B-00F0A512FAED}" type="presParOf" srcId="{BBE2BB4D-AF7B-49F6-804D-EA2F882FCF2F}" destId="{F9C24F16-F6E3-4745-AF16-BB9A62E5CEE5}" srcOrd="10" destOrd="0" presId="urn:microsoft.com/office/officeart/2005/8/layout/cycle6"/>
    <dgm:cxn modelId="{D3CC1312-18A7-4BF4-9B88-75C4D73E697D}" type="presParOf" srcId="{BBE2BB4D-AF7B-49F6-804D-EA2F882FCF2F}" destId="{5D9AA756-E188-4703-9132-64EF0F3D1378}" srcOrd="11" destOrd="0" presId="urn:microsoft.com/office/officeart/2005/8/layout/cycle6"/>
    <dgm:cxn modelId="{959C986F-31D9-4E49-A023-BB132ED45242}" type="presParOf" srcId="{BBE2BB4D-AF7B-49F6-804D-EA2F882FCF2F}" destId="{84CF1C39-E133-4A9C-9172-D0AE14BC2088}" srcOrd="12" destOrd="0" presId="urn:microsoft.com/office/officeart/2005/8/layout/cycle6"/>
    <dgm:cxn modelId="{77A75790-E72A-4D82-A098-A5DCA7952CD4}" type="presParOf" srcId="{BBE2BB4D-AF7B-49F6-804D-EA2F882FCF2F}" destId="{5E7B6730-0A1E-46B4-A099-64A5F23B1E8A}" srcOrd="13" destOrd="0" presId="urn:microsoft.com/office/officeart/2005/8/layout/cycle6"/>
    <dgm:cxn modelId="{5756BCC3-122D-42E4-A54E-13183F60A914}" type="presParOf" srcId="{BBE2BB4D-AF7B-49F6-804D-EA2F882FCF2F}" destId="{5270177B-6493-4877-AB1E-882470B8D2D9}" srcOrd="14" destOrd="0" presId="urn:microsoft.com/office/officeart/2005/8/layout/cycle6"/>
    <dgm:cxn modelId="{9CC05C6B-5750-41AA-B3FD-8BD975F292E6}" type="presParOf" srcId="{BBE2BB4D-AF7B-49F6-804D-EA2F882FCF2F}" destId="{33DFC7E1-CF01-47DB-9B19-3DA26FAEC6B0}" srcOrd="15" destOrd="0" presId="urn:microsoft.com/office/officeart/2005/8/layout/cycle6"/>
    <dgm:cxn modelId="{B7AF4A40-4C93-434B-B839-CF456D0743BE}" type="presParOf" srcId="{BBE2BB4D-AF7B-49F6-804D-EA2F882FCF2F}" destId="{9131FE92-B1FA-4DA7-80F8-E923C04FA033}" srcOrd="16" destOrd="0" presId="urn:microsoft.com/office/officeart/2005/8/layout/cycle6"/>
    <dgm:cxn modelId="{4CBB34D0-57D6-4CE3-8843-45FFE4C2B821}" type="presParOf" srcId="{BBE2BB4D-AF7B-49F6-804D-EA2F882FCF2F}" destId="{844EBA8E-7DBE-4622-8DD8-B9CC157EB49B}" srcOrd="17" destOrd="0" presId="urn:microsoft.com/office/officeart/2005/8/layout/cycle6"/>
    <dgm:cxn modelId="{D0685C97-EF0F-4EB5-8227-753BB3990C03}" type="presParOf" srcId="{BBE2BB4D-AF7B-49F6-804D-EA2F882FCF2F}" destId="{3E400B07-5EAD-4449-8234-C8BADF8D56C7}" srcOrd="18" destOrd="0" presId="urn:microsoft.com/office/officeart/2005/8/layout/cycle6"/>
    <dgm:cxn modelId="{8B5DF714-5F07-475E-A990-C3A00792B068}" type="presParOf" srcId="{BBE2BB4D-AF7B-49F6-804D-EA2F882FCF2F}" destId="{E250A260-7E00-437F-A4C2-8EDA6E0BCF44}" srcOrd="19" destOrd="0" presId="urn:microsoft.com/office/officeart/2005/8/layout/cycle6"/>
    <dgm:cxn modelId="{56F9BB69-EB05-47F4-BD75-687732058C53}" type="presParOf" srcId="{BBE2BB4D-AF7B-49F6-804D-EA2F882FCF2F}" destId="{27A65D37-A4E6-4BC1-B2BD-400807360506}" srcOrd="20" destOrd="0" presId="urn:microsoft.com/office/officeart/2005/8/layout/cycle6"/>
    <dgm:cxn modelId="{30C0D32D-3FF4-494F-B420-E06365453F64}" type="presParOf" srcId="{BBE2BB4D-AF7B-49F6-804D-EA2F882FCF2F}" destId="{DC7860DB-8400-404A-B17E-F2D62F6FE4F9}" srcOrd="21" destOrd="0" presId="urn:microsoft.com/office/officeart/2005/8/layout/cycle6"/>
    <dgm:cxn modelId="{116525BA-2B3E-421F-A11F-04DB69E58FF2}" type="presParOf" srcId="{BBE2BB4D-AF7B-49F6-804D-EA2F882FCF2F}" destId="{B031DEB8-2C75-40DB-ADAD-2F8FFC8097E0}" srcOrd="22" destOrd="0" presId="urn:microsoft.com/office/officeart/2005/8/layout/cycle6"/>
    <dgm:cxn modelId="{0A113B69-3040-4FBD-852A-F6D8FA163A27}" type="presParOf" srcId="{BBE2BB4D-AF7B-49F6-804D-EA2F882FCF2F}" destId="{43DA6A42-0151-4B63-B1C4-7B54AB9CD8A8}" srcOrd="23" destOrd="0" presId="urn:microsoft.com/office/officeart/2005/8/layout/cycle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26CD7C-20CE-49B9-8A88-C7D3589F4920}">
      <dsp:nvSpPr>
        <dsp:cNvPr id="0" name=""/>
        <dsp:cNvSpPr/>
      </dsp:nvSpPr>
      <dsp:spPr>
        <a:xfrm>
          <a:off x="2342494" y="2401"/>
          <a:ext cx="896661" cy="582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Recibir y analizar la petición</a:t>
          </a:r>
        </a:p>
      </dsp:txBody>
      <dsp:txXfrm>
        <a:off x="2370945" y="30852"/>
        <a:ext cx="839759" cy="525928"/>
      </dsp:txXfrm>
    </dsp:sp>
    <dsp:sp modelId="{1CFF58F4-9CF4-4477-B962-89E77C854A60}">
      <dsp:nvSpPr>
        <dsp:cNvPr id="0" name=""/>
        <dsp:cNvSpPr/>
      </dsp:nvSpPr>
      <dsp:spPr>
        <a:xfrm>
          <a:off x="765303" y="293816"/>
          <a:ext cx="4051042" cy="4051042"/>
        </a:xfrm>
        <a:custGeom>
          <a:avLst/>
          <a:gdLst/>
          <a:ahLst/>
          <a:cxnLst/>
          <a:rect l="0" t="0" r="0" b="0"/>
          <a:pathLst>
            <a:path>
              <a:moveTo>
                <a:pt x="2480333" y="51722"/>
              </a:moveTo>
              <a:arcTo wR="2025521" hR="2025521" stAng="16978553" swAng="11110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FF1B503-3D6E-4BCB-8AA7-D6606377259B}">
      <dsp:nvSpPr>
        <dsp:cNvPr id="0" name=""/>
        <dsp:cNvSpPr/>
      </dsp:nvSpPr>
      <dsp:spPr>
        <a:xfrm>
          <a:off x="3774753" y="595662"/>
          <a:ext cx="896661" cy="582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Clasificar el cambio</a:t>
          </a:r>
        </a:p>
      </dsp:txBody>
      <dsp:txXfrm>
        <a:off x="3803204" y="624113"/>
        <a:ext cx="839759" cy="525928"/>
      </dsp:txXfrm>
    </dsp:sp>
    <dsp:sp modelId="{0F5261E0-C5F8-4230-BB90-9A9C2295BEA4}">
      <dsp:nvSpPr>
        <dsp:cNvPr id="0" name=""/>
        <dsp:cNvSpPr/>
      </dsp:nvSpPr>
      <dsp:spPr>
        <a:xfrm>
          <a:off x="765303" y="293816"/>
          <a:ext cx="4051042" cy="4051042"/>
        </a:xfrm>
        <a:custGeom>
          <a:avLst/>
          <a:gdLst/>
          <a:ahLst/>
          <a:cxnLst/>
          <a:rect l="0" t="0" r="0" b="0"/>
          <a:pathLst>
            <a:path>
              <a:moveTo>
                <a:pt x="3704319" y="892220"/>
              </a:moveTo>
              <a:arcTo wR="2025521" hR="2025521" stAng="19558681" swAng="1529531"/>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2637A29-60FD-40F8-BE0D-6368608625E2}">
      <dsp:nvSpPr>
        <dsp:cNvPr id="0" name=""/>
        <dsp:cNvSpPr/>
      </dsp:nvSpPr>
      <dsp:spPr>
        <a:xfrm>
          <a:off x="4368015" y="2027922"/>
          <a:ext cx="896661" cy="582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Evaluación del impracto y riesgos</a:t>
          </a:r>
        </a:p>
      </dsp:txBody>
      <dsp:txXfrm>
        <a:off x="4396466" y="2056373"/>
        <a:ext cx="839759" cy="525928"/>
      </dsp:txXfrm>
    </dsp:sp>
    <dsp:sp modelId="{62882AFC-5659-43BC-89EF-2D6AE9543D00}">
      <dsp:nvSpPr>
        <dsp:cNvPr id="0" name=""/>
        <dsp:cNvSpPr/>
      </dsp:nvSpPr>
      <dsp:spPr>
        <a:xfrm>
          <a:off x="765303" y="293816"/>
          <a:ext cx="4051042" cy="4051042"/>
        </a:xfrm>
        <a:custGeom>
          <a:avLst/>
          <a:gdLst/>
          <a:ahLst/>
          <a:cxnLst/>
          <a:rect l="0" t="0" r="0" b="0"/>
          <a:pathLst>
            <a:path>
              <a:moveTo>
                <a:pt x="4028637" y="2325953"/>
              </a:moveTo>
              <a:arcTo wR="2025521" hR="2025521" stAng="511788" swAng="1529531"/>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DC751AB-DB28-4233-A515-1B5A4C6DD36E}">
      <dsp:nvSpPr>
        <dsp:cNvPr id="0" name=""/>
        <dsp:cNvSpPr/>
      </dsp:nvSpPr>
      <dsp:spPr>
        <a:xfrm>
          <a:off x="3774753" y="3460182"/>
          <a:ext cx="896661" cy="582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Aprobación del cambio</a:t>
          </a:r>
        </a:p>
      </dsp:txBody>
      <dsp:txXfrm>
        <a:off x="3803204" y="3488633"/>
        <a:ext cx="839759" cy="525928"/>
      </dsp:txXfrm>
    </dsp:sp>
    <dsp:sp modelId="{5D9AA756-E188-4703-9132-64EF0F3D1378}">
      <dsp:nvSpPr>
        <dsp:cNvPr id="0" name=""/>
        <dsp:cNvSpPr/>
      </dsp:nvSpPr>
      <dsp:spPr>
        <a:xfrm>
          <a:off x="765303" y="293816"/>
          <a:ext cx="4051042" cy="4051042"/>
        </a:xfrm>
        <a:custGeom>
          <a:avLst/>
          <a:gdLst/>
          <a:ahLst/>
          <a:cxnLst/>
          <a:rect l="0" t="0" r="0" b="0"/>
          <a:pathLst>
            <a:path>
              <a:moveTo>
                <a:pt x="3083662" y="3752678"/>
              </a:moveTo>
              <a:arcTo wR="2025521" hR="2025521" stAng="3510380" swAng="11110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4CF1C39-E133-4A9C-9172-D0AE14BC2088}">
      <dsp:nvSpPr>
        <dsp:cNvPr id="0" name=""/>
        <dsp:cNvSpPr/>
      </dsp:nvSpPr>
      <dsp:spPr>
        <a:xfrm>
          <a:off x="2342494" y="4053443"/>
          <a:ext cx="896661" cy="582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Planificación y calendarización</a:t>
          </a:r>
        </a:p>
      </dsp:txBody>
      <dsp:txXfrm>
        <a:off x="2370945" y="4081894"/>
        <a:ext cx="839759" cy="525928"/>
      </dsp:txXfrm>
    </dsp:sp>
    <dsp:sp modelId="{5270177B-6493-4877-AB1E-882470B8D2D9}">
      <dsp:nvSpPr>
        <dsp:cNvPr id="0" name=""/>
        <dsp:cNvSpPr/>
      </dsp:nvSpPr>
      <dsp:spPr>
        <a:xfrm>
          <a:off x="765303" y="293816"/>
          <a:ext cx="4051042" cy="4051042"/>
        </a:xfrm>
        <a:custGeom>
          <a:avLst/>
          <a:gdLst/>
          <a:ahLst/>
          <a:cxnLst/>
          <a:rect l="0" t="0" r="0" b="0"/>
          <a:pathLst>
            <a:path>
              <a:moveTo>
                <a:pt x="1570708" y="3999319"/>
              </a:moveTo>
              <a:arcTo wR="2025521" hR="2025521" stAng="6178553" swAng="11110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3DFC7E1-CF01-47DB-9B19-3DA26FAEC6B0}">
      <dsp:nvSpPr>
        <dsp:cNvPr id="0" name=""/>
        <dsp:cNvSpPr/>
      </dsp:nvSpPr>
      <dsp:spPr>
        <a:xfrm>
          <a:off x="910234" y="3460182"/>
          <a:ext cx="896661" cy="582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Implementación</a:t>
          </a:r>
        </a:p>
      </dsp:txBody>
      <dsp:txXfrm>
        <a:off x="938685" y="3488633"/>
        <a:ext cx="839759" cy="525928"/>
      </dsp:txXfrm>
    </dsp:sp>
    <dsp:sp modelId="{844EBA8E-7DBE-4622-8DD8-B9CC157EB49B}">
      <dsp:nvSpPr>
        <dsp:cNvPr id="0" name=""/>
        <dsp:cNvSpPr/>
      </dsp:nvSpPr>
      <dsp:spPr>
        <a:xfrm>
          <a:off x="765303" y="293816"/>
          <a:ext cx="4051042" cy="4051042"/>
        </a:xfrm>
        <a:custGeom>
          <a:avLst/>
          <a:gdLst/>
          <a:ahLst/>
          <a:cxnLst/>
          <a:rect l="0" t="0" r="0" b="0"/>
          <a:pathLst>
            <a:path>
              <a:moveTo>
                <a:pt x="346722" y="3158822"/>
              </a:moveTo>
              <a:arcTo wR="2025521" hR="2025521" stAng="8758681" swAng="1529531"/>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E400B07-5EAD-4449-8234-C8BADF8D56C7}">
      <dsp:nvSpPr>
        <dsp:cNvPr id="0" name=""/>
        <dsp:cNvSpPr/>
      </dsp:nvSpPr>
      <dsp:spPr>
        <a:xfrm>
          <a:off x="316973" y="2027922"/>
          <a:ext cx="896661" cy="582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Verificación de la implementación</a:t>
          </a:r>
        </a:p>
      </dsp:txBody>
      <dsp:txXfrm>
        <a:off x="345424" y="2056373"/>
        <a:ext cx="839759" cy="525928"/>
      </dsp:txXfrm>
    </dsp:sp>
    <dsp:sp modelId="{27A65D37-A4E6-4BC1-B2BD-400807360506}">
      <dsp:nvSpPr>
        <dsp:cNvPr id="0" name=""/>
        <dsp:cNvSpPr/>
      </dsp:nvSpPr>
      <dsp:spPr>
        <a:xfrm>
          <a:off x="765303" y="293816"/>
          <a:ext cx="4051042" cy="4051042"/>
        </a:xfrm>
        <a:custGeom>
          <a:avLst/>
          <a:gdLst/>
          <a:ahLst/>
          <a:cxnLst/>
          <a:rect l="0" t="0" r="0" b="0"/>
          <a:pathLst>
            <a:path>
              <a:moveTo>
                <a:pt x="22404" y="1725088"/>
              </a:moveTo>
              <a:arcTo wR="2025521" hR="2025521" stAng="11311788" swAng="1529531"/>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C7860DB-8400-404A-B17E-F2D62F6FE4F9}">
      <dsp:nvSpPr>
        <dsp:cNvPr id="0" name=""/>
        <dsp:cNvSpPr/>
      </dsp:nvSpPr>
      <dsp:spPr>
        <a:xfrm>
          <a:off x="910234" y="595662"/>
          <a:ext cx="896661" cy="5828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t>Cierre</a:t>
          </a:r>
        </a:p>
      </dsp:txBody>
      <dsp:txXfrm>
        <a:off x="938685" y="624113"/>
        <a:ext cx="839759" cy="525928"/>
      </dsp:txXfrm>
    </dsp:sp>
    <dsp:sp modelId="{43DA6A42-0151-4B63-B1C4-7B54AB9CD8A8}">
      <dsp:nvSpPr>
        <dsp:cNvPr id="0" name=""/>
        <dsp:cNvSpPr/>
      </dsp:nvSpPr>
      <dsp:spPr>
        <a:xfrm>
          <a:off x="765303" y="293816"/>
          <a:ext cx="4051042" cy="4051042"/>
        </a:xfrm>
        <a:custGeom>
          <a:avLst/>
          <a:gdLst/>
          <a:ahLst/>
          <a:cxnLst/>
          <a:rect l="0" t="0" r="0" b="0"/>
          <a:pathLst>
            <a:path>
              <a:moveTo>
                <a:pt x="967380" y="298363"/>
              </a:moveTo>
              <a:arcTo wR="2025521" hR="2025521" stAng="14310380" swAng="1111067"/>
            </a:path>
          </a:pathLst>
        </a:custGeom>
        <a:noFill/>
        <a:ln w="6350" cap="flat" cmpd="sng" algn="ctr">
          <a:solidFill>
            <a:schemeClr val="accent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34"/>
    <w:rsid w:val="000B4B97"/>
    <w:rsid w:val="000D1D41"/>
    <w:rsid w:val="00104101"/>
    <w:rsid w:val="0013036C"/>
    <w:rsid w:val="00187095"/>
    <w:rsid w:val="001D0B88"/>
    <w:rsid w:val="002A3AE5"/>
    <w:rsid w:val="003225C0"/>
    <w:rsid w:val="00337252"/>
    <w:rsid w:val="00342EC9"/>
    <w:rsid w:val="003A71DD"/>
    <w:rsid w:val="003B530D"/>
    <w:rsid w:val="00422F6C"/>
    <w:rsid w:val="00435103"/>
    <w:rsid w:val="00487E68"/>
    <w:rsid w:val="00491AEF"/>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1BCD"/>
    <w:rsid w:val="00D13415"/>
    <w:rsid w:val="00E404E8"/>
    <w:rsid w:val="00F138AB"/>
    <w:rsid w:val="00F139B9"/>
    <w:rsid w:val="00F31F21"/>
    <w:rsid w:val="00F5437B"/>
    <w:rsid w:val="00FD57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DC566B2B-0F3F-4862-AC54-4B8834A2B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2312</TotalTime>
  <Pages>15</Pages>
  <Words>1759</Words>
  <Characters>9679</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96</cp:revision>
  <dcterms:created xsi:type="dcterms:W3CDTF">2017-09-08T10:22:00Z</dcterms:created>
  <dcterms:modified xsi:type="dcterms:W3CDTF">2017-11-22T20:58:00Z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