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04DA70FA" w14:textId="77777777" w:rsidR="00DC4851" w:rsidRDefault="00DC4851" w:rsidP="3D28A338">
            <w:pPr>
              <w:jc w:val="both"/>
              <w:rPr>
                <w:rFonts w:eastAsiaTheme="majorEastAsia"/>
                <w:color w:val="767171" w:themeColor="background2" w:themeShade="80"/>
                <w:sz w:val="24"/>
                <w:szCs w:val="24"/>
              </w:rPr>
            </w:pPr>
          </w:p>
          <w:p w14:paraId="270C92D0" w14:textId="77777777" w:rsidR="00DC4851" w:rsidRPr="00DC4851" w:rsidRDefault="00DC4851" w:rsidP="00DC4851">
            <w:pPr>
              <w:jc w:val="both"/>
              <w:rPr>
                <w:rFonts w:eastAsiaTheme="majorEastAsia"/>
                <w:color w:val="767171" w:themeColor="background2" w:themeShade="80"/>
                <w:sz w:val="24"/>
                <w:szCs w:val="24"/>
              </w:rPr>
            </w:pPr>
            <w:r w:rsidRPr="00DC4851">
              <w:rPr>
                <w:rFonts w:eastAsiaTheme="majorEastAsia"/>
                <w:color w:val="767171" w:themeColor="background2" w:themeShade="80"/>
                <w:sz w:val="24"/>
                <w:szCs w:val="24"/>
              </w:rPr>
              <w:t>La mayoría de las actividades se lograron cumplir dentro de los tiempos establecidos. Sin embargo, hubo algunas tareas de la fase inicial que no quedaron completamente definidas y se trasladaron a una iteración posterior del cronograma.</w:t>
            </w:r>
          </w:p>
          <w:p w14:paraId="286901D7" w14:textId="77777777" w:rsidR="00DC4851" w:rsidRPr="00DC4851" w:rsidRDefault="00DC4851" w:rsidP="00DC4851">
            <w:pPr>
              <w:jc w:val="both"/>
              <w:rPr>
                <w:rFonts w:eastAsiaTheme="majorEastAsia"/>
                <w:color w:val="767171" w:themeColor="background2" w:themeShade="80"/>
                <w:sz w:val="24"/>
                <w:szCs w:val="24"/>
              </w:rPr>
            </w:pPr>
            <w:r w:rsidRPr="00DC4851">
              <w:rPr>
                <w:rFonts w:eastAsiaTheme="majorEastAsia"/>
                <w:color w:val="767171" w:themeColor="background2" w:themeShade="80"/>
                <w:sz w:val="24"/>
                <w:szCs w:val="24"/>
              </w:rPr>
              <w:t>Entre los factores que facilitaron el desarrollo de las actividades, destaco la planificación previa, la claridad en los objetivos y la buena coordinación con el equipo. Como aspectos que dificultaron, en algunos momentos se presentaron imprevistos y ajustes en los alcances, lo que obligó a reordenar prioridades y mover ciertas tareas para más adelante.</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66254B00" w14:textId="77777777" w:rsidR="00DC4851" w:rsidRDefault="00DC4851" w:rsidP="3D28A338">
            <w:pPr>
              <w:jc w:val="both"/>
              <w:rPr>
                <w:rFonts w:eastAsiaTheme="majorEastAsia"/>
                <w:sz w:val="24"/>
                <w:szCs w:val="24"/>
              </w:rPr>
            </w:pPr>
          </w:p>
          <w:p w14:paraId="024DDAB4" w14:textId="77777777" w:rsidR="00DC4851" w:rsidRPr="00DC4851" w:rsidRDefault="00DC4851" w:rsidP="00DC4851">
            <w:pPr>
              <w:jc w:val="both"/>
              <w:rPr>
                <w:rFonts w:eastAsiaTheme="majorEastAsia"/>
                <w:color w:val="767171" w:themeColor="background2" w:themeShade="80"/>
                <w:sz w:val="24"/>
                <w:szCs w:val="24"/>
              </w:rPr>
            </w:pPr>
            <w:r w:rsidRPr="00DC4851">
              <w:rPr>
                <w:rFonts w:eastAsiaTheme="majorEastAsia"/>
                <w:color w:val="767171" w:themeColor="background2" w:themeShade="80"/>
                <w:sz w:val="24"/>
                <w:szCs w:val="24"/>
              </w:rPr>
              <w:t>Las principales dificultades que he enfrentado tienen relación con la falta de definición de ciertos requerimientos desde el inicio, los cuales fueron surgiendo en el transcurso del desarrollo. Esto generó cierta deuda técnica que se ha decidido abordar en iteraciones posteriores.</w:t>
            </w:r>
          </w:p>
          <w:p w14:paraId="7FCBE17C" w14:textId="77777777" w:rsidR="00DC4851" w:rsidRPr="00DC4851" w:rsidRDefault="00DC4851" w:rsidP="00DC4851">
            <w:pPr>
              <w:jc w:val="both"/>
              <w:rPr>
                <w:rFonts w:eastAsiaTheme="majorEastAsia"/>
                <w:color w:val="767171" w:themeColor="background2" w:themeShade="80"/>
                <w:sz w:val="24"/>
                <w:szCs w:val="24"/>
              </w:rPr>
            </w:pPr>
            <w:r w:rsidRPr="00DC4851">
              <w:rPr>
                <w:rFonts w:eastAsiaTheme="majorEastAsia"/>
                <w:color w:val="767171" w:themeColor="background2" w:themeShade="80"/>
                <w:sz w:val="24"/>
                <w:szCs w:val="24"/>
              </w:rPr>
              <w:t>Para enfrentar estas situaciones, el plan es fortalecer la organización desde el comienzo de cada iteración, asegurando una planificación más detallada y considerando posibles ajustes en los requerimientos. De esta manera, se busca minimizar los imprevistos y dar mayor continuidad al desarrollo del proyecto.</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1C944073" w14:textId="77777777" w:rsidR="00DC4851" w:rsidRPr="00DC4851" w:rsidRDefault="00DC4851" w:rsidP="00DC4851">
            <w:pPr>
              <w:jc w:val="both"/>
              <w:rPr>
                <w:rFonts w:ascii="Calibri" w:hAnsi="Calibri"/>
                <w:b/>
                <w:bCs/>
                <w:color w:val="1F4E79" w:themeColor="accent1" w:themeShade="80"/>
              </w:rPr>
            </w:pPr>
            <w:r w:rsidRPr="00DC4851">
              <w:rPr>
                <w:rFonts w:ascii="Calibri" w:hAnsi="Calibri"/>
                <w:b/>
                <w:bCs/>
                <w:color w:val="1F4E79" w:themeColor="accent1" w:themeShade="80"/>
              </w:rPr>
              <w:t>Evalúo mi desempeño de manera positiva, ya que he podido cumplir con las responsabilidades asignadas y aportar en el rol de apoyo y colaboración dentro del equipo. Considero que uno de mis principales aportes ha sido la disposición para ayudar y facilitar el trabajo conjunto.</w:t>
            </w:r>
          </w:p>
          <w:p w14:paraId="7E79491A" w14:textId="77777777" w:rsidR="00DC4851" w:rsidRPr="00DC4851" w:rsidRDefault="00DC4851" w:rsidP="00DC4851">
            <w:pPr>
              <w:jc w:val="both"/>
              <w:rPr>
                <w:rFonts w:ascii="Calibri" w:hAnsi="Calibri"/>
                <w:b/>
                <w:bCs/>
                <w:color w:val="1F4E79" w:themeColor="accent1" w:themeShade="80"/>
              </w:rPr>
            </w:pPr>
            <w:r w:rsidRPr="00DC4851">
              <w:rPr>
                <w:rFonts w:ascii="Calibri" w:hAnsi="Calibri"/>
                <w:b/>
                <w:bCs/>
                <w:color w:val="1F4E79" w:themeColor="accent1" w:themeShade="80"/>
              </w:rPr>
              <w:t>Como aspecto a mejorar, identifico la gestión del tiempo, ya que optimizar la distribución de las tareas me permitirá ser aún más eficiente y entregar mejores resultados en cada iteración.</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1F89029D" w14:textId="77777777" w:rsidR="00DC4851" w:rsidRPr="00DC4851" w:rsidRDefault="00DC4851" w:rsidP="00DC4851">
            <w:pPr>
              <w:jc w:val="both"/>
              <w:rPr>
                <w:rFonts w:ascii="Calibri" w:hAnsi="Calibri"/>
                <w:b/>
                <w:bCs/>
                <w:color w:val="1F4E79" w:themeColor="accent1" w:themeShade="80"/>
              </w:rPr>
            </w:pPr>
            <w:r w:rsidRPr="00DC4851">
              <w:rPr>
                <w:rFonts w:ascii="Calibri" w:hAnsi="Calibri"/>
                <w:b/>
                <w:bCs/>
                <w:color w:val="1F4E79" w:themeColor="accent1" w:themeShade="80"/>
              </w:rPr>
              <w:t>Una de las inquietudes que me queda es cómo asegurar una mejor planificación desde el inicio de cada iteración, de manera que se puedan anticipar los requerimientos y reducir la deuda técnica que pueda surgir en el camino.</w:t>
            </w:r>
          </w:p>
          <w:p w14:paraId="6635F568" w14:textId="77777777" w:rsidR="00DC4851" w:rsidRPr="00DC4851" w:rsidRDefault="00DC4851" w:rsidP="00DC4851">
            <w:pPr>
              <w:jc w:val="both"/>
              <w:rPr>
                <w:rFonts w:ascii="Calibri" w:hAnsi="Calibri"/>
                <w:b/>
                <w:bCs/>
                <w:color w:val="1F4E79" w:themeColor="accent1" w:themeShade="80"/>
              </w:rPr>
            </w:pPr>
            <w:r w:rsidRPr="00DC4851">
              <w:rPr>
                <w:rFonts w:ascii="Calibri" w:hAnsi="Calibri"/>
                <w:b/>
                <w:bCs/>
                <w:color w:val="1F4E79" w:themeColor="accent1" w:themeShade="80"/>
              </w:rPr>
              <w:t>La pregunta que me gustaría plantear a mi docente o a mis pares es: ¿qué estrategias o buenas prácticas recomiendan para organizar y priorizar tareas en proyectos que están en constante evolución de requerimientos?</w:t>
            </w:r>
          </w:p>
          <w:p w14:paraId="7C0416AB" w14:textId="77777777" w:rsidR="00DC4851" w:rsidRDefault="00DC4851"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p w14:paraId="59FFD9D5" w14:textId="77777777" w:rsidR="00DC4851" w:rsidRDefault="00DC4851"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2F212A65" w14:textId="77777777" w:rsidR="00DC4851" w:rsidRPr="00DC4851" w:rsidRDefault="00DC4851" w:rsidP="00DC4851">
            <w:pPr>
              <w:jc w:val="both"/>
              <w:rPr>
                <w:rFonts w:eastAsiaTheme="majorEastAsia"/>
                <w:color w:val="767171" w:themeColor="background2" w:themeShade="80"/>
                <w:sz w:val="24"/>
                <w:szCs w:val="24"/>
              </w:rPr>
            </w:pPr>
            <w:r w:rsidRPr="00DC4851">
              <w:rPr>
                <w:rFonts w:eastAsiaTheme="majorEastAsia"/>
                <w:color w:val="767171" w:themeColor="background2" w:themeShade="80"/>
                <w:sz w:val="24"/>
                <w:szCs w:val="24"/>
              </w:rPr>
              <w:t>Por ahora considero que la distribución de actividades dentro del grupo ha sido adecuada, ya que cada integrante ha podido cumplir con las responsabilidades asignadas. Sin embargo, siempre es importante mantener la flexibilidad para redistribuir tareas en caso de que surjan imprevistos o nuevas necesidades en el proyecto.</w:t>
            </w:r>
          </w:p>
          <w:p w14:paraId="26642BCD" w14:textId="77777777" w:rsidR="00DC4851" w:rsidRPr="00DC4851" w:rsidRDefault="00DC4851" w:rsidP="00DC4851">
            <w:pPr>
              <w:jc w:val="both"/>
              <w:rPr>
                <w:rFonts w:eastAsiaTheme="majorEastAsia"/>
                <w:color w:val="767171" w:themeColor="background2" w:themeShade="80"/>
                <w:sz w:val="24"/>
                <w:szCs w:val="24"/>
              </w:rPr>
            </w:pPr>
            <w:r w:rsidRPr="00DC4851">
              <w:rPr>
                <w:rFonts w:eastAsiaTheme="majorEastAsia"/>
                <w:color w:val="767171" w:themeColor="background2" w:themeShade="80"/>
                <w:sz w:val="24"/>
                <w:szCs w:val="24"/>
              </w:rPr>
              <w:t>En cuanto a nuevas actividades, podría ser útil evaluar si hay tareas adicionales relacionadas con la planificación y el control de tiempos que puedan asignarse a un miembro del grupo, con el fin de mejorar la organización general y anticipar posibles dificultades.</w:t>
            </w:r>
          </w:p>
          <w:p w14:paraId="54634400" w14:textId="77777777" w:rsidR="00DC4851" w:rsidRDefault="00DC4851"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68FCE8EE" w14:textId="77777777" w:rsidR="00DC4851" w:rsidRPr="00DC4851" w:rsidRDefault="00DC4851" w:rsidP="00DC4851">
            <w:pPr>
              <w:jc w:val="both"/>
              <w:rPr>
                <w:rFonts w:eastAsiaTheme="majorEastAsia"/>
                <w:color w:val="767171" w:themeColor="background2" w:themeShade="80"/>
                <w:sz w:val="24"/>
                <w:szCs w:val="24"/>
              </w:rPr>
            </w:pPr>
            <w:r w:rsidRPr="00DC4851">
              <w:rPr>
                <w:rFonts w:eastAsiaTheme="majorEastAsia"/>
                <w:color w:val="767171" w:themeColor="background2" w:themeShade="80"/>
                <w:sz w:val="24"/>
                <w:szCs w:val="24"/>
              </w:rPr>
              <w:t>Evaluamos el trabajo en grupo de manera muy positiva, ya que hemos obtenido buenos resultados gracias al compromiso y la colaboración de todos los integrantes. Un aspecto que destacamos es la disposición para apoyarnos mutuamente: cuando alguien enfrenta una dificultad, se conversa en las reuniones y se busca la forma de ayudar para que el proyecto avance.</w:t>
            </w:r>
          </w:p>
          <w:p w14:paraId="5CFD58DE" w14:textId="0688754B" w:rsidR="004F2A8B" w:rsidRDefault="00DC4851" w:rsidP="3D28A338">
            <w:pPr>
              <w:jc w:val="both"/>
              <w:rPr>
                <w:rFonts w:eastAsiaTheme="majorEastAsia"/>
                <w:color w:val="767171" w:themeColor="background2" w:themeShade="80"/>
                <w:sz w:val="24"/>
                <w:szCs w:val="24"/>
              </w:rPr>
            </w:pPr>
            <w:r w:rsidRPr="00DC4851">
              <w:rPr>
                <w:rFonts w:eastAsiaTheme="majorEastAsia"/>
                <w:color w:val="767171" w:themeColor="background2" w:themeShade="80"/>
                <w:sz w:val="24"/>
                <w:szCs w:val="24"/>
              </w:rPr>
              <w:t>Como aspecto a mejorar, creemos que sería importante fortalecer la organización y la gestión de los tiempos, lo que permitiría optimizar aún más el desarrollo de las actividades y reducir posibles retrasos.</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199A0" w14:textId="77777777" w:rsidR="008C4569" w:rsidRDefault="008C4569" w:rsidP="00DF38AE">
      <w:pPr>
        <w:spacing w:after="0" w:line="240" w:lineRule="auto"/>
      </w:pPr>
      <w:r>
        <w:separator/>
      </w:r>
    </w:p>
  </w:endnote>
  <w:endnote w:type="continuationSeparator" w:id="0">
    <w:p w14:paraId="0217F373" w14:textId="77777777" w:rsidR="008C4569" w:rsidRDefault="008C456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C06E9" w14:textId="77777777" w:rsidR="008C4569" w:rsidRDefault="008C4569" w:rsidP="00DF38AE">
      <w:pPr>
        <w:spacing w:after="0" w:line="240" w:lineRule="auto"/>
      </w:pPr>
      <w:r>
        <w:separator/>
      </w:r>
    </w:p>
  </w:footnote>
  <w:footnote w:type="continuationSeparator" w:id="0">
    <w:p w14:paraId="3EE439E7" w14:textId="77777777" w:rsidR="008C4569" w:rsidRDefault="008C456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4859940">
    <w:abstractNumId w:val="3"/>
  </w:num>
  <w:num w:numId="2" w16cid:durableId="1664698616">
    <w:abstractNumId w:val="8"/>
  </w:num>
  <w:num w:numId="3" w16cid:durableId="1649940113">
    <w:abstractNumId w:val="12"/>
  </w:num>
  <w:num w:numId="4" w16cid:durableId="758911727">
    <w:abstractNumId w:val="28"/>
  </w:num>
  <w:num w:numId="5" w16cid:durableId="2133593699">
    <w:abstractNumId w:val="30"/>
  </w:num>
  <w:num w:numId="6" w16cid:durableId="1466586885">
    <w:abstractNumId w:val="4"/>
  </w:num>
  <w:num w:numId="7" w16cid:durableId="2039888747">
    <w:abstractNumId w:val="11"/>
  </w:num>
  <w:num w:numId="8" w16cid:durableId="611474756">
    <w:abstractNumId w:val="19"/>
  </w:num>
  <w:num w:numId="9" w16cid:durableId="438381086">
    <w:abstractNumId w:val="15"/>
  </w:num>
  <w:num w:numId="10" w16cid:durableId="754673036">
    <w:abstractNumId w:val="9"/>
  </w:num>
  <w:num w:numId="11" w16cid:durableId="283971797">
    <w:abstractNumId w:val="24"/>
  </w:num>
  <w:num w:numId="12" w16cid:durableId="1000474549">
    <w:abstractNumId w:val="35"/>
  </w:num>
  <w:num w:numId="13" w16cid:durableId="1760905436">
    <w:abstractNumId w:val="29"/>
  </w:num>
  <w:num w:numId="14" w16cid:durableId="330067885">
    <w:abstractNumId w:val="1"/>
  </w:num>
  <w:num w:numId="15" w16cid:durableId="929311891">
    <w:abstractNumId w:val="36"/>
  </w:num>
  <w:num w:numId="16" w16cid:durableId="323631868">
    <w:abstractNumId w:val="21"/>
  </w:num>
  <w:num w:numId="17" w16cid:durableId="1417675141">
    <w:abstractNumId w:val="17"/>
  </w:num>
  <w:num w:numId="18" w16cid:durableId="1623345695">
    <w:abstractNumId w:val="31"/>
  </w:num>
  <w:num w:numId="19" w16cid:durableId="37362737">
    <w:abstractNumId w:val="10"/>
  </w:num>
  <w:num w:numId="20" w16cid:durableId="1066681673">
    <w:abstractNumId w:val="39"/>
  </w:num>
  <w:num w:numId="21" w16cid:durableId="1709834755">
    <w:abstractNumId w:val="34"/>
  </w:num>
  <w:num w:numId="22" w16cid:durableId="1577208266">
    <w:abstractNumId w:val="13"/>
  </w:num>
  <w:num w:numId="23" w16cid:durableId="251202010">
    <w:abstractNumId w:val="14"/>
  </w:num>
  <w:num w:numId="24" w16cid:durableId="853374524">
    <w:abstractNumId w:val="5"/>
  </w:num>
  <w:num w:numId="25" w16cid:durableId="1013802982">
    <w:abstractNumId w:val="16"/>
  </w:num>
  <w:num w:numId="26" w16cid:durableId="1296446216">
    <w:abstractNumId w:val="20"/>
  </w:num>
  <w:num w:numId="27" w16cid:durableId="161436551">
    <w:abstractNumId w:val="23"/>
  </w:num>
  <w:num w:numId="28" w16cid:durableId="840975385">
    <w:abstractNumId w:val="0"/>
  </w:num>
  <w:num w:numId="29" w16cid:durableId="1825268636">
    <w:abstractNumId w:val="18"/>
  </w:num>
  <w:num w:numId="30" w16cid:durableId="317073406">
    <w:abstractNumId w:val="22"/>
  </w:num>
  <w:num w:numId="31" w16cid:durableId="149103620">
    <w:abstractNumId w:val="2"/>
  </w:num>
  <w:num w:numId="32" w16cid:durableId="167864014">
    <w:abstractNumId w:val="7"/>
  </w:num>
  <w:num w:numId="33" w16cid:durableId="325210536">
    <w:abstractNumId w:val="32"/>
  </w:num>
  <w:num w:numId="34" w16cid:durableId="330067699">
    <w:abstractNumId w:val="38"/>
  </w:num>
  <w:num w:numId="35" w16cid:durableId="623971306">
    <w:abstractNumId w:val="6"/>
  </w:num>
  <w:num w:numId="36" w16cid:durableId="1279527534">
    <w:abstractNumId w:val="25"/>
  </w:num>
  <w:num w:numId="37" w16cid:durableId="1767074571">
    <w:abstractNumId w:val="37"/>
  </w:num>
  <w:num w:numId="38" w16cid:durableId="960111562">
    <w:abstractNumId w:val="27"/>
  </w:num>
  <w:num w:numId="39" w16cid:durableId="1980570529">
    <w:abstractNumId w:val="26"/>
  </w:num>
  <w:num w:numId="40" w16cid:durableId="16063028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569"/>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2388"/>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4851"/>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736</Words>
  <Characters>4050</Characters>
  <Application>Microsoft Office Word</Application>
  <DocSecurity>0</DocSecurity>
  <Lines>33</Lines>
  <Paragraphs>9</Paragraphs>
  <ScaleCrop>false</ScaleCrop>
  <Company>Wal-Mart Stores, Inc.</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 VILLEGAS TORRES</cp:lastModifiedBy>
  <cp:revision>43</cp:revision>
  <cp:lastPrinted>2019-12-16T20:10:00Z</cp:lastPrinted>
  <dcterms:created xsi:type="dcterms:W3CDTF">2021-12-31T12:50:00Z</dcterms:created>
  <dcterms:modified xsi:type="dcterms:W3CDTF">2025-09-23T02:12:00Z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