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4A60"/>
          <w:sz w:val="36"/>
        </w:rPr>
        <w:t>Implementation Proposal Index: Digital Health Business Analysis</w:t>
      </w:r>
    </w:p>
    <w:p>
      <w:pPr>
        <w:jc w:val="center"/>
      </w:pPr>
      <w:r>
        <w:rPr>
          <w:i/>
          <w:color w:val="5A6169"/>
          <w:sz w:val="20"/>
        </w:rPr>
        <w:t>Ambulance handover process redesign and benefits realisation pack</w:t>
      </w:r>
    </w:p>
    <w:p>
      <w:pPr>
        <w:jc w:val="center"/>
      </w:pPr>
      <w:r>
        <w:rPr>
          <w:b/>
        </w:rPr>
        <w:t>Consulting company: CR Allied Services Limited</w:t>
      </w:r>
      <w:r>
        <w:t xml:space="preserve"> | Client setting: Ambrose Alli University Health Center</w:t>
      </w:r>
      <w:r>
        <w:t xml:space="preserve"> | Lead consultant: Edward Osikem Okhumaile</w:t>
      </w:r>
    </w:p>
    <w:p>
      <w:pPr>
        <w:jc w:val="center"/>
      </w:pPr>
      <w:r>
        <w:rPr>
          <w:i/>
        </w:rPr>
        <w:t>Implementation proposal version - July 2026</w:t>
      </w:r>
    </w:p>
    <w:tbl>
      <w:tblPr>
        <w:tblW w:type="auto" w:w="0"/>
        <w:jc w:val="center"/>
        <w:tblLook w:firstColumn="1" w:firstRow="1" w:lastColumn="0" w:lastRow="0" w:noHBand="0" w:noVBand="1" w:val="04A0"/>
      </w:tblPr>
      <w:tblGrid>
        <w:gridCol w:w="9936"/>
      </w:tblGrid>
      <w:tr>
        <w:tc>
          <w:tcPr>
            <w:tcW w:type="dxa" w:w="9936"/>
            <w:shd w:fill="EAF4F2"/>
            <w:tcMar>
              <w:top w:w="120" w:type="dxa"/>
              <w:start w:w="140" w:type="dxa"/>
              <w:bottom w:w="120" w:type="dxa"/>
              <w:end w:w="140" w:type="dxa"/>
            </w:tcMar>
          </w:tcPr>
          <w:p>
            <w:r>
              <w:rPr>
                <w:b/>
              </w:rPr>
              <w:t xml:space="preserve">Evidence integrity note: </w:t>
            </w:r>
            <w:r>
              <w:t>This pack is written as a professional implementation proposal. KPI figures, stakeholder records, and feedback summaries should be validated with hospital data-owner approval before external circulation or executive sign-off.</w:t>
            </w:r>
          </w:p>
        </w:tc>
      </w:tr>
    </w:tbl>
    <w:p/>
    <w:p>
      <w:pPr>
        <w:pStyle w:val="Heading1"/>
      </w:pPr>
      <w:r>
        <w:t>1. Purpose</w:t>
      </w:r>
    </w:p>
    <w:p>
      <w:r>
        <w:t>This evidence pack presents a structured business analysis engagement delivered by CR Allied Services Limited for Ambrose Alli University Health Center. It demonstrates problem discovery, stakeholder analysis, process redesign, requirements definition, implementation governance, SOP development, benefits measurement, and executive communication.</w:t>
      </w:r>
    </w:p>
    <w:p>
      <w:r>
        <w:t>The pack is designed to support implementation planning, stakeholder alignment, healthcare operations improvement, product/process leadership, and business analysis impact reporting.</w:t>
      </w:r>
    </w:p>
    <w:p>
      <w:pPr>
        <w:pStyle w:val="Heading1"/>
      </w:pPr>
      <w:r>
        <w:t>2. Evidence Pack Contents</w:t>
      </w:r>
    </w:p>
    <w:p>
      <w:pPr>
        <w:keepNext/>
      </w:pPr>
      <w:r>
        <w:rPr>
          <w:b/>
        </w:rPr>
        <w:t>Table 1. Deliverables included in the pack.</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fill="F3F4F6"/>
            <w:vAlign w:val="center"/>
            <w:tcMar>
              <w:top w:w="100" w:type="dxa"/>
              <w:start w:w="100" w:type="dxa"/>
              <w:bottom w:w="100" w:type="dxa"/>
              <w:end w:w="100" w:type="dxa"/>
            </w:tcMar>
          </w:tcPr>
          <w:p>
            <w:pPr>
              <w:jc w:val="center"/>
            </w:pPr>
            <w:r>
              <w:rPr>
                <w:b/>
              </w:rPr>
              <w:t>File</w:t>
            </w:r>
          </w:p>
        </w:tc>
        <w:tc>
          <w:tcPr>
            <w:tcW w:type="dxa" w:w="3312"/>
            <w:shd w:fill="F3F4F6"/>
            <w:vAlign w:val="center"/>
            <w:tcMar>
              <w:top w:w="100" w:type="dxa"/>
              <w:start w:w="100" w:type="dxa"/>
              <w:bottom w:w="100" w:type="dxa"/>
              <w:end w:w="100" w:type="dxa"/>
            </w:tcMar>
          </w:tcPr>
          <w:p>
            <w:pPr>
              <w:jc w:val="center"/>
            </w:pPr>
            <w:r>
              <w:rPr>
                <w:b/>
              </w:rPr>
              <w:t>Delivery role</w:t>
            </w:r>
          </w:p>
        </w:tc>
        <w:tc>
          <w:tcPr>
            <w:tcW w:type="dxa" w:w="3888"/>
            <w:shd w:fill="F3F4F6"/>
            <w:vAlign w:val="center"/>
            <w:tcMar>
              <w:top w:w="100" w:type="dxa"/>
              <w:start w:w="100" w:type="dxa"/>
              <w:bottom w:w="100" w:type="dxa"/>
              <w:end w:w="100" w:type="dxa"/>
            </w:tcMar>
          </w:tcPr>
          <w:p>
            <w:pPr>
              <w:jc w:val="center"/>
            </w:pPr>
            <w:r>
              <w:rPr>
                <w:b/>
              </w:rPr>
              <w:t>How it supports the implementation proposal</w:t>
            </w:r>
          </w:p>
        </w:tc>
      </w:tr>
      <w:tr>
        <w:tc>
          <w:tcPr>
            <w:tcW w:type="dxa" w:w="2880"/>
            <w:vAlign w:val="center"/>
            <w:tcMar>
              <w:top w:w="100" w:type="dxa"/>
              <w:start w:w="100" w:type="dxa"/>
              <w:bottom w:w="100" w:type="dxa"/>
              <w:end w:w="100" w:type="dxa"/>
            </w:tcMar>
          </w:tcPr>
          <w:p>
            <w:r>
              <w:t>01 Business Analysis Case Study</w:t>
            </w:r>
          </w:p>
        </w:tc>
        <w:tc>
          <w:tcPr>
            <w:tcW w:type="dxa" w:w="3312"/>
            <w:vAlign w:val="center"/>
            <w:tcMar>
              <w:top w:w="100" w:type="dxa"/>
              <w:start w:w="100" w:type="dxa"/>
              <w:bottom w:w="100" w:type="dxa"/>
              <w:end w:w="100" w:type="dxa"/>
            </w:tcMar>
          </w:tcPr>
          <w:p>
            <w:r>
              <w:t>End-to-end narrative of the problem, analysis, solution, and impact</w:t>
            </w:r>
          </w:p>
        </w:tc>
        <w:tc>
          <w:tcPr>
            <w:tcW w:type="dxa" w:w="3888"/>
            <w:vAlign w:val="center"/>
            <w:tcMar>
              <w:top w:w="100" w:type="dxa"/>
              <w:start w:w="100" w:type="dxa"/>
              <w:bottom w:w="100" w:type="dxa"/>
              <w:end w:w="100" w:type="dxa"/>
            </w:tcMar>
          </w:tcPr>
          <w:p>
            <w:r>
              <w:t>Shows leadership, structured thinking, stakeholder influence, and measurable outcomes</w:t>
            </w:r>
          </w:p>
        </w:tc>
      </w:tr>
      <w:tr>
        <w:tc>
          <w:tcPr>
            <w:tcW w:type="dxa" w:w="2880"/>
            <w:vAlign w:val="center"/>
            <w:tcMar>
              <w:top w:w="100" w:type="dxa"/>
              <w:start w:w="100" w:type="dxa"/>
              <w:bottom w:w="100" w:type="dxa"/>
              <w:end w:w="100" w:type="dxa"/>
            </w:tcMar>
          </w:tcPr>
          <w:p>
            <w:r>
              <w:t>02 Business Requirements Document</w:t>
            </w:r>
          </w:p>
        </w:tc>
        <w:tc>
          <w:tcPr>
            <w:tcW w:type="dxa" w:w="3312"/>
            <w:vAlign w:val="center"/>
            <w:tcMar>
              <w:top w:w="100" w:type="dxa"/>
              <w:start w:w="100" w:type="dxa"/>
              <w:bottom w:w="100" w:type="dxa"/>
              <w:end w:w="100" w:type="dxa"/>
            </w:tcMar>
          </w:tcPr>
          <w:p>
            <w:r>
              <w:t>Scope, stakeholder needs, requirements, acceptance criteria, risks, and traceability</w:t>
            </w:r>
          </w:p>
        </w:tc>
        <w:tc>
          <w:tcPr>
            <w:tcW w:type="dxa" w:w="3888"/>
            <w:vAlign w:val="center"/>
            <w:tcMar>
              <w:top w:w="100" w:type="dxa"/>
              <w:start w:w="100" w:type="dxa"/>
              <w:bottom w:w="100" w:type="dxa"/>
              <w:end w:w="100" w:type="dxa"/>
            </w:tcMar>
          </w:tcPr>
          <w:p>
            <w:r>
              <w:t>Shows professional BA delivery and product/process governance</w:t>
            </w:r>
          </w:p>
        </w:tc>
      </w:tr>
      <w:tr>
        <w:tc>
          <w:tcPr>
            <w:tcW w:type="dxa" w:w="2880"/>
            <w:vAlign w:val="center"/>
            <w:tcMar>
              <w:top w:w="100" w:type="dxa"/>
              <w:start w:w="100" w:type="dxa"/>
              <w:bottom w:w="100" w:type="dxa"/>
              <w:end w:w="100" w:type="dxa"/>
            </w:tcMar>
          </w:tcPr>
          <w:p>
            <w:r>
              <w:t>03 SOP and Handover Toolkit</w:t>
            </w:r>
          </w:p>
        </w:tc>
        <w:tc>
          <w:tcPr>
            <w:tcW w:type="dxa" w:w="3312"/>
            <w:vAlign w:val="center"/>
            <w:tcMar>
              <w:top w:w="100" w:type="dxa"/>
              <w:start w:w="100" w:type="dxa"/>
              <w:bottom w:w="100" w:type="dxa"/>
              <w:end w:w="100" w:type="dxa"/>
            </w:tcMar>
          </w:tcPr>
          <w:p>
            <w:r>
              <w:t>Operational procedure, handover checklist, RACI, escalation, training, and audit forms</w:t>
            </w:r>
          </w:p>
        </w:tc>
        <w:tc>
          <w:tcPr>
            <w:tcW w:type="dxa" w:w="3888"/>
            <w:vAlign w:val="center"/>
            <w:tcMar>
              <w:top w:w="100" w:type="dxa"/>
              <w:start w:w="100" w:type="dxa"/>
              <w:bottom w:w="100" w:type="dxa"/>
              <w:end w:w="100" w:type="dxa"/>
            </w:tcMar>
          </w:tcPr>
          <w:p>
            <w:r>
              <w:t>Shows implementation readiness and adoption enablement</w:t>
            </w:r>
          </w:p>
        </w:tc>
      </w:tr>
      <w:tr>
        <w:tc>
          <w:tcPr>
            <w:tcW w:type="dxa" w:w="2880"/>
            <w:vAlign w:val="center"/>
            <w:tcMar>
              <w:top w:w="100" w:type="dxa"/>
              <w:start w:w="100" w:type="dxa"/>
              <w:bottom w:w="100" w:type="dxa"/>
              <w:end w:w="100" w:type="dxa"/>
            </w:tcMar>
          </w:tcPr>
          <w:p>
            <w:r>
              <w:t>04 Implementation Impact and Feedback Report</w:t>
            </w:r>
          </w:p>
        </w:tc>
        <w:tc>
          <w:tcPr>
            <w:tcW w:type="dxa" w:w="3312"/>
            <w:vAlign w:val="center"/>
            <w:tcMar>
              <w:top w:w="100" w:type="dxa"/>
              <w:start w:w="100" w:type="dxa"/>
              <w:bottom w:w="100" w:type="dxa"/>
              <w:end w:w="100" w:type="dxa"/>
            </w:tcMar>
          </w:tcPr>
          <w:p>
            <w:r>
              <w:t>Post-implementation KPI movement and feedback themes for validation</w:t>
            </w:r>
          </w:p>
        </w:tc>
        <w:tc>
          <w:tcPr>
            <w:tcW w:type="dxa" w:w="3888"/>
            <w:vAlign w:val="center"/>
            <w:tcMar>
              <w:top w:w="100" w:type="dxa"/>
              <w:start w:w="100" w:type="dxa"/>
              <w:bottom w:w="100" w:type="dxa"/>
              <w:end w:w="100" w:type="dxa"/>
            </w:tcMar>
          </w:tcPr>
          <w:p>
            <w:r>
              <w:t>Shows benefits realisation and executive reporting</w:t>
            </w:r>
          </w:p>
        </w:tc>
      </w:tr>
      <w:tr>
        <w:tc>
          <w:tcPr>
            <w:tcW w:type="dxa" w:w="2880"/>
            <w:vAlign w:val="center"/>
            <w:tcMar>
              <w:top w:w="100" w:type="dxa"/>
              <w:start w:w="100" w:type="dxa"/>
              <w:bottom w:w="100" w:type="dxa"/>
              <w:end w:w="100" w:type="dxa"/>
            </w:tcMar>
          </w:tcPr>
          <w:p>
            <w:r>
              <w:t>Impact Dashboard Workbook</w:t>
            </w:r>
          </w:p>
        </w:tc>
        <w:tc>
          <w:tcPr>
            <w:tcW w:type="dxa" w:w="3312"/>
            <w:vAlign w:val="center"/>
            <w:tcMar>
              <w:top w:w="100" w:type="dxa"/>
              <w:start w:w="100" w:type="dxa"/>
              <w:bottom w:w="100" w:type="dxa"/>
              <w:end w:w="100" w:type="dxa"/>
            </w:tcMar>
          </w:tcPr>
          <w:p>
            <w:r>
              <w:t>Formula-driven Excel dashboard with charts and validation-ready feedback data</w:t>
            </w:r>
          </w:p>
        </w:tc>
        <w:tc>
          <w:tcPr>
            <w:tcW w:type="dxa" w:w="3888"/>
            <w:vAlign w:val="center"/>
            <w:tcMar>
              <w:top w:w="100" w:type="dxa"/>
              <w:start w:w="100" w:type="dxa"/>
              <w:bottom w:w="100" w:type="dxa"/>
              <w:end w:w="100" w:type="dxa"/>
            </w:tcMar>
          </w:tcPr>
          <w:p>
            <w:r>
              <w:t>Shows analytical communication, KPI design, and data storytelling</w:t>
            </w:r>
          </w:p>
        </w:tc>
      </w:tr>
    </w:tbl>
    <w:p/>
    <w:p>
      <w:r>
        <w:br w:type="page"/>
      </w:r>
    </w:p>
    <w:p>
      <w:pPr>
        <w:pStyle w:val="Heading1"/>
      </w:pPr>
      <w:r>
        <w:t>3. Implementation Evidence Positioning</w:t>
      </w:r>
    </w:p>
    <w:p>
      <w:pPr>
        <w:keepNext/>
      </w:pPr>
      <w:r>
        <w:rPr>
          <w:b/>
        </w:rPr>
        <w:t>Table 2. Evidence positioning map.</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F3F4F6"/>
            <w:vAlign w:val="center"/>
            <w:tcMar>
              <w:top w:w="100" w:type="dxa"/>
              <w:start w:w="100" w:type="dxa"/>
              <w:bottom w:w="100" w:type="dxa"/>
              <w:end w:w="100" w:type="dxa"/>
            </w:tcMar>
          </w:tcPr>
          <w:p>
            <w:pPr>
              <w:jc w:val="center"/>
            </w:pPr>
            <w:r>
              <w:rPr>
                <w:b/>
              </w:rPr>
              <w:t>Implementation theme</w:t>
            </w:r>
          </w:p>
        </w:tc>
        <w:tc>
          <w:tcPr>
            <w:tcW w:type="dxa" w:w="3600"/>
            <w:shd w:fill="F3F4F6"/>
            <w:vAlign w:val="center"/>
            <w:tcMar>
              <w:top w:w="100" w:type="dxa"/>
              <w:start w:w="100" w:type="dxa"/>
              <w:bottom w:w="100" w:type="dxa"/>
              <w:end w:w="100" w:type="dxa"/>
            </w:tcMar>
          </w:tcPr>
          <w:p>
            <w:pPr>
              <w:jc w:val="center"/>
            </w:pPr>
            <w:r>
              <w:rPr>
                <w:b/>
              </w:rPr>
              <w:t>Evidence in this pack</w:t>
            </w:r>
          </w:p>
        </w:tc>
        <w:tc>
          <w:tcPr>
            <w:tcW w:type="dxa" w:w="4032"/>
            <w:shd w:fill="F3F4F6"/>
            <w:vAlign w:val="center"/>
            <w:tcMar>
              <w:top w:w="100" w:type="dxa"/>
              <w:start w:w="100" w:type="dxa"/>
              <w:bottom w:w="100" w:type="dxa"/>
              <w:end w:w="100" w:type="dxa"/>
            </w:tcMar>
          </w:tcPr>
          <w:p>
            <w:pPr>
              <w:jc w:val="center"/>
            </w:pPr>
            <w:r>
              <w:rPr>
                <w:b/>
              </w:rPr>
              <w:t>Recommended validation proof to attach</w:t>
            </w:r>
          </w:p>
        </w:tc>
      </w:tr>
      <w:tr>
        <w:tc>
          <w:tcPr>
            <w:tcW w:type="dxa" w:w="2448"/>
            <w:vAlign w:val="center"/>
            <w:tcMar>
              <w:top w:w="100" w:type="dxa"/>
              <w:start w:w="100" w:type="dxa"/>
              <w:bottom w:w="100" w:type="dxa"/>
              <w:end w:w="100" w:type="dxa"/>
            </w:tcMar>
          </w:tcPr>
          <w:p>
            <w:r>
              <w:t>Digital transformation</w:t>
            </w:r>
          </w:p>
        </w:tc>
        <w:tc>
          <w:tcPr>
            <w:tcW w:type="dxa" w:w="3600"/>
            <w:vAlign w:val="center"/>
            <w:tcMar>
              <w:top w:w="100" w:type="dxa"/>
              <w:start w:w="100" w:type="dxa"/>
              <w:bottom w:w="100" w:type="dxa"/>
              <w:end w:w="100" w:type="dxa"/>
            </w:tcMar>
          </w:tcPr>
          <w:p>
            <w:r>
              <w:t>Digitised ambulance-to-clinical handover workflow, standardised SBAR capture, KPI dashboard</w:t>
            </w:r>
          </w:p>
        </w:tc>
        <w:tc>
          <w:tcPr>
            <w:tcW w:type="dxa" w:w="4032"/>
            <w:vAlign w:val="center"/>
            <w:tcMar>
              <w:top w:w="100" w:type="dxa"/>
              <w:start w:w="100" w:type="dxa"/>
              <w:bottom w:w="100" w:type="dxa"/>
              <w:end w:w="100" w:type="dxa"/>
            </w:tcMar>
          </w:tcPr>
          <w:p>
            <w:r>
              <w:t>Screenshots, implementation sign-off, system workflow diagrams</w:t>
            </w:r>
          </w:p>
        </w:tc>
      </w:tr>
      <w:tr>
        <w:tc>
          <w:tcPr>
            <w:tcW w:type="dxa" w:w="2448"/>
            <w:vAlign w:val="center"/>
            <w:tcMar>
              <w:top w:w="100" w:type="dxa"/>
              <w:start w:w="100" w:type="dxa"/>
              <w:bottom w:w="100" w:type="dxa"/>
              <w:end w:w="100" w:type="dxa"/>
            </w:tcMar>
          </w:tcPr>
          <w:p>
            <w:r>
              <w:t>Impact</w:t>
            </w:r>
          </w:p>
        </w:tc>
        <w:tc>
          <w:tcPr>
            <w:tcW w:type="dxa" w:w="3600"/>
            <w:vAlign w:val="center"/>
            <w:tcMar>
              <w:top w:w="100" w:type="dxa"/>
              <w:start w:w="100" w:type="dxa"/>
              <w:bottom w:w="100" w:type="dxa"/>
              <w:end w:w="100" w:type="dxa"/>
            </w:tcMar>
          </w:tcPr>
          <w:p>
            <w:r>
              <w:t>Measured reductions in handover delay, incomplete documentation, duplicate triage, and staff dissatisfaction</w:t>
            </w:r>
          </w:p>
        </w:tc>
        <w:tc>
          <w:tcPr>
            <w:tcW w:type="dxa" w:w="4032"/>
            <w:vAlign w:val="center"/>
            <w:tcMar>
              <w:top w:w="100" w:type="dxa"/>
              <w:start w:w="100" w:type="dxa"/>
              <w:bottom w:w="100" w:type="dxa"/>
              <w:end w:w="100" w:type="dxa"/>
            </w:tcMar>
          </w:tcPr>
          <w:p>
            <w:r>
              <w:t>Pre/post data extract, signed hospital letter, audit report</w:t>
            </w:r>
          </w:p>
        </w:tc>
      </w:tr>
      <w:tr>
        <w:tc>
          <w:tcPr>
            <w:tcW w:type="dxa" w:w="2448"/>
            <w:vAlign w:val="center"/>
            <w:tcMar>
              <w:top w:w="100" w:type="dxa"/>
              <w:start w:w="100" w:type="dxa"/>
              <w:bottom w:w="100" w:type="dxa"/>
              <w:end w:w="100" w:type="dxa"/>
            </w:tcMar>
          </w:tcPr>
          <w:p>
            <w:r>
              <w:t>Leadership / influence</w:t>
            </w:r>
          </w:p>
        </w:tc>
        <w:tc>
          <w:tcPr>
            <w:tcW w:type="dxa" w:w="3600"/>
            <w:vAlign w:val="center"/>
            <w:tcMar>
              <w:top w:w="100" w:type="dxa"/>
              <w:start w:w="100" w:type="dxa"/>
              <w:bottom w:w="100" w:type="dxa"/>
              <w:end w:w="100" w:type="dxa"/>
            </w:tcMar>
          </w:tcPr>
          <w:p>
            <w:r>
              <w:t>Stakeholder map, RACI, governance plan, change plan, training pack</w:t>
            </w:r>
          </w:p>
        </w:tc>
        <w:tc>
          <w:tcPr>
            <w:tcW w:type="dxa" w:w="4032"/>
            <w:vAlign w:val="center"/>
            <w:tcMar>
              <w:top w:w="100" w:type="dxa"/>
              <w:start w:w="100" w:type="dxa"/>
              <w:bottom w:w="100" w:type="dxa"/>
              <w:end w:w="100" w:type="dxa"/>
            </w:tcMar>
          </w:tcPr>
          <w:p>
            <w:r>
              <w:t>Letters from clinical leads and project sponsor</w:t>
            </w:r>
          </w:p>
        </w:tc>
      </w:tr>
      <w:tr>
        <w:tc>
          <w:tcPr>
            <w:tcW w:type="dxa" w:w="2448"/>
            <w:vAlign w:val="center"/>
            <w:tcMar>
              <w:top w:w="100" w:type="dxa"/>
              <w:start w:w="100" w:type="dxa"/>
              <w:bottom w:w="100" w:type="dxa"/>
              <w:end w:w="100" w:type="dxa"/>
            </w:tcMar>
          </w:tcPr>
          <w:p>
            <w:r>
              <w:t>Sustainability / contribution</w:t>
            </w:r>
          </w:p>
        </w:tc>
        <w:tc>
          <w:tcPr>
            <w:tcW w:type="dxa" w:w="3600"/>
            <w:vAlign w:val="center"/>
            <w:tcMar>
              <w:top w:w="100" w:type="dxa"/>
              <w:start w:w="100" w:type="dxa"/>
              <w:bottom w:w="100" w:type="dxa"/>
              <w:end w:w="100" w:type="dxa"/>
            </w:tcMar>
          </w:tcPr>
          <w:p>
            <w:r>
              <w:t>Reusable toolkit for emergency care handover improvement</w:t>
            </w:r>
          </w:p>
        </w:tc>
        <w:tc>
          <w:tcPr>
            <w:tcW w:type="dxa" w:w="4032"/>
            <w:vAlign w:val="center"/>
            <w:tcMar>
              <w:top w:w="100" w:type="dxa"/>
              <w:start w:w="100" w:type="dxa"/>
              <w:bottom w:w="100" w:type="dxa"/>
              <w:end w:w="100" w:type="dxa"/>
            </w:tcMar>
          </w:tcPr>
          <w:p>
            <w:r>
              <w:t>Governance review, SOP approval, lessons learned summary, repository link</w:t>
            </w:r>
          </w:p>
        </w:tc>
      </w:tr>
    </w:tbl>
    <w:p/>
    <w:p>
      <w:pPr>
        <w:pStyle w:val="Heading1"/>
      </w:pPr>
      <w:r>
        <w:t>4. Suggested Validation Bundle</w:t>
      </w:r>
    </w:p>
    <w:p>
      <w:pPr>
        <w:pStyle w:val="ListBullet"/>
      </w:pPr>
      <w:r>
        <w:t>Signed client letter confirming role, dates, scope, and measurable contribution.</w:t>
      </w:r>
    </w:p>
    <w:p>
      <w:pPr>
        <w:pStyle w:val="ListBullet"/>
      </w:pPr>
      <w:r>
        <w:t>Before-and-after KPI extract with data owner sign-off.</w:t>
      </w:r>
    </w:p>
    <w:p>
      <w:pPr>
        <w:pStyle w:val="ListBullet"/>
      </w:pPr>
      <w:r>
        <w:t>Screenshots or redacted examples of the implemented handover form, dashboard, or workflow.</w:t>
      </w:r>
    </w:p>
    <w:p>
      <w:pPr>
        <w:pStyle w:val="ListBullet"/>
      </w:pPr>
      <w:r>
        <w:t>Training attendance records, SOP approval page, and governance meeting minutes.</w:t>
      </w:r>
    </w:p>
    <w:p>
      <w:pPr>
        <w:pStyle w:val="ListBullet"/>
      </w:pPr>
      <w:r>
        <w:t>A concise implementation summary explaining decision points, benefits, and lessons learned.</w:t>
      </w:r>
    </w:p>
    <w:p>
      <w:pPr>
        <w:pStyle w:val="Heading1"/>
      </w:pPr>
      <w:r>
        <w:t>5. Governance Guidance Checked</w:t>
      </w:r>
    </w:p>
    <w:p>
      <w:r>
        <w:t>This pack should be reviewed against local clinical governance, information governance, patient-safety, and operational reporting requirements before implementation approval.</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6F8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6F8B"/>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6F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Hospital Ambulance Handover Process Improvement</dc:subject>
  <dc:creator>Edward Osikem Okhumaile</dc:creator>
  <cp:keywords/>
  <dc:description>generated by python-docx</dc:description>
  <cp:lastModifiedBy/>
  <cp:revision>1</cp:revision>
  <dcterms:created xsi:type="dcterms:W3CDTF">2013-12-23T23:15:00Z</dcterms:created>
  <dcterms:modified xsi:type="dcterms:W3CDTF">2013-12-23T23:15:00Z</dcterms:modified>
  <cp:category/>
</cp:coreProperties>
</file>