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INFORME DE ACTIVIDADES</w:t>
      </w:r>
    </w:p>
    <w:p>
      <w:r>
        <w:rPr>
          <w:b/>
        </w:rPr>
        <w:tab/>
        <w:t>A</w:t>
      </w:r>
      <w:r>
        <w:tab/>
        <w:tab/>
        <w:tab/>
        <w:t>:</w:t>
        <w:tab/>
      </w:r>
      <w:r>
        <w:t>Violeta Jhicenia Rivera Minaya</w:t>
      </w:r>
    </w:p>
    <w:p>
      <w:r>
        <w:rPr>
          <w:b/>
        </w:rPr>
        <w:tab/>
        <w:t>DE</w:t>
      </w:r>
      <w:r>
        <w:tab/>
        <w:tab/>
        <w:tab/>
        <w:t>:</w:t>
        <w:tab/>
      </w:r>
      <w:r>
        <w:t>Edwin Alexander Zuñiga Lujan</w:t>
      </w:r>
    </w:p>
    <w:p>
      <w:r>
        <w:rPr>
          <w:b/>
        </w:rPr>
        <w:tab/>
        <w:t>NÚMERO DE</w:t>
      </w:r>
      <w:r>
        <w:tab/>
        <w:tab/>
        <w:t>:</w:t>
        <w:tab/>
      </w:r>
      <w:r>
        <w:t>Adenda N° 0002 del Contrato N° 00141-2024-OEFA/OAD-UAB</w:t>
      </w:r>
    </w:p>
    <w:sectPr w:rsidR="00FC693F" w:rsidRPr="0006063C" w:rsidSect="00034616">
      <w:headerReference w:type="default" r:id="rId9"/>
      <w:pgSz w:w="12240" w:h="15840"/>
      <w:pgMar w:top="1984" w:right="1020" w:bottom="1276" w:left="119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Style w:val="TableGrid"/>
      <w:tblW w:type="auto" w:w="0"/>
      <w:jc w:val="center"/>
      <w:tblLook w:firstColumn="1" w:firstRow="1" w:lastColumn="0" w:lastRow="0" w:noHBand="0" w:noVBand="1" w:val="04A0"/>
    </w:tblPr>
    <w:tblGrid>
      <w:gridCol w:w="3156"/>
      <w:gridCol w:w="3156"/>
      <w:gridCol w:w="3156"/>
    </w:tblGrid>
    <w:tr>
      <w:tc>
        <w:tcPr>
          <w:tcW w:type="dxa" w:w="2268"/>
          <w:vAlign w:val="center"/>
        </w:tcPr>
        <w:p>
          <w:pPr>
            <w:jc w:val="center"/>
          </w:pPr>
          <w:r>
            <w:drawing>
              <wp:inline xmlns:a="http://schemas.openxmlformats.org/drawingml/2006/main" xmlns:pic="http://schemas.openxmlformats.org/drawingml/2006/picture">
                <wp:extent cx="1368000" cy="2880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oefa-logo-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8000" cy="288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932"/>
          <w:vAlign w:val="center"/>
        </w:tcPr>
        <w:p>
          <w:pPr>
            <w:jc w:val="center"/>
          </w:pPr>
          <w:r>
            <w:t>MAPRO-OAD-PA-0240</w:t>
          </w:r>
        </w:p>
      </w:tc>
      <w:tc>
        <w:tcPr>
          <w:tcW w:type="dxa" w:w="2268"/>
        </w:tcPr>
        <w:p>
          <w:pPr>
            <w:jc w:val="left"/>
          </w:pPr>
          <w:r>
            <w:rPr>
              <w:sz w:val="18"/>
            </w:rPr>
            <w:t>Versión: 03</w:t>
            <w:br/>
            <w:t>Fecha: 15/11/2021</w:t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