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63A7" w14:textId="77777777" w:rsidR="003E388A" w:rsidRPr="00DC79A9" w:rsidRDefault="003E388A" w:rsidP="003E388A">
      <w:pPr>
        <w:jc w:val="center"/>
        <w:rPr>
          <w:rFonts w:asciiTheme="minorHAnsi" w:hAnsiTheme="minorHAnsi" w:cstheme="minorHAnsi"/>
          <w:sz w:val="32"/>
          <w:szCs w:val="32"/>
        </w:rPr>
      </w:pPr>
      <w:r w:rsidRPr="00DC79A9">
        <w:rPr>
          <w:rFonts w:asciiTheme="minorHAnsi" w:hAnsiTheme="minorHAnsi" w:cstheme="minorHAnsi"/>
          <w:sz w:val="32"/>
          <w:szCs w:val="32"/>
        </w:rPr>
        <w:t>Liepājas Valsts tehnikums</w:t>
      </w:r>
    </w:p>
    <w:p w14:paraId="32BED4A9" w14:textId="1141DBA5" w:rsidR="003E388A" w:rsidRPr="00DC79A9" w:rsidRDefault="003E388A" w:rsidP="003E388A">
      <w:pPr>
        <w:spacing w:before="400"/>
        <w:ind w:right="567"/>
        <w:jc w:val="right"/>
        <w:rPr>
          <w:rFonts w:asciiTheme="minorHAnsi" w:hAnsiTheme="minorHAnsi" w:cstheme="minorHAnsi"/>
        </w:rPr>
      </w:pPr>
      <w:r w:rsidRPr="00DC79A9">
        <w:rPr>
          <w:rFonts w:asciiTheme="minorHAnsi" w:hAnsiTheme="minorHAnsi" w:cstheme="minorHAnsi"/>
        </w:rPr>
        <w:t>2</w:t>
      </w:r>
      <w:r w:rsidRPr="00DC79A9">
        <w:rPr>
          <w:rFonts w:asciiTheme="minorHAnsi" w:hAnsiTheme="minorHAnsi" w:cstheme="minorHAnsi"/>
        </w:rPr>
        <w:t>PT kursa audzēknis</w:t>
      </w:r>
    </w:p>
    <w:p w14:paraId="5DF12CD0" w14:textId="77777777" w:rsidR="003E388A" w:rsidRPr="00DC79A9" w:rsidRDefault="003E388A" w:rsidP="003E388A">
      <w:pPr>
        <w:ind w:right="566"/>
        <w:jc w:val="right"/>
        <w:rPr>
          <w:rFonts w:asciiTheme="minorHAnsi" w:hAnsiTheme="minorHAnsi" w:cstheme="minorHAnsi"/>
          <w:sz w:val="36"/>
          <w:szCs w:val="36"/>
        </w:rPr>
      </w:pPr>
      <w:r w:rsidRPr="00DC79A9">
        <w:rPr>
          <w:rFonts w:asciiTheme="minorHAnsi" w:hAnsiTheme="minorHAnsi" w:cstheme="minorHAnsi"/>
        </w:rPr>
        <w:t>Edžus Krūmiņš</w:t>
      </w:r>
    </w:p>
    <w:p w14:paraId="0851041A" w14:textId="5C0426E1" w:rsidR="003E388A" w:rsidRPr="00DC79A9" w:rsidRDefault="003E388A" w:rsidP="003E388A">
      <w:pPr>
        <w:spacing w:before="2835"/>
        <w:jc w:val="center"/>
        <w:rPr>
          <w:rFonts w:asciiTheme="minorHAnsi" w:hAnsiTheme="minorHAnsi" w:cstheme="minorHAnsi"/>
          <w:b/>
          <w:bCs/>
          <w:sz w:val="40"/>
          <w:szCs w:val="40"/>
        </w:rPr>
      </w:pPr>
      <w:r w:rsidRPr="00DC79A9">
        <w:rPr>
          <w:rFonts w:asciiTheme="minorHAnsi" w:hAnsiTheme="minorHAnsi" w:cstheme="minorHAnsi"/>
          <w:b/>
          <w:bCs/>
          <w:sz w:val="40"/>
          <w:szCs w:val="40"/>
        </w:rPr>
        <w:t>Mainīgie, to datu tipi, pamatdarbības darbam ar tiem programmēšanas valodā Java</w:t>
      </w:r>
    </w:p>
    <w:p w14:paraId="27171970" w14:textId="200C3E2E" w:rsidR="003E388A" w:rsidRPr="00DC79A9" w:rsidRDefault="003E388A" w:rsidP="003E388A">
      <w:pPr>
        <w:spacing w:before="851" w:after="4916"/>
        <w:jc w:val="center"/>
        <w:rPr>
          <w:rFonts w:asciiTheme="minorHAnsi" w:hAnsiTheme="minorHAnsi" w:cstheme="minorHAnsi"/>
        </w:rPr>
      </w:pPr>
      <w:r w:rsidRPr="00DC79A9">
        <w:rPr>
          <w:rFonts w:asciiTheme="minorHAnsi" w:hAnsiTheme="minorHAnsi" w:cstheme="minorHAnsi"/>
        </w:rPr>
        <w:t>Mācību materiāls eksāmenam programmēšanā</w:t>
      </w:r>
    </w:p>
    <w:p w14:paraId="10BA2CF3" w14:textId="4AF481F5" w:rsidR="003E388A" w:rsidRPr="00DC79A9" w:rsidRDefault="003E388A">
      <w:pPr>
        <w:spacing w:after="160" w:line="259" w:lineRule="auto"/>
        <w:rPr>
          <w:rFonts w:asciiTheme="minorHAnsi" w:hAnsiTheme="minorHAnsi" w:cstheme="minorHAnsi"/>
        </w:rPr>
      </w:pPr>
    </w:p>
    <w:p w14:paraId="0298B913" w14:textId="7ECC6D57" w:rsidR="005B6DAC" w:rsidRPr="00DC79A9" w:rsidRDefault="003E388A" w:rsidP="003E388A">
      <w:pPr>
        <w:spacing w:before="400"/>
        <w:jc w:val="center"/>
        <w:rPr>
          <w:rFonts w:asciiTheme="minorHAnsi" w:hAnsiTheme="minorHAnsi" w:cstheme="minorHAnsi"/>
        </w:rPr>
      </w:pPr>
      <w:r w:rsidRPr="00DC79A9">
        <w:rPr>
          <w:rFonts w:asciiTheme="minorHAnsi" w:hAnsiTheme="minorHAnsi" w:cstheme="minorHAnsi"/>
        </w:rPr>
        <w:t>Liepāja 202</w:t>
      </w:r>
      <w:r w:rsidRPr="00DC79A9">
        <w:rPr>
          <w:rFonts w:asciiTheme="minorHAnsi" w:hAnsiTheme="minorHAnsi" w:cstheme="minorHAnsi"/>
        </w:rPr>
        <w:t>5</w:t>
      </w:r>
    </w:p>
    <w:p w14:paraId="038BAC41" w14:textId="77777777" w:rsidR="005B6DAC" w:rsidRPr="00DC79A9" w:rsidRDefault="005B6DAC">
      <w:pPr>
        <w:spacing w:after="160" w:line="259" w:lineRule="auto"/>
        <w:rPr>
          <w:rFonts w:asciiTheme="minorHAnsi" w:hAnsiTheme="minorHAnsi" w:cstheme="minorHAnsi"/>
        </w:rPr>
      </w:pPr>
      <w:r w:rsidRPr="00DC79A9">
        <w:rPr>
          <w:rFonts w:asciiTheme="minorHAnsi" w:hAnsiTheme="minorHAnsi" w:cstheme="minorHAnsi"/>
        </w:rPr>
        <w:br w:type="page"/>
      </w:r>
    </w:p>
    <w:p w14:paraId="205BE0A7" w14:textId="77777777" w:rsidR="005B6DAC" w:rsidRPr="00DC79A9" w:rsidRDefault="005B6DAC" w:rsidP="005B6DAC">
      <w:pPr>
        <w:spacing w:before="400"/>
        <w:jc w:val="center"/>
        <w:rPr>
          <w:rFonts w:asciiTheme="minorHAnsi" w:hAnsiTheme="minorHAnsi" w:cstheme="minorHAnsi"/>
          <w:b/>
          <w:sz w:val="28"/>
          <w:szCs w:val="28"/>
        </w:rPr>
      </w:pPr>
      <w:r w:rsidRPr="00DC79A9">
        <w:rPr>
          <w:rFonts w:asciiTheme="minorHAnsi" w:hAnsiTheme="minorHAnsi" w:cstheme="minorHAnsi"/>
          <w:b/>
          <w:sz w:val="28"/>
          <w:szCs w:val="28"/>
        </w:rPr>
        <w:lastRenderedPageBreak/>
        <w:t>Mainīgie un to izmantošana</w:t>
      </w:r>
    </w:p>
    <w:p w14:paraId="7FC6327E" w14:textId="77777777" w:rsidR="005B6DAC" w:rsidRPr="00DC79A9" w:rsidRDefault="005B6DAC" w:rsidP="005B6DAC">
      <w:pPr>
        <w:spacing w:after="160" w:line="259" w:lineRule="auto"/>
        <w:rPr>
          <w:rFonts w:asciiTheme="minorHAnsi" w:hAnsiTheme="minorHAnsi" w:cstheme="minorHAnsi"/>
          <w:bCs/>
          <w:sz w:val="24"/>
          <w:szCs w:val="24"/>
        </w:rPr>
      </w:pPr>
      <w:r w:rsidRPr="00DC79A9">
        <w:rPr>
          <w:rFonts w:asciiTheme="minorHAnsi" w:hAnsiTheme="minorHAnsi" w:cstheme="minorHAnsi"/>
          <w:bCs/>
          <w:sz w:val="24"/>
          <w:szCs w:val="24"/>
        </w:rPr>
        <w:t>Mainīgie lielumi programmā tiek izmantoti noteikta veida informācijas saglabāšanai un apstrādei. Tos var izmantot, lai kodā pēc iespējas vienkāršāk izmainītu kādu vērtību, lai veiktu ar tiem dažādas darbības (saskaitīšana, atņemšana, atdalīšana, u.c.) un lai vienkāršotu kodu, dotu iespēju tam kļūt dinamiskam, utt.</w:t>
      </w:r>
    </w:p>
    <w:p w14:paraId="7465C1E5" w14:textId="7BC5EEA0" w:rsidR="00C43614" w:rsidRPr="00DC79A9" w:rsidRDefault="005B6DAC" w:rsidP="005B6DAC">
      <w:pPr>
        <w:spacing w:after="160" w:line="259" w:lineRule="auto"/>
        <w:rPr>
          <w:rFonts w:asciiTheme="minorHAnsi" w:hAnsiTheme="minorHAnsi" w:cstheme="minorHAnsi"/>
          <w:sz w:val="24"/>
          <w:szCs w:val="24"/>
        </w:rPr>
      </w:pPr>
      <w:r w:rsidRPr="00DC79A9">
        <w:rPr>
          <w:rFonts w:asciiTheme="minorHAnsi" w:hAnsiTheme="minorHAnsi" w:cstheme="minorHAnsi"/>
          <w:sz w:val="24"/>
          <w:szCs w:val="24"/>
        </w:rPr>
        <w:t>Piemēram, lietotājs var ievadīt kādu skaitli, ko programma saglabā ar nosaukumu “Skaitlis”. Lietotājs vēlas, lai šis skaitlis tiktu izvadīts atpakaļ, tikai 2 reizes lielāks. Programma mainīgo “Skaitlis” pareizina ar 2 un izvada konsolē.</w:t>
      </w:r>
      <w:r w:rsidRPr="00DC79A9">
        <w:rPr>
          <w:rFonts w:asciiTheme="minorHAnsi" w:hAnsiTheme="minorHAnsi" w:cstheme="minorHAnsi"/>
          <w:sz w:val="24"/>
          <w:szCs w:val="24"/>
        </w:rPr>
        <w:br/>
        <w:t>Šajā gadījumā nav svarīgi, kādu skaitli lietotājs ievadījis, jo tas vienmēr tiks izvadīts konsolē 2 reizes lielāks, pateicoties tam, ka programma izmanto mainīgos.</w:t>
      </w:r>
    </w:p>
    <w:p w14:paraId="4D2F3E97" w14:textId="4EFC021C" w:rsidR="005B6DAC" w:rsidRPr="00DC79A9" w:rsidRDefault="005B6DAC" w:rsidP="005B6DAC">
      <w:pPr>
        <w:spacing w:before="400"/>
        <w:jc w:val="center"/>
        <w:rPr>
          <w:rFonts w:asciiTheme="minorHAnsi" w:hAnsiTheme="minorHAnsi" w:cstheme="minorHAnsi"/>
          <w:b/>
          <w:sz w:val="28"/>
          <w:szCs w:val="28"/>
        </w:rPr>
      </w:pPr>
      <w:r w:rsidRPr="00DC79A9">
        <w:rPr>
          <w:rFonts w:asciiTheme="minorHAnsi" w:hAnsiTheme="minorHAnsi" w:cstheme="minorHAnsi"/>
          <w:b/>
          <w:sz w:val="28"/>
          <w:szCs w:val="28"/>
        </w:rPr>
        <w:t>Mainīg</w:t>
      </w:r>
      <w:r w:rsidRPr="00DC79A9">
        <w:rPr>
          <w:rFonts w:asciiTheme="minorHAnsi" w:hAnsiTheme="minorHAnsi" w:cstheme="minorHAnsi"/>
          <w:b/>
          <w:sz w:val="28"/>
          <w:szCs w:val="28"/>
        </w:rPr>
        <w:t>o definēšana, koda piemērs</w:t>
      </w:r>
    </w:p>
    <w:p w14:paraId="34E9BFDE" w14:textId="5C36B43A" w:rsidR="00DC79A9" w:rsidRPr="00DC79A9" w:rsidRDefault="00DC79A9" w:rsidP="00DC79A9">
      <w:pPr>
        <w:spacing w:before="400"/>
        <w:rPr>
          <w:rFonts w:asciiTheme="minorHAnsi" w:hAnsiTheme="minorHAnsi" w:cstheme="minorHAnsi"/>
          <w:bCs/>
          <w:sz w:val="24"/>
          <w:szCs w:val="24"/>
        </w:rPr>
      </w:pPr>
      <w:r w:rsidRPr="00DC79A9">
        <w:rPr>
          <w:rFonts w:asciiTheme="minorHAnsi" w:hAnsiTheme="minorHAnsi" w:cstheme="minorHAnsi"/>
          <w:bCs/>
          <w:sz w:val="24"/>
          <w:szCs w:val="24"/>
        </w:rPr>
        <w:t>Tālāk aplūkosim, kā tas varētu izskatīties kodā…</w:t>
      </w:r>
    </w:p>
    <w:p w14:paraId="1B7AD482" w14:textId="54B51F20" w:rsidR="00DC79A9" w:rsidRPr="00DC79A9" w:rsidRDefault="00DC79A9" w:rsidP="00DC79A9">
      <w:pPr>
        <w:spacing w:before="400"/>
        <w:rPr>
          <w:rFonts w:asciiTheme="minorHAnsi" w:hAnsiTheme="minorHAnsi" w:cstheme="minorHAnsi"/>
          <w:b/>
          <w:sz w:val="28"/>
          <w:szCs w:val="28"/>
        </w:rPr>
      </w:pPr>
      <w:r w:rsidRPr="00DC79A9">
        <w:rPr>
          <w:rFonts w:asciiTheme="minorHAnsi" w:hAnsiTheme="minorHAnsi" w:cstheme="minorHAnsi"/>
          <w:b/>
          <w:sz w:val="28"/>
          <w:szCs w:val="28"/>
        </w:rPr>
        <w:drawing>
          <wp:inline distT="0" distB="0" distL="0" distR="0" wp14:anchorId="4377EDC9" wp14:editId="55F3D649">
            <wp:extent cx="6256136" cy="25059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9348" cy="2515217"/>
                    </a:xfrm>
                    <a:prstGeom prst="rect">
                      <a:avLst/>
                    </a:prstGeom>
                  </pic:spPr>
                </pic:pic>
              </a:graphicData>
            </a:graphic>
          </wp:inline>
        </w:drawing>
      </w:r>
    </w:p>
    <w:p w14:paraId="38182633" w14:textId="3A8B2AEF"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Varam redzēt, ka vispirms iesākam, definējot datu ievades objektu – tas ir vajadzīgs, lai mēs caur konsoli varētu “sarunāties” ar lietotāju</w:t>
      </w:r>
      <w:r>
        <w:rPr>
          <w:rFonts w:asciiTheme="minorHAnsi" w:hAnsiTheme="minorHAnsi" w:cstheme="minorHAnsi"/>
          <w:bCs/>
          <w:sz w:val="24"/>
          <w:szCs w:val="24"/>
        </w:rPr>
        <w:t xml:space="preserve"> jeb ļ</w:t>
      </w:r>
      <w:r w:rsidRPr="00DC79A9">
        <w:rPr>
          <w:rFonts w:asciiTheme="minorHAnsi" w:hAnsiTheme="minorHAnsi" w:cstheme="minorHAnsi"/>
          <w:bCs/>
          <w:sz w:val="24"/>
          <w:szCs w:val="24"/>
        </w:rPr>
        <w:t xml:space="preserve">aut </w:t>
      </w:r>
      <w:r>
        <w:rPr>
          <w:rFonts w:asciiTheme="minorHAnsi" w:hAnsiTheme="minorHAnsi" w:cstheme="minorHAnsi"/>
          <w:bCs/>
          <w:sz w:val="24"/>
          <w:szCs w:val="24"/>
        </w:rPr>
        <w:t>viņam</w:t>
      </w:r>
      <w:r w:rsidRPr="00DC79A9">
        <w:rPr>
          <w:rFonts w:asciiTheme="minorHAnsi" w:hAnsiTheme="minorHAnsi" w:cstheme="minorHAnsi"/>
          <w:bCs/>
          <w:sz w:val="24"/>
          <w:szCs w:val="24"/>
        </w:rPr>
        <w:t xml:space="preserve"> ievadīt dažādas vērtības.</w:t>
      </w:r>
    </w:p>
    <w:p w14:paraId="55ECE538" w14:textId="77777777"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Tad definējam mainīgos a,b – definējot skaitļus bez decimālām vērtībām, izmanto int, taču par datu tipiem parunāsim nedaudz vēlāk.</w:t>
      </w:r>
    </w:p>
    <w:p w14:paraId="7820ED9E" w14:textId="77777777" w:rsid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Nākamais solis ir printēt konsolē paziņojumu un saņemt atbildi no lietotāja – izmantojam definēto datu ievades objektu dati.nextInt().</w:t>
      </w:r>
    </w:p>
    <w:p w14:paraId="28AF1F9D" w14:textId="525A955D" w:rsidR="00DC79A9" w:rsidRPr="00DC79A9" w:rsidRDefault="00DC79A9" w:rsidP="00DC79A9">
      <w:pPr>
        <w:pStyle w:val="ListParagraph"/>
        <w:numPr>
          <w:ilvl w:val="0"/>
          <w:numId w:val="1"/>
        </w:numPr>
        <w:spacing w:before="400"/>
        <w:rPr>
          <w:rFonts w:asciiTheme="minorHAnsi" w:hAnsiTheme="minorHAnsi" w:cstheme="minorHAnsi"/>
          <w:bCs/>
          <w:sz w:val="24"/>
          <w:szCs w:val="24"/>
        </w:rPr>
      </w:pPr>
      <w:r w:rsidRPr="00DC79A9">
        <w:rPr>
          <w:rFonts w:asciiTheme="minorHAnsi" w:hAnsiTheme="minorHAnsi" w:cstheme="minorHAnsi"/>
          <w:bCs/>
          <w:sz w:val="24"/>
          <w:szCs w:val="24"/>
        </w:rPr>
        <w:t>Visbeidzot aprēķinam mainīgā b vērtību, pareizinot to ar 2 un izvadām konsolē paziņojumu ar rezultātu.</w:t>
      </w:r>
    </w:p>
    <w:sectPr w:rsidR="00DC79A9" w:rsidRPr="00DC79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7181"/>
    <w:multiLevelType w:val="hybridMultilevel"/>
    <w:tmpl w:val="50369AC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32"/>
    <w:rsid w:val="00000D32"/>
    <w:rsid w:val="003E388A"/>
    <w:rsid w:val="005B6DAC"/>
    <w:rsid w:val="00C43614"/>
    <w:rsid w:val="00DC79A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52AB"/>
  <w15:chartTrackingRefBased/>
  <w15:docId w15:val="{00148B21-66F6-4F64-8778-AAB49E94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8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1003</Words>
  <Characters>572</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Edžus Krūmiņš</dc:creator>
  <cp:keywords/>
  <dc:description/>
  <cp:lastModifiedBy>Edžus Krūmiņš</cp:lastModifiedBy>
  <cp:revision>3</cp:revision>
  <dcterms:created xsi:type="dcterms:W3CDTF">2025-06-08T08:15:00Z</dcterms:created>
  <dcterms:modified xsi:type="dcterms:W3CDTF">2025-06-08T08:44:00Z</dcterms:modified>
</cp:coreProperties>
</file>