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0.3s cycles modes.</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900"/>
        <w:gridCol w:w="32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3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SPI to QT Py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GC9A01A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 replaced by tactile switch in Prototype 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Charger BFF</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w:t>
            </w:r>
          </w:p>
        </w:tc>
      </w:tr>
    </w:tbl>
    <w:p/>
    <w:p>
      <w:pPr>
        <w:pStyle w:val="Heading2"/>
      </w:pPr>
      <w:r>
        <w:t xml:space="preserve">Audio and feedback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THT transistor circuit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piezo (BOJACK)</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Direct wired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PWM dimming</w:t>
            </w:r>
          </w:p>
        </w:tc>
      </w:tr>
    </w:tbl>
    <w:p/>
    <w:p/>
    <w:p>
      <w:pPr>
        <w:pStyle w:val="Heading2"/>
      </w:pPr>
      <w:r>
        <w:t xml:space="preserve">Core components — Prototype 2 / SMDv5a</w:t>
      </w:r>
    </w:p>
    <w:p>
      <w:r>
        <w:rPr>
          <w:sz w:val="24"/>
          <w:szCs w:val="24"/>
        </w:rPr>
        <w:t xml:space="preserve">First custom PCB. All THT components converted to SMD. FPC connector added directly to carrier board, EYESPI BFF removed. Mirror issue discovered on FPC connector and corrected.</w:t>
      </w:r>
    </w:p>
    <w:p/>
    <w:p>
      <w:pPr>
        <w:pStyle w:val="Heading2"/>
      </w:pPr>
      <w:r>
        <w:t xml:space="preserve">Core components — SMDv6a / SMDv7 (current)</w:t>
      </w:r>
    </w:p>
    <w:p>
      <w:r>
        <w:rPr>
          <w:sz w:val="24"/>
          <w:szCs w:val="24"/>
        </w:rPr>
        <w:t xml:space="preserve">SMDv6a absorbed the Charger BFF charging circuit onto the carrier board. B.Cu mirror issue discovered on Q2 (motor transistor), D2 (motor flyback diode), and MCP73831T. All corrected in SMDv7 schematic and PCB.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 / Part</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 #4900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from Prototype 1. Docked via female headers on carrier PCB.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ER-TFT1.28-3 (EastRising)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GC9A01 COG driver, 15-pin 0.5mm FPC. Same driver as #6178 — no code changes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FPC connector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Molex 5051101592</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15-pin 0.5mm pitch, on custom carrier PCB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(top actuated)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Alps Alpine SKRPABE010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 SMD tactile,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2 (top actuated)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Alps Alpine SKRPABE010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SMD tactile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option (side actuated)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Alps Alpine SKSCPDE010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5-pad SMD, 1.6N, custom KiCad footprint. For case designs requiring side actuation.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MCP73831T-2ACI/OT absorbed on carrier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JST-PH replaced with through-hole solder pads. LED and switch omitted.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 #3898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Tucked to side of stack</w:t>
            </w:r>
          </w:p>
        </w:tc>
      </w:tr>
    </w:tbl>
    <w:p/>
    <w:p>
      <w:pPr>
        <w:pStyle w:val="Heading2"/>
      </w:pPr>
      <w:r>
        <w:t xml:space="preserve">Audio and feedback — SMDv6a/v7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800"/>
        <w:gridCol w:w="3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C0720B001F SMD ERM 7mm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Q2 MMBT2222A driver on B.Cu — Q2 pins, D2 diode, and motor pad polarity all corrected in SMDv7</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Same Sky CSS-0575A-SMT-TR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Q1 MMBT2222A driver on F.Cu</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pin 2 via Q3 BSS138</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MOSFET switching LEDK to GND</w:t>
            </w:r>
          </w:p>
        </w:tc>
      </w:tr>
    </w:tbl>
    <w:p/>
    <w:p>
      <w:pPr>
        <w:pStyle w:val="Heading2"/>
      </w:pPr>
      <w:r>
        <w:t xml:space="preserve">Transistor circuit —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motor/buzzer load from 3mA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 0805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Schottky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on switch-off</w:t>
            </w:r>
          </w:p>
        </w:tc>
      </w:tr>
    </w:tbl>
    <w:p/>
    <w:p>
      <w:r>
        <w:rPr>
          <w:sz w:val="24"/>
          <w:szCs w:val="24"/>
        </w:rPr>
        <w:t xml:space="preserve">MMBT2222A SOT-23 pinout (flat face up): pin 1 = Base, pin 2 = Emitter, pin 3 = Collector. Q1 = buzzer (A3, F.Cu). Q2 = motor (A1, B.Cu — schematic pins 1/3 swapped to correct B.Cu mirror).</w:t>
      </w:r>
    </w:p>
    <w:p/>
    <w:p/>
    <w:p>
      <w:pPr>
        <w:pStyle w:val="Heading1"/>
      </w:pPr>
      <w:r>
        <w:t xml:space="preserve">B.Cu Mirror Issue — Critical Lesson</w:t>
      </w:r>
    </w:p>
    <w:p>
      <w:r>
        <w:rPr>
          <w:sz w:val="24"/>
          <w:szCs w:val="24"/>
        </w:rPr>
        <w:t xml:space="preserve">Any component placed on B.Cu is physically mirrored left-to-right relative to what the PCB editor shows. The PCB editor top-down view shows B.Cu as if the board were transparent — physically the component is reversed. The 3D viewer shows physical reality and should always be used to verify B.Cu component orientation before fabrication.</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 type</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Fix in schematic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Resistors, capacitors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None — symmetric</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action needed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SOT-23 (MMBT2222A, BSS138)</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Physical pin 1 ↔ schematic pad 3. Pin 2 (centre) unaffected.</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Swap pin 1 and pin 3 net assignments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SOD-123FL (SS14, MBR120)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Physical anode ↔ schematic cathode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Swap anode and cathode net assignments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SOT-23-5 (MCP73831T)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Physical pin 1 ↔ schematic pad 3, physical pin 4 ↔ schematic pad 2</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Swap pins 1/3 and 2/4 net assignments</w:t>
            </w:r>
          </w:p>
        </w:tc>
      </w:tr>
    </w:tbl>
    <w:p/>
    <w:p>
      <w:r>
        <w:rPr>
          <w:sz w:val="24"/>
          <w:szCs w:val="24"/>
        </w:rPr>
        <w:t xml:space="preserve">Components corrected in SMDv7: Q2 (MMBT2222A motor) pins 1/3 swapped, D2 (SS14 motor flyback) anode/cathode swapped, MCP73831T U2 pins 1/3 and 2/4 swapped, vibration motor (C0720B001F) pad polarity swapped. All B.Cu polarised components now corrected. Always use the 3D viewer to verify before ordering fabrication.</w:t>
      </w:r>
    </w:p>
    <w:p/>
    <w:p/>
    <w:p>
      <w:pPr>
        <w:pStyle w:val="Heading1"/>
      </w:pPr>
      <w:r>
        <w:t xml:space="preserve">Side-Actuated Button — SKSCPDE010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Property</w:t>
            </w:r>
          </w:p>
        </w:tc>
        <w:tc>
          <w:tcPr>
            <w:tcW w:type="dxa" w:w="7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Operating force</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Travel</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0.2mm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Package</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3.5×3.55mm SMD, 1.25mm height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Pads</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 pins 1/2 one switch terminal, pins 3/4 other terminal, pin 5 GND mechanical anchor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Wiring</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Pins 1+2 → signal (A2 or SDA), Pins 3+4 → GND, Pin 5 → GND (no solder per datasheet — mechanical only)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Footprint</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Custom — built from SKSCLDE010 base with pad 5 added (2.2×0.4mm at Y=-1.65mm)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KiCad library</w:t>
            </w:r>
          </w:p>
        </w:tc>
        <w:tc>
          <w:tcPr>
            <w:tcW w:type="dxa" w:w="7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Custom_Footprints — global library</w:t>
            </w:r>
          </w:p>
        </w:tc>
      </w:tr>
    </w:tbl>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4400"/>
        <w:gridCol w:w="19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4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(BSS138 gate)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1000Hz, MOTOR_STRENGTH=49151)</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 battery voltage divider (shared, deinit/reinit on read)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(variable-freq PWM)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2 (board.SDA)</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SCL/MISO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in code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r>
    </w:tbl>
    <w:p/>
    <w:p>
      <w:r>
        <w:rPr>
          <w:sz w:val="24"/>
          <w:szCs w:val="24"/>
        </w:rPr>
        <w:t xml:space="preserve">PWM note: A0 and A1 share slice 6 at 1000Hz — confirmed working simultaneously. A2 and A3 share slice 5 but A2 is digital input only. No conflicts.</w:t>
      </w:r>
    </w:p>
    <w:p/>
    <w:p/>
    <w:p>
      <w:pPr>
        <w:pStyle w:val="Heading1"/>
      </w:pPr>
      <w:r>
        <w:t xml:space="preserve">Mode Cycle</w:t>
      </w:r>
    </w:p>
    <w:p>
      <w:r>
        <w:rPr>
          <w:sz w:val="24"/>
          <w:szCs w:val="24"/>
        </w:rPr>
        <w:t xml:space="preserve">Clock → Metronome → Tuner → Clock. Both buttons held 0.3s (BOTH_HOLD_S) advances mode. All button handlers poll both_held() during press so mode switch is detected immediately regardless of which button was pressed first.</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2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(if dimmed)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 (max 250)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note when stopped (E4→A4→D5→G5→B5→E6)</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time-set (wake first if dimmed)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 (min 40)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(when stopped) / Stop (when playing)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0.3s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240×240 round display. Hour numbers (cyan, scale=2) at radius 100. Minute dots (pink-purple) at radius 92. Green hour and minute hands, red second hand, red centre dot. Hands drawn each second onto shared bitmap via bitmaptools.draw_line(). BAT label sits above hands due to displayio layering constraint — moving it behind caused bitmap pixel interference.</w:t>
      </w:r>
    </w:p>
    <w:p/>
    <w:p>
      <w:pPr>
        <w:pStyle w:val="Heading2"/>
      </w:pPr>
      <w:r>
        <w:t xml:space="preserve">Time-set</w:t>
      </w:r>
    </w:p>
    <w:p>
      <w:r>
        <w:rPr>
          <w:sz w:val="24"/>
          <w:szCs w:val="24"/>
        </w:rPr>
        <w:t xml:space="preserve">BOOT enters time-set. set_label shows HOUR then MIN at y=175. A2 increments field, BOOT advances. Both held cancels. Time written to RP2040 internal RTC.</w:t>
      </w:r>
    </w:p>
    <w:p>
      <w:pPr>
        <w:pStyle w:val="Heading2"/>
      </w:pPr>
      <w:r>
        <w:t xml:space="preserve">Wake behaviour</w:t>
      </w:r>
    </w:p>
    <w:p>
      <w:r>
        <w:rPr>
          <w:sz w:val="24"/>
          <w:szCs w:val="24"/>
        </w:rPr>
        <w:t xml:space="preserve">A2 wakes clock mode without entering time-set. BOOT when dimmed restores brightness only — time-set requires subsequent BOOT press when fully awake.</w:t>
      </w:r>
    </w:p>
    <w:p/>
    <w:p/>
    <w:p>
      <w:pPr>
        <w:pStyle w:val="Heading1"/>
      </w:pPr>
      <w:r>
        <w:t xml:space="preserve">Metronome Mode</w:t>
      </w:r>
    </w:p>
    <w:p>
      <w:r>
        <w:rPr>
          <w:sz w:val="24"/>
          <w:szCs w:val="24"/>
        </w:rPr>
        <w:t xml:space="preserve">40–250 BPM in steps of 5. Time signatures 4/4 and 3/4. Wall-clock anchored beat timing — drift-free. Beat fade animation steps through palette slots each frame.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Whole/half/quarter/eighth/double-eighth/double-sixteenth by BPM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gradient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 blue=charging, green/yellow/red=level</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160–199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200–250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Very deep 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sixteenth note</w:t>
            </w:r>
          </w:p>
        </w:tc>
      </w:tr>
    </w:tbl>
    <w:p/>
    <w:p>
      <w:pPr>
        <w:pStyle w:val="Heading2"/>
      </w:pPr>
      <w:r>
        <w:t xml:space="preserve">Audio — SOUND mode</w:t>
      </w:r>
    </w:p>
    <w:p>
      <w:r>
        <w:rPr>
          <w:sz w:val="24"/>
          <w:szCs w:val="24"/>
        </w:rPr>
        <w:t xml:space="preserve">tone(880Hz, 60ms) downbeat, tone(660Hz, 60ms) regular beats. Magnetic buzzer on A3 via Q1 MMBT2222A (F.Cu).</w:t>
      </w:r>
    </w:p>
    <w:p>
      <w:pPr>
        <w:pStyle w:val="Heading2"/>
      </w:pPr>
      <w:r>
        <w:t xml:space="preserve">Audio — SILENT mode</w:t>
      </w:r>
    </w:p>
    <w:p>
      <w:r>
        <w:rPr>
          <w:sz w:val="24"/>
          <w:szCs w:val="24"/>
        </w:rPr>
        <w:t xml:space="preserve">vibrate(80ms) downbeat, vibrate(50ms) regular beats. Motor on A1 via Q2 MMBT2222A (B.Cu, pins corrected SMDv7). MOTOR_STRENGTH=49151 (75%).</w:t>
      </w:r>
    </w:p>
    <w:p/>
    <w:p/>
    <w:p>
      <w:pPr>
        <w:pStyle w:val="Heading1"/>
      </w:pPr>
      <w:r>
        <w:t xml:space="preserve">Tuner Mode</w:t>
      </w:r>
    </w:p>
    <w:p>
      <w:r>
        <w:rPr>
          <w:sz w:val="24"/>
          <w:szCs w:val="24"/>
        </w:rPr>
        <w:t xml:space="preserve">Guitar standard tuning +2 octaves for transducer clarity. Pink-purple tuning fork (vectorio). On strike: fork and side lines flash white for 0.4s, tone plays 3.0s then auto-stops.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name and frequency, pink-purple scale=2. Fixed-width 9 chars e.g. 'A4  440Hz'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pink-purple vectorio rectangles (p_fork). Flash white on strike.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lines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 vectorio rectangles, 3 each side (p_flash). Hidden at rest, white during strike.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(ready) or STOP (playing),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 blue=charging, green/yellow/red=level</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67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Label</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Frequency</w:t>
            </w:r>
          </w:p>
        </w:tc>
        <w:tc>
          <w:tcPr>
            <w:tcW w:type="dxa" w:w="6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329 Hz</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 E +2 octaves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 Hz</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 string — standard reference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587 Hz</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 string +2 octaves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784 Hz</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 string +2 octaves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988 Hz</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 string +2 octaves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E6</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1319 Hz</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High E +2 octaves</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400"/>
        <w:gridCol w:w="37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lbl_tuner_mute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A2</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BOOT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Stopped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to next note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 flash + play, show STOP, auto-silence after 3s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Playing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action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 immediately, show STRIKE</w:t>
            </w:r>
          </w:p>
        </w:tc>
      </w:tr>
    </w:tbl>
    <w:p/>
    <w:p>
      <w:pPr>
        <w:pStyle w:val="Heading2"/>
      </w:pPr>
      <w:r>
        <w:t xml:space="preserve">Attempted — ring-out decay</w:t>
      </w:r>
    </w:p>
    <w:p>
      <w:r>
        <w:rPr>
          <w:sz w:val="24"/>
          <w:szCs w:val="24"/>
        </w:rPr>
        <w:t xml:space="preserve">Exponential PWM decay tested at 20ms and 150ms step rates. Both caused flanging/phasing from transducer resonance. Hard cutoff is correct for this hardware.</w:t>
      </w:r>
    </w:p>
    <w:p/>
    <w:p/>
    <w:p>
      <w:pPr>
        <w:pStyle w:val="Heading1"/>
      </w:pPr>
      <w:r>
        <w:t xml:space="preserve">Display Architecture</w:t>
      </w:r>
    </w:p>
    <w:p>
      <w:pPr>
        <w:pStyle w:val="Heading2"/>
      </w:pPr>
      <w:r>
        <w:t xml:space="preserve">Shared bitmap</w:t>
      </w:r>
    </w:p>
    <w:p>
      <w:r>
        <w:rPr>
          <w:sz w:val="24"/>
          <w:szCs w:val="24"/>
        </w:rPr>
        <w:t xml:space="preserve">One 240×240 indexed bitmap (57,600 bytes, 24 colour slots) shared by Clock and Metronome. Two TileGrids, two palettes, one bitmap. A second bitmap causes MemoryError.</w:t>
      </w:r>
    </w:p>
    <w:p>
      <w:pPr>
        <w:pStyle w:val="Heading2"/>
      </w:pPr>
      <w:r>
        <w:t xml:space="preserve">sprites.py</w:t>
      </w:r>
    </w:p>
    <w:p>
      <w:r>
        <w:rPr>
          <w:sz w:val="24"/>
          <w:szCs w:val="24"/>
        </w:rPr>
        <w:t xml:space="preserve">Sprite builders in sprites.py, not code.py. Keeps code.py bytecode small. Imported after bitmap, deleted after build. Must be in CIRCUITPY root alongside code.py, not in /lib.</w:t>
      </w:r>
    </w:p>
    <w:p>
      <w:pPr>
        <w:pStyle w:val="Heading2"/>
      </w:pPr>
      <w:r>
        <w:t xml:space="preserve">Boot sequence — critical order</w:t>
      </w:r>
    </w:p>
    <w:p>
      <w:r>
        <w:rPr>
          <w:sz w:val="24"/>
          <w:szCs w:val="24"/>
        </w:rPr>
        <w:t xml:space="preserve">(1) gc + collect, (2) all imports including displayio, (3) release_displays + collect, (4) shared_bitmap allocation, (5) import pwmio + backlight PWMOut, (6) display driver init. Backlight PWMOut must precede display driver — GC9A01A init resets the LITE/BACKLITE line.</w:t>
      </w:r>
    </w:p>
    <w:p>
      <w:r>
        <w:rPr>
          <w:sz w:val="24"/>
          <w:szCs w:val="24"/>
        </w:rPr>
        <w:t xml:space="preserve">Soft-reboot heap fragmentation: after a crash, ~33KB less RAM available (170KB → 137KB) which can block the 57,600-byte contiguous bitmap allocation. Power cycle after crashes during development.</w:t>
      </w:r>
    </w:p>
    <w:p/>
    <w:p/>
    <w:p>
      <w:pPr>
        <w:pStyle w:val="Heading1"/>
      </w:pPr>
      <w:r>
        <w:t xml:space="preserve">Battery and Power</w:t>
      </w:r>
    </w:p>
    <w:p>
      <w:pPr>
        <w:pStyle w:val="Heading2"/>
      </w:pPr>
      <w:r>
        <w:t xml:space="preserve">Charging circuit — absorbed onto carrier PCB (SMDv6a+)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1200"/>
        <w:gridCol w:w="800"/>
        <w:gridCol w:w="4960"/>
      </w:tblGrid>
      <w:tr>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Ref</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Keep?</w:t>
            </w:r>
          </w:p>
        </w:tc>
        <w:tc>
          <w:tcPr>
            <w:tcW w:type="dxa" w:w="4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MCP73831T-2ACI/OT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SOT-23-5</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IC. -2 suffix = 4.2V termination. On B.Cu — pins corrected in SMDv7.</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Capacitor 0805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10µF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VIN input decoupling</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C20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Capacitor 0805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10µF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VBAT output decoupling</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Resistor 0603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5.1kΩ</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PROG pin. 5.1kΩ = ~200mA charge current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MBR120 SOD-123FL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Reverse polarity protection on VBAT. On B.Cu — orientation verified.</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Resistor 0603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100kΩ</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Voltage divider top — A2 battery monitoring</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Resistor 0603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100kΩ</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Voltage divider bottom. R1+R3 give 2:1 ratio, VDIV=2.0 in code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 resistor 0603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5.1kΩ</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OMIT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 current limiter — omit with LED</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CHG0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 0603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OMIT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 visible in case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DPDT switch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EG1390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OMIT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 accessible in case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X1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JST-PH 2-pin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OMIT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Replaced with through-hole solder pads</w:t>
            </w:r>
          </w:p>
        </w:tc>
      </w:tr>
    </w:tbl>
    <w:p/>
    <w:p>
      <w:r>
        <w:rPr>
          <w:sz w:val="24"/>
          <w:szCs w:val="24"/>
        </w:rPr>
        <w:t xml:space="preserve">Voltage divider: +5V USB rail → R1 → A2 → R3 → GND. Above 4.3V on A2 = USB charging detected. Voltage clamped to 4.2V before % calculation. bat_percent reflects actual level even when charging.</w:t>
      </w:r>
    </w:p>
    <w:p/>
    <w:p>
      <w:pPr>
        <w:pStyle w:val="Heading2"/>
      </w:pPr>
      <w:r>
        <w:t xml:space="preserve">Battery indicator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57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Condition</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 (solid)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 on battery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 (solid)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 on battery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 (solid)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 on battery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 — regardless of charge level</w:t>
            </w:r>
          </w:p>
        </w:tc>
      </w:tr>
    </w:tbl>
    <w:p/>
    <w:p>
      <w:pPr>
        <w:pStyle w:val="Heading2"/>
      </w:pPr>
      <w:r>
        <w:t xml:space="preserve">Backlight dimming</w:t>
      </w:r>
    </w:p>
    <w:p>
      <w:r>
        <w:rPr>
          <w:sz w:val="24"/>
          <w:szCs w:val="24"/>
        </w:rPr>
        <w:t xml:space="preserve">DIM_AFTER_S=300 (5 minutes). BL_DIM=16384 (25%). BL_FULL=65535. Power impact: ~35mA full brightness → ~9mA at 25% dim, saving ~26mA. With 5-minute timeout this is the single largest power saving lever without hardware changes.</w:t>
      </w:r>
    </w:p>
    <w:p/>
    <w:p>
      <w:pPr>
        <w:pStyle w:val="Heading2"/>
      </w:pPr>
      <w:r>
        <w:t xml:space="preserve">Real world battery tests (400mAh)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(pre-optimization)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60min dim, 50% brightness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vibration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loose joint — may have stopped early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(post-optimization)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5min dim, 25% brightness</w:t>
            </w:r>
          </w:p>
        </w:tc>
      </w:tr>
    </w:tbl>
    <w:p/>
    <w:p>
      <w:pPr>
        <w:pStyle w:val="Heading2"/>
      </w:pPr>
      <w:r>
        <w:t xml:space="preserve">Key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300 (5 min)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timeout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brightness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BL_FULL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PWM — tune once cased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BATT_CHECK_S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read interval (seconds)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CHARGE_V</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4.3</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charging detection threshold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BOTH_HOLD_S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0.3s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Both-buttons mode switch threshold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LONG_PRESS_S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0.8s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Individual button long-press — independent of BOTH_HOLD_S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Ring-out duration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TUNER_FLASH_S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0.4s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Fork and line flash duration on strike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BPM_MIN / BPM_MAX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 / 250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range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BPM_STEP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increment per press</w:t>
            </w:r>
          </w:p>
        </w:tc>
      </w:tr>
    </w:tbl>
    <w:p/>
    <w:p/>
    <w:p>
      <w:pPr>
        <w:pStyle w:val="Heading1"/>
      </w:pPr>
      <w:r>
        <w:t xml:space="preserve">CIRCUITPY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p>
      <w:pPr>
        <w:pStyle w:val="Heading1"/>
      </w:pPr>
      <w:r>
        <w:t xml:space="preserve">Attempted — Not Implemented</w:t>
      </w:r>
    </w:p>
    <w:p>
      <w:pPr>
        <w:pStyle w:val="Heading2"/>
      </w:pPr>
      <w:r>
        <w:t xml:space="preserve">Colour themes</w:t>
      </w:r>
    </w:p>
    <w:p>
      <w:r>
        <w:rPr>
          <w:sz w:val="24"/>
          <w:szCs w:val="24"/>
        </w:rPr>
        <w:t xml:space="preserve">Six themes designed with NVM-based selection and reboot-on-apply. Caused MemoryError due to bytecode size and soft-reboot heap fragmentation. Removed to restore stability. Candidate for future hardware revision with more RAM.</w:t>
      </w:r>
    </w:p>
    <w:p>
      <w:pPr>
        <w:pStyle w:val="Heading2"/>
      </w:pPr>
      <w:r>
        <w:t xml:space="preserve">NeoPixel beat sync</w:t>
      </w:r>
    </w:p>
    <w:p>
      <w:r>
        <w:rPr>
          <w:sz w:val="24"/>
          <w:szCs w:val="24"/>
        </w:rPr>
        <w:t xml:space="preserve">Implemented and working — flashed BPM colour on every metronome beat. Removed as it does not suit current case design. Library cost 1,872 bytes. Can be revisited if translucent case window added.</w:t>
      </w:r>
    </w:p>
    <w:p>
      <w:pPr>
        <w:pStyle w:val="Heading2"/>
      </w:pPr>
      <w:r>
        <w:t xml:space="preserve">Tuner ring-out decay</w:t>
      </w:r>
    </w:p>
    <w:p>
      <w:r>
        <w:rPr>
          <w:sz w:val="24"/>
          <w:szCs w:val="24"/>
        </w:rPr>
        <w:t xml:space="preserve">Exponential PWM decay caused flanging/phasing from transducer resonance at both fast (20ms) and slow (150ms) step rates. Hard cutoff at TUNER_ON_S is correct for this hardware.</w:t>
      </w:r>
    </w:p>
    <w:p/>
    <w:p/>
    <w:p>
      <w:pPr>
        <w:pStyle w:val="Heading1"/>
      </w:pPr>
      <w:r>
        <w:t xml:space="preserve">Hardware Roadmap</w:t>
      </w:r>
    </w:p>
    <w:p>
      <w:pPr>
        <w:pStyle w:val="Heading2"/>
      </w:pPr>
      <w:r>
        <w:t xml:space="preserve">Current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absorption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Complete — SMDv6a</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MCP73831T + components on carrier PCB. Through-hole battery pads. LED and switch omitted.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B.Cu mirror corrections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Complete — SMDv7</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Q2, D2, MCP73831T pin assignments corrected. DRC clean.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Side-actuated button footprint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Complete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Alps Alpine SKSCPDE010 custom KiCad footprint built. Ready for next PCB revision.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SMDv7 fabrication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Ready to order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DRC 0 errors. ERC warnings excluded.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Pending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Adjust once watch is cased and wrist feel can be assessed.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Case design / 3D printing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Pending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Current stack ~25mm. Battery tucked to side.</w:t>
            </w:r>
          </w:p>
        </w:tc>
      </w:tr>
    </w:tbl>
    <w:p/>
    <w:p>
      <w:pPr>
        <w:pStyle w:val="Heading2"/>
      </w:pPr>
      <w:r>
        <w:t xml:space="preserve">Future — single board design</w:t>
      </w:r>
    </w:p>
    <w:p>
      <w:r>
        <w:rPr>
          <w:sz w:val="24"/>
          <w:szCs w:val="24"/>
        </w:rPr>
        <w:t xml:space="preserve">Absorbing QT Py + Charger BFF onto one custom board is the path to a slim profile. New challenges: RP2040 support circuit (crystal, flash, LDO, USB-C ESD). Adafruit QT Py RP2040 KiCad files are open source — use as reference. All carrier board circuits (motor, buzzer, backlight, FPC, buttons) already proven and transfer directly.</w:t>
      </w:r>
    </w:p>
    <w:p/>
    <w:p>
      <w:pPr>
        <w:pStyle w:val="Heading2"/>
      </w:pPr>
      <w:r>
        <w:t xml:space="preserve">Stack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51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Thickness</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 Charger BFF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~15mm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Header pins dominant height factor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stack (current)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~25.25mm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 BFF + carrier PCB + display. Battery tucked to side.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JST-PH removal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~22mm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Saves ~3mm. Connector removed on spare unit for evaluation.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Single board target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~12-13mm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Requires custom RP2040 board replacing QT Py and BFF</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2026-09-02T20:37:54.386Z</dcterms:created>
  <dcterms:modified xsi:type="dcterms:W3CDTF">2026-09-02T20:37:54.396Z</dcterms:modified>
</cp:coreProperties>
</file>

<file path=docProps/custom.xml><?xml version="1.0" encoding="utf-8"?>
<Properties xmlns="http://schemas.openxmlformats.org/officeDocument/2006/custom-properties" xmlns:vt="http://schemas.openxmlformats.org/officeDocument/2006/docPropsVTypes"/>
</file>