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F3EE3">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F3EE3">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7F3EE3">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F3EE3">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F3EE3">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7F3EE3">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Default="006F2E92" w:rsidP="006F2E92">
      <w:pPr>
        <w:pStyle w:val="Heading1"/>
        <w:numPr>
          <w:ilvl w:val="0"/>
          <w:numId w:val="1"/>
        </w:numPr>
        <w:rPr>
          <w:rFonts w:ascii="Times New Roman" w:hAnsi="Times New Roman" w:cs="Times New Roman"/>
        </w:rPr>
      </w:pPr>
      <w:bookmarkStart w:id="0" w:name="_Toc498634612"/>
      <w:r w:rsidRPr="006F2E92">
        <w:rPr>
          <w:rFonts w:ascii="Times New Roman" w:hAnsi="Times New Roman" w:cs="Times New Roman"/>
        </w:rPr>
        <w:lastRenderedPageBreak/>
        <w:t>Introduction</w:t>
      </w:r>
      <w:bookmarkEnd w:id="0"/>
    </w:p>
    <w:p w:rsidR="00DF29C1" w:rsidRPr="00DF29C1" w:rsidRDefault="00DF29C1" w:rsidP="00DF29C1"/>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QNX is a very useful OS for doing real-time programming. It is used for various time-critical tasks, which are often present in a Mechatronic system. However, without the proper peripherals, its functionality is limited to the computing space.</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 xml:space="preserve">Throughout the course of MA4830 Realtime Software for Mechatronic Systems, the computer is connected to a PCI-DAS1602/16 board. The PCI-DAS1602/16 is a multifunction measurement and control board designed to operate in computers with PCI bus accessory slots. </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The use of the various peripherals, such as General Purpose Input/Output (GPIO), Analog to Digital (ADC) and Digital to Analog (DAC) converters on the PCI-DAS1602/16 board  allows us to interface QNX with the external environment. The robustness of QNX and the rich functionalities of the PCI-DAS1602/16 board allows a myriad of tasks to be undertaken.</w:t>
      </w:r>
    </w:p>
    <w:p w:rsidR="00DF29C1" w:rsidRDefault="00DF29C1" w:rsidP="00DF29C1">
      <w:pPr>
        <w:ind w:left="360"/>
        <w:rPr>
          <w:rFonts w:ascii="Times New Roman" w:hAnsi="Times New Roman" w:cs="Times New Roman"/>
          <w:sz w:val="24"/>
        </w:rPr>
      </w:pPr>
      <w:r w:rsidRPr="00B66B19">
        <w:rPr>
          <w:rFonts w:ascii="Times New Roman" w:hAnsi="Times New Roman" w:cs="Times New Roman"/>
          <w:sz w:val="24"/>
        </w:rPr>
        <w:t>To demonstrate both the capabilities of the OS and the PCI board, we have programmed a application for wave generat</w:t>
      </w:r>
      <w:r>
        <w:rPr>
          <w:rFonts w:ascii="Times New Roman" w:hAnsi="Times New Roman" w:cs="Times New Roman"/>
          <w:sz w:val="24"/>
        </w:rPr>
        <w:t>ion. This application takes in i</w:t>
      </w:r>
      <w:r w:rsidRPr="00B66B19">
        <w:rPr>
          <w:rFonts w:ascii="Times New Roman" w:hAnsi="Times New Roman" w:cs="Times New Roman"/>
          <w:sz w:val="24"/>
        </w:rPr>
        <w:t>nput from both a user interface and a set of physical peripherals, such as potentiometers and flip switches. Using these inputs, a waveform of choice is being produced by the system.</w:t>
      </w:r>
    </w:p>
    <w:p w:rsidR="00DF29C1" w:rsidRPr="00112800" w:rsidRDefault="00DF29C1" w:rsidP="00DF29C1">
      <w:pPr>
        <w:ind w:left="360"/>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DF29C1">
      <w:pPr>
        <w:ind w:left="360"/>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DF29C1">
      <w:pPr>
        <w:ind w:left="360"/>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DF29C1" w:rsidRDefault="00DF29C1" w:rsidP="00DF29C1">
      <w:pPr>
        <w:ind w:left="360"/>
        <w:rPr>
          <w:rFonts w:ascii="Times New Roman" w:hAnsi="Times New Roman" w:cs="Times New Roman"/>
          <w:sz w:val="24"/>
        </w:rPr>
      </w:pPr>
    </w:p>
    <w:p w:rsidR="00A6640A"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F</w:t>
      </w:r>
      <w:r w:rsidR="00DC2AEA">
        <w:rPr>
          <w:rFonts w:ascii="Times New Roman" w:hAnsi="Times New Roman" w:cs="Times New Roman"/>
          <w:sz w:val="24"/>
        </w:rPr>
        <w:t xml:space="preserve">requency </w:t>
      </w:r>
      <w:r w:rsidR="00A6640A">
        <w:rPr>
          <w:rFonts w:ascii="Times New Roman" w:hAnsi="Times New Roman" w:cs="Times New Roman"/>
          <w:sz w:val="24"/>
        </w:rPr>
        <w:t>– (ADC) from more than 0.00122Hz</w:t>
      </w:r>
      <w:r w:rsidR="00A6640A" w:rsidRPr="00F4661F">
        <w:rPr>
          <w:rFonts w:ascii="Times New Roman" w:hAnsi="Times New Roman" w:cs="Times New Roman"/>
          <w:sz w:val="24"/>
        </w:rPr>
        <w:t xml:space="preserve"> to less than 1750Hz</w:t>
      </w:r>
      <w:r w:rsidR="00A6640A">
        <w:rPr>
          <w:rFonts w:ascii="Times New Roman" w:hAnsi="Times New Roman" w:cs="Times New Roman"/>
          <w:sz w:val="24"/>
        </w:rPr>
        <w:t xml:space="preserve">, </w:t>
      </w:r>
      <w:r w:rsidR="00A6640A">
        <w:rPr>
          <w:rFonts w:ascii="Times New Roman" w:hAnsi="Times New Roman" w:cs="Times New Roman"/>
          <w:sz w:val="24"/>
        </w:rPr>
        <w:t>(1.22E-3,</w:t>
      </w:r>
      <w:r w:rsidR="00A6640A">
        <w:rPr>
          <w:rFonts w:ascii="Times New Roman" w:hAnsi="Times New Roman" w:cs="Times New Roman"/>
          <w:sz w:val="24"/>
        </w:rPr>
        <w:tab/>
      </w:r>
      <w:r w:rsidR="00A6640A">
        <w:rPr>
          <w:rFonts w:ascii="Times New Roman" w:hAnsi="Times New Roman" w:cs="Times New Roman"/>
          <w:sz w:val="24"/>
        </w:rPr>
        <w:tab/>
        <w:t xml:space="preserve">   17</w:t>
      </w:r>
      <w:r w:rsidR="00A6640A" w:rsidRPr="00F4661F">
        <w:rPr>
          <w:rFonts w:ascii="Times New Roman" w:hAnsi="Times New Roman" w:cs="Times New Roman"/>
          <w:sz w:val="24"/>
        </w:rPr>
        <w:t>50) Hz.</w:t>
      </w:r>
      <w:bookmarkStart w:id="2" w:name="_GoBack"/>
      <w:bookmarkEnd w:id="2"/>
    </w:p>
    <w:p w:rsidR="00F4661F" w:rsidRDefault="00A6640A" w:rsidP="00A6640A">
      <w:pPr>
        <w:pStyle w:val="ListParagraph"/>
        <w:ind w:left="1800" w:firstLine="360"/>
        <w:rPr>
          <w:rFonts w:ascii="Times New Roman" w:hAnsi="Times New Roman" w:cs="Times New Roman"/>
          <w:sz w:val="24"/>
        </w:rPr>
      </w:pPr>
      <w:r>
        <w:rPr>
          <w:rFonts w:ascii="Times New Roman" w:hAnsi="Times New Roman" w:cs="Times New Roman"/>
          <w:sz w:val="24"/>
        </w:rPr>
        <w:t xml:space="preserve">   (Keyboard) </w:t>
      </w:r>
      <w:r w:rsidR="00F4661F"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00F4661F" w:rsidRPr="00F4661F">
        <w:rPr>
          <w:rFonts w:ascii="Times New Roman" w:hAnsi="Times New Roman" w:cs="Times New Roman"/>
          <w:sz w:val="24"/>
        </w:rPr>
        <w:t>(0, 1750) Hz.</w:t>
      </w:r>
    </w:p>
    <w:p w:rsidR="00DF29C1" w:rsidRDefault="00DF29C1" w:rsidP="00DF29C1">
      <w:pPr>
        <w:pStyle w:val="ListParagraph"/>
        <w:ind w:left="1080"/>
        <w:rPr>
          <w:rFonts w:ascii="Times New Roman" w:hAnsi="Times New Roman" w:cs="Times New Roman"/>
          <w:sz w:val="24"/>
        </w:rPr>
      </w:pPr>
    </w:p>
    <w:p w:rsidR="00DF29C1" w:rsidRDefault="00F4661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DF29C1">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DF29C1" w:rsidRDefault="00F85BEF" w:rsidP="00DF29C1">
      <w:pPr>
        <w:pStyle w:val="ListParagraph"/>
        <w:ind w:left="1800" w:firstLine="360"/>
        <w:rPr>
          <w:rFonts w:ascii="Times New Roman" w:hAnsi="Times New Roman" w:cs="Times New Roman"/>
          <w:sz w:val="24"/>
        </w:rPr>
      </w:pPr>
      <w:r w:rsidRPr="00DF29C1">
        <w:rPr>
          <w:rFonts w:ascii="Times New Roman" w:hAnsi="Times New Roman" w:cs="Times New Roman"/>
          <w:sz w:val="24"/>
        </w:rPr>
        <w:t>(Keyboard) from more than -10V to less than 10V, (-10, 10) V</w:t>
      </w:r>
    </w:p>
    <w:p w:rsidR="00DF29C1" w:rsidRPr="00DF29C1" w:rsidRDefault="00DF29C1" w:rsidP="00DF29C1">
      <w:pPr>
        <w:pStyle w:val="ListParagraph"/>
        <w:ind w:left="1800" w:firstLine="360"/>
        <w:rPr>
          <w:rFonts w:ascii="Times New Roman" w:hAnsi="Times New Roman" w:cs="Times New Roman"/>
          <w:sz w:val="24"/>
        </w:rPr>
      </w:pPr>
    </w:p>
    <w:p w:rsidR="00F85BEF" w:rsidRDefault="00F85BEF" w:rsidP="00DF29C1">
      <w:pPr>
        <w:pStyle w:val="ListParagraph"/>
        <w:numPr>
          <w:ilvl w:val="0"/>
          <w:numId w:val="2"/>
        </w:numPr>
        <w:rPr>
          <w:rFonts w:ascii="Times New Roman" w:hAnsi="Times New Roman" w:cs="Times New Roman"/>
          <w:sz w:val="24"/>
        </w:rPr>
      </w:pPr>
      <w:r>
        <w:rPr>
          <w:rFonts w:ascii="Times New Roman" w:hAnsi="Times New Roman" w:cs="Times New Roman"/>
          <w:sz w:val="24"/>
        </w:rPr>
        <w:t>A</w:t>
      </w:r>
      <w:r w:rsidR="00DF29C1">
        <w:rPr>
          <w:rFonts w:ascii="Times New Roman" w:hAnsi="Times New Roman" w:cs="Times New Roman"/>
          <w:sz w:val="24"/>
        </w:rPr>
        <w:t xml:space="preserve">mplitude - </w:t>
      </w:r>
      <w:r>
        <w:rPr>
          <w:rFonts w:ascii="Times New Roman" w:hAnsi="Times New Roman" w:cs="Times New Roman"/>
          <w:sz w:val="24"/>
        </w:rPr>
        <w:t>(ADC) from more than or equal to 0V to less than 9.8V, [0, 9.8) V</w:t>
      </w:r>
    </w:p>
    <w:p w:rsidR="00F85BEF" w:rsidRDefault="00DF29C1" w:rsidP="00DF29C1">
      <w:pPr>
        <w:pStyle w:val="ListParagraph"/>
        <w:ind w:left="2160"/>
        <w:rPr>
          <w:rFonts w:ascii="Times New Roman" w:hAnsi="Times New Roman" w:cs="Times New Roman"/>
          <w:sz w:val="24"/>
        </w:rPr>
      </w:pPr>
      <w:r>
        <w:rPr>
          <w:rFonts w:ascii="Times New Roman" w:hAnsi="Times New Roman" w:cs="Times New Roman"/>
          <w:sz w:val="24"/>
        </w:rPr>
        <w:t xml:space="preserve">  </w:t>
      </w:r>
      <w:r w:rsidR="00F85BEF">
        <w:rPr>
          <w:rFonts w:ascii="Times New Roman" w:hAnsi="Times New Roman" w:cs="Times New Roman"/>
          <w:sz w:val="24"/>
        </w:rPr>
        <w:t>(Keyboard) from more than or equal to 0V to less than 10V, [0, 10) V</w:t>
      </w:r>
    </w:p>
    <w:p w:rsidR="00DF29C1" w:rsidRDefault="00DF29C1" w:rsidP="00DF29C1">
      <w:pPr>
        <w:pStyle w:val="ListParagraph"/>
        <w:ind w:left="2160"/>
        <w:rPr>
          <w:rFonts w:ascii="Times New Roman" w:hAnsi="Times New Roman" w:cs="Times New Roman"/>
          <w:sz w:val="24"/>
        </w:rPr>
      </w:pP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DF29C1">
      <w:pPr>
        <w:ind w:left="360"/>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DF29C1">
      <w:pPr>
        <w:ind w:left="360"/>
        <w:rPr>
          <w:rFonts w:ascii="Times New Roman" w:hAnsi="Times New Roman" w:cs="Times New Roman"/>
          <w:sz w:val="24"/>
        </w:rPr>
      </w:pPr>
      <w:r>
        <w:rPr>
          <w:rFonts w:ascii="Times New Roman" w:hAnsi="Times New Roman" w:cs="Times New Roman"/>
          <w:sz w:val="24"/>
        </w:rPr>
        <w:lastRenderedPageBreak/>
        <w:t xml:space="preserve">Waveform type argument can be “-sin” (sine wave), “-tri” (triangular wave) or “squ”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DF29C1">
      <w:pPr>
        <w:ind w:left="360"/>
        <w:rPr>
          <w:rFonts w:ascii="Times New Roman" w:hAnsi="Times New Roman" w:cs="Times New Roman"/>
          <w:sz w:val="24"/>
        </w:rPr>
      </w:pPr>
      <w:r>
        <w:rPr>
          <w:rFonts w:ascii="Times New Roman" w:hAnsi="Times New Roman" w:cs="Times New Roman"/>
          <w:sz w:val="24"/>
        </w:rPr>
        <w:t>Example execution is:</w:t>
      </w:r>
    </w:p>
    <w:p w:rsidR="00F85BEF" w:rsidRDefault="00F85BEF" w:rsidP="00DF29C1">
      <w:pPr>
        <w:ind w:left="360"/>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DF29C1">
      <w:pPr>
        <w:ind w:left="360"/>
        <w:rPr>
          <w:rFonts w:ascii="Times New Roman" w:hAnsi="Times New Roman" w:cs="Times New Roman"/>
          <w:sz w:val="24"/>
        </w:rPr>
      </w:pPr>
      <w:r>
        <w:rPr>
          <w:rFonts w:ascii="Times New Roman" w:hAnsi="Times New Roman" w:cs="Times New Roman"/>
          <w:sz w:val="24"/>
        </w:rPr>
        <w:t xml:space="preserve">To change the parameters, the program takes in user input from the keyboard and/or from the potentiometers (using the board’s ADCs) and switches connected to the PCI board. </w:t>
      </w:r>
    </w:p>
    <w:p w:rsidR="0072155E" w:rsidRDefault="00D965D9" w:rsidP="00DF29C1">
      <w:pPr>
        <w:ind w:left="360"/>
        <w:rPr>
          <w:rFonts w:ascii="Times New Roman" w:hAnsi="Times New Roman" w:cs="Times New Roman"/>
          <w:sz w:val="24"/>
        </w:rPr>
      </w:pPr>
      <w:r>
        <w:rPr>
          <w:rFonts w:ascii="Times New Roman" w:hAnsi="Times New Roman" w:cs="Times New Roman"/>
          <w:sz w:val="24"/>
        </w:rPr>
        <w:t xml:space="preserve">For the digital </w:t>
      </w:r>
      <w:r w:rsidR="003F720F">
        <w:rPr>
          <w:rFonts w:ascii="Times New Roman" w:hAnsi="Times New Roman" w:cs="Times New Roman"/>
          <w:sz w:val="24"/>
        </w:rPr>
        <w:t xml:space="preserve">switches, </w:t>
      </w:r>
      <w:r>
        <w:rPr>
          <w:rFonts w:ascii="Times New Roman" w:hAnsi="Times New Roman" w:cs="Times New Roman"/>
          <w:sz w:val="24"/>
        </w:rPr>
        <w:t>bit description</w:t>
      </w:r>
      <w:r w:rsidR="003F720F">
        <w:rPr>
          <w:rFonts w:ascii="Times New Roman" w:hAnsi="Times New Roman" w:cs="Times New Roman"/>
          <w:sz w:val="24"/>
        </w:rPr>
        <w:t xml:space="preserve"> is as follows</w:t>
      </w:r>
      <w:r>
        <w:rPr>
          <w:rFonts w:ascii="Times New Roman" w:hAnsi="Times New Roman" w:cs="Times New Roman"/>
          <w:sz w:val="24"/>
        </w:rPr>
        <w:t>:</w:t>
      </w:r>
    </w:p>
    <w:tbl>
      <w:tblPr>
        <w:tblStyle w:val="TableGrid"/>
        <w:tblW w:w="9016" w:type="dxa"/>
        <w:tblInd w:w="360" w:type="dxa"/>
        <w:tblLook w:val="04A0" w:firstRow="1" w:lastRow="0" w:firstColumn="1" w:lastColumn="0" w:noHBand="0" w:noVBand="1"/>
      </w:tblPr>
      <w:tblGrid>
        <w:gridCol w:w="2254"/>
        <w:gridCol w:w="2254"/>
        <w:gridCol w:w="2254"/>
        <w:gridCol w:w="2254"/>
      </w:tblGrid>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F29C1">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F29C1">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DF29C1">
      <w:pPr>
        <w:ind w:left="360"/>
        <w:rPr>
          <w:rFonts w:ascii="Times New Roman" w:hAnsi="Times New Roman" w:cs="Times New Roman"/>
          <w:sz w:val="24"/>
        </w:rPr>
      </w:pPr>
    </w:p>
    <w:p w:rsidR="0072155E" w:rsidRDefault="0072155E" w:rsidP="00DF29C1">
      <w:pPr>
        <w:ind w:left="360"/>
        <w:rPr>
          <w:rFonts w:ascii="Times New Roman" w:hAnsi="Times New Roman" w:cs="Times New Roman"/>
          <w:sz w:val="24"/>
        </w:rPr>
      </w:pPr>
      <w:r>
        <w:rPr>
          <w:rFonts w:ascii="Times New Roman" w:hAnsi="Times New Roman" w:cs="Times New Roman"/>
          <w:sz w:val="24"/>
        </w:rPr>
        <w:t>The formula used for ADC (16 bit) conversion to frequency, amplitude or mean values are:</w:t>
      </w:r>
    </w:p>
    <w:p w:rsidR="0072155E" w:rsidRDefault="0072155E" w:rsidP="00DF29C1">
      <w:pPr>
        <w:ind w:left="360"/>
        <w:rPr>
          <w:rFonts w:ascii="Times New Roman" w:hAnsi="Times New Roman" w:cs="Times New Roman"/>
          <w:sz w:val="24"/>
        </w:rPr>
      </w:pPr>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DF29C1">
      <w:pPr>
        <w:pStyle w:val="ListParagraph"/>
        <w:numPr>
          <w:ilvl w:val="0"/>
          <w:numId w:val="4"/>
        </w:numPr>
        <w:ind w:left="1080"/>
        <w:rPr>
          <w:rFonts w:ascii="Times New Roman" w:hAnsi="Times New Roman" w:cs="Times New Roman"/>
          <w:sz w:val="24"/>
        </w:rPr>
      </w:pPr>
      <m:oMath>
        <m:r>
          <w:rPr>
            <w:rFonts w:ascii="Cambria Math" w:hAnsi="Cambria Math" w:cs="Times New Roman"/>
            <w:sz w:val="24"/>
          </w:rPr>
          <m:t xml:space="preserve">Amplitude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DF29C1">
      <w:pPr>
        <w:ind w:left="360"/>
        <w:rPr>
          <w:rFonts w:ascii="Times New Roman" w:hAnsi="Times New Roman" w:cs="Times New Roman"/>
          <w:sz w:val="24"/>
          <w:u w:val="single"/>
        </w:rPr>
      </w:pPr>
      <w:r w:rsidRPr="00766E8D">
        <w:rPr>
          <w:rFonts w:ascii="Times New Roman" w:hAnsi="Times New Roman" w:cs="Times New Roman"/>
          <w:sz w:val="24"/>
          <w:u w:val="single"/>
        </w:rPr>
        <w:t>ADC1</w:t>
      </w:r>
      <w:bookmarkStart w:id="3" w:name="_Toc498634614"/>
      <w:r w:rsidRPr="00766E8D">
        <w:rPr>
          <w:rFonts w:ascii="Times New Roman" w:hAnsi="Times New Roman" w:cs="Times New Roman"/>
          <w:sz w:val="24"/>
          <w:u w:val="single"/>
        </w:rPr>
        <w:t xml:space="preserve"> </w:t>
      </w:r>
      <w:r w:rsidR="00766E8D" w:rsidRPr="00766E8D">
        <w:rPr>
          <w:rFonts w:ascii="Times New Roman" w:hAnsi="Times New Roman" w:cs="Times New Roman"/>
          <w:sz w:val="24"/>
          <w:u w:val="single"/>
        </w:rPr>
        <w:t>(Dedicated to frequency)</w:t>
      </w:r>
    </w:p>
    <w:p w:rsidR="0072155E" w:rsidRDefault="0072155E" w:rsidP="00DF29C1">
      <w:pPr>
        <w:ind w:left="360"/>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 xml:space="preserve">Frequency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*HIGHESTFREQ</m:t>
            </m:r>
          </m:e>
        </m:d>
        <m:r>
          <w:rPr>
            <w:rFonts w:ascii="Cambria Math" w:hAnsi="Cambria Math" w:cs="Times New Roman"/>
            <w:sz w:val="24"/>
          </w:rPr>
          <m:t xml:space="preserve"> Hz  </m:t>
        </m:r>
      </m:oMath>
    </w:p>
    <w:p w:rsidR="0072155E" w:rsidRDefault="0072155E" w:rsidP="00DF29C1">
      <w:pPr>
        <w:ind w:left="360"/>
        <w:rPr>
          <w:rFonts w:ascii="Times New Roman" w:hAnsi="Times New Roman" w:cs="Times New Roman"/>
          <w:sz w:val="24"/>
        </w:rPr>
      </w:pPr>
      <w:r>
        <w:rPr>
          <w:rFonts w:ascii="Times New Roman" w:hAnsi="Times New Roman" w:cs="Times New Roman"/>
          <w:sz w:val="24"/>
        </w:rPr>
        <w:tab/>
        <w:t>HIGHESTFREQ is 1750Hz.</w:t>
      </w:r>
    </w:p>
    <w:p w:rsidR="0072155E" w:rsidRDefault="0072155E" w:rsidP="00DF29C1">
      <w:pPr>
        <w:ind w:left="360"/>
        <w:rPr>
          <w:rFonts w:ascii="Times New Roman" w:hAnsi="Times New Roman" w:cs="Times New Roman"/>
          <w:sz w:val="24"/>
        </w:rPr>
      </w:pPr>
    </w:p>
    <w:p w:rsidR="00766E8D" w:rsidRDefault="0072155E" w:rsidP="00DF29C1">
      <w:pPr>
        <w:ind w:left="360"/>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DF29C1">
      <w:pPr>
        <w:ind w:left="360"/>
        <w:rPr>
          <w:rFonts w:ascii="Times New Roman" w:hAnsi="Times New Roman" w:cs="Times New Roman"/>
          <w:sz w:val="24"/>
        </w:rPr>
      </w:pPr>
      <w:r>
        <w:rPr>
          <w:rFonts w:ascii="Times New Roman" w:hAnsi="Times New Roman" w:cs="Times New Roman"/>
          <w:sz w:val="24"/>
        </w:rPr>
        <w:lastRenderedPageBreak/>
        <w:t>The novelties of the program are:</w:t>
      </w:r>
    </w:p>
    <w:p w:rsidR="0072155E" w:rsidRPr="00766E8D" w:rsidRDefault="0072155E" w:rsidP="00DF29C1">
      <w:pPr>
        <w:pStyle w:val="ListParagraph"/>
        <w:numPr>
          <w:ilvl w:val="0"/>
          <w:numId w:val="6"/>
        </w:numPr>
        <w:ind w:left="1080"/>
        <w:rPr>
          <w:rFonts w:ascii="Times New Roman" w:hAnsi="Times New Roman" w:cs="Times New Roman"/>
          <w:sz w:val="24"/>
        </w:rPr>
      </w:pPr>
    </w:p>
    <w:p w:rsidR="00112800" w:rsidRDefault="006F2E92" w:rsidP="0072155E">
      <w:pPr>
        <w:pStyle w:val="Heading1"/>
        <w:ind w:left="360"/>
        <w:rPr>
          <w:rFonts w:ascii="Times New Roman" w:hAnsi="Times New Roman" w:cs="Times New Roman"/>
        </w:rPr>
      </w:pPr>
      <w:r w:rsidRPr="006F2E92">
        <w:rPr>
          <w:rFonts w:ascii="Times New Roman" w:hAnsi="Times New Roman" w:cs="Times New Roman"/>
        </w:rPr>
        <w:t>Limitations</w:t>
      </w:r>
      <w:bookmarkEnd w:id="3"/>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p w:rsidR="00FE0746" w:rsidRPr="00FE0746" w:rsidRDefault="00FE0746" w:rsidP="00FE0746">
      <w:pPr>
        <w:pStyle w:val="Heading2"/>
        <w:rPr>
          <w:rFonts w:ascii="Times New Roman" w:hAnsi="Times New Roman" w:cs="Times New Roman"/>
        </w:rPr>
      </w:pPr>
      <w:bookmarkStart w:id="5" w:name="_Toc498634616"/>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12"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3" w:name="_Toc498631549"/>
                            <w:bookmarkStart w:id="14" w:name="_Toc498631706"/>
                            <w:bookmarkStart w:id="15"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12"/>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9" w:name="_Toc498631551"/>
                            <w:bookmarkStart w:id="20" w:name="_Toc498631708"/>
                            <w:bookmarkStart w:id="21"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9"/>
                            <w:bookmarkEnd w:id="20"/>
                            <w:r w:rsidR="00D26DF7">
                              <w:rPr>
                                <w:sz w:val="20"/>
                              </w:rPr>
                              <w:t>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25" w:name="_Toc498631553"/>
                            <w:bookmarkStart w:id="26" w:name="_Toc498631710"/>
                            <w:bookmarkStart w:id="2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31" w:name="_Toc498634618"/>
      <w:r w:rsidRPr="00FE0746">
        <w:rPr>
          <w:rFonts w:ascii="Times New Roman" w:hAnsi="Times New Roman" w:cs="Times New Roman"/>
        </w:rPr>
        <w:lastRenderedPageBreak/>
        <w:t>4.3 Keyboard Input</w:t>
      </w:r>
      <w:bookmarkEnd w:id="31"/>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32" w:name="_Toc498631555"/>
                            <w:bookmarkStart w:id="33" w:name="_Toc498631712"/>
                            <w:bookmarkStart w:id="34"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38" w:name="_Toc498631557"/>
                            <w:bookmarkStart w:id="39" w:name="_Toc498631714"/>
                            <w:bookmarkStart w:id="40"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44" w:name="_Toc498631559"/>
                            <w:bookmarkStart w:id="45" w:name="_Toc498631716"/>
                            <w:bookmarkStart w:id="46"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50" w:name="_Toc498631561"/>
                            <w:bookmarkStart w:id="51" w:name="_Toc498631718"/>
                            <w:bookmarkStart w:id="52"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56" w:name="_Toc498631563"/>
                            <w:bookmarkStart w:id="57" w:name="_Toc498631720"/>
                            <w:bookmarkStart w:id="58"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62" w:name="_Toc498631565"/>
                            <w:bookmarkStart w:id="63" w:name="_Toc498631722"/>
                            <w:bookmarkStart w:id="64"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6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70"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72"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74"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76"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78"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8"/>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80"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82"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2"/>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84"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86"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EE3" w:rsidRDefault="007F3EE3" w:rsidP="00701EAD">
      <w:pPr>
        <w:spacing w:after="0" w:line="240" w:lineRule="auto"/>
      </w:pPr>
      <w:r>
        <w:separator/>
      </w:r>
    </w:p>
  </w:endnote>
  <w:endnote w:type="continuationSeparator" w:id="0">
    <w:p w:rsidR="007F3EE3" w:rsidRDefault="007F3EE3"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EE3" w:rsidRDefault="007F3EE3" w:rsidP="00701EAD">
      <w:pPr>
        <w:spacing w:after="0" w:line="240" w:lineRule="auto"/>
      </w:pPr>
      <w:r>
        <w:separator/>
      </w:r>
    </w:p>
  </w:footnote>
  <w:footnote w:type="continuationSeparator" w:id="0">
    <w:p w:rsidR="007F3EE3" w:rsidRDefault="007F3EE3"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41E09"/>
    <w:rsid w:val="00045C60"/>
    <w:rsid w:val="00056C6F"/>
    <w:rsid w:val="00082D66"/>
    <w:rsid w:val="00112800"/>
    <w:rsid w:val="00123FE4"/>
    <w:rsid w:val="00175FED"/>
    <w:rsid w:val="00186D23"/>
    <w:rsid w:val="001A016E"/>
    <w:rsid w:val="001E077D"/>
    <w:rsid w:val="001E3C8E"/>
    <w:rsid w:val="001E5F37"/>
    <w:rsid w:val="002076C1"/>
    <w:rsid w:val="002862FA"/>
    <w:rsid w:val="00297F27"/>
    <w:rsid w:val="002A54A3"/>
    <w:rsid w:val="00317F4B"/>
    <w:rsid w:val="003D5A4F"/>
    <w:rsid w:val="003F720F"/>
    <w:rsid w:val="00482E1D"/>
    <w:rsid w:val="004939CC"/>
    <w:rsid w:val="004A0270"/>
    <w:rsid w:val="004B1961"/>
    <w:rsid w:val="00511073"/>
    <w:rsid w:val="0054087D"/>
    <w:rsid w:val="0055334A"/>
    <w:rsid w:val="00557273"/>
    <w:rsid w:val="005C6903"/>
    <w:rsid w:val="00600BD0"/>
    <w:rsid w:val="00630BAC"/>
    <w:rsid w:val="006815D9"/>
    <w:rsid w:val="006F2E92"/>
    <w:rsid w:val="00701EAD"/>
    <w:rsid w:val="0072155E"/>
    <w:rsid w:val="00766E8D"/>
    <w:rsid w:val="00797207"/>
    <w:rsid w:val="007F3EE3"/>
    <w:rsid w:val="0080305B"/>
    <w:rsid w:val="00804A00"/>
    <w:rsid w:val="008928E0"/>
    <w:rsid w:val="00997553"/>
    <w:rsid w:val="009E7F67"/>
    <w:rsid w:val="00A316FB"/>
    <w:rsid w:val="00A6640A"/>
    <w:rsid w:val="00A66EB9"/>
    <w:rsid w:val="00A704C6"/>
    <w:rsid w:val="00A771C5"/>
    <w:rsid w:val="00A9326F"/>
    <w:rsid w:val="00AA4EBD"/>
    <w:rsid w:val="00AC65C4"/>
    <w:rsid w:val="00B3483D"/>
    <w:rsid w:val="00B427A2"/>
    <w:rsid w:val="00B51D94"/>
    <w:rsid w:val="00B54B47"/>
    <w:rsid w:val="00B71BEB"/>
    <w:rsid w:val="00BB0B1B"/>
    <w:rsid w:val="00BB737F"/>
    <w:rsid w:val="00BE5CCF"/>
    <w:rsid w:val="00C064DC"/>
    <w:rsid w:val="00C07209"/>
    <w:rsid w:val="00C52D08"/>
    <w:rsid w:val="00C77F2E"/>
    <w:rsid w:val="00C87A91"/>
    <w:rsid w:val="00CD45B3"/>
    <w:rsid w:val="00CD52AC"/>
    <w:rsid w:val="00CE6F24"/>
    <w:rsid w:val="00D01DF5"/>
    <w:rsid w:val="00D26DF7"/>
    <w:rsid w:val="00D44E21"/>
    <w:rsid w:val="00D77A25"/>
    <w:rsid w:val="00D965D9"/>
    <w:rsid w:val="00DA7D28"/>
    <w:rsid w:val="00DB40D6"/>
    <w:rsid w:val="00DC2AEA"/>
    <w:rsid w:val="00DD28C6"/>
    <w:rsid w:val="00DE687B"/>
    <w:rsid w:val="00DF29C1"/>
    <w:rsid w:val="00E539B6"/>
    <w:rsid w:val="00E6056B"/>
    <w:rsid w:val="00E97CB2"/>
    <w:rsid w:val="00F4661F"/>
    <w:rsid w:val="00F47AD8"/>
    <w:rsid w:val="00F63032"/>
    <w:rsid w:val="00F85BEF"/>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8C5EF"/>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E6DCD-A2EC-4429-8747-BDA73955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14</Pages>
  <Words>1839</Words>
  <Characters>10484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Khoo Kar Keng</cp:lastModifiedBy>
  <cp:revision>73</cp:revision>
  <dcterms:created xsi:type="dcterms:W3CDTF">2017-11-16T07:08:00Z</dcterms:created>
  <dcterms:modified xsi:type="dcterms:W3CDTF">2017-11-16T18:21:00Z</dcterms:modified>
</cp:coreProperties>
</file>