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0695" w14:textId="77777777"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US"/>
        </w:rPr>
        <w:drawing>
          <wp:inline distT="0" distB="0" distL="0" distR="0" wp14:anchorId="2185F521" wp14:editId="65BEA364">
            <wp:extent cx="2598899" cy="2598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899" cy="25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BF5D" w14:textId="1D4B5EBB" w:rsidR="001638F6" w:rsidRPr="00D5413C" w:rsidRDefault="004A59F9" w:rsidP="00220D30">
      <w:pPr>
        <w:pStyle w:val="Title"/>
      </w:pPr>
      <w:r>
        <w:t>Cisco Firewall 5505 Factory Reset</w:t>
      </w:r>
    </w:p>
    <w:p w14:paraId="7007EE27" w14:textId="77777777" w:rsidR="006A5E5A" w:rsidRDefault="00220D30" w:rsidP="006A5E5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>Evan Choi</w:t>
      </w:r>
      <w:r w:rsidR="00D5413C">
        <w:t xml:space="preserve"> | </w:t>
      </w:r>
      <w:r>
        <w:t xml:space="preserve">Cisco </w:t>
      </w:r>
      <w:r w:rsidR="002520E3">
        <w:t>Cybersecurity</w:t>
      </w:r>
      <w:r w:rsidR="00D5413C">
        <w:t xml:space="preserve"> |</w:t>
      </w:r>
      <w:r w:rsidR="00D5413C" w:rsidRPr="00D5413C">
        <w:t xml:space="preserve"> </w:t>
      </w:r>
      <w:r w:rsidR="00CA6D37">
        <w:t>1</w:t>
      </w:r>
      <w:r w:rsidR="002520E3">
        <w:t>/</w:t>
      </w:r>
      <w:r w:rsidR="00CA6D37">
        <w:t>31</w:t>
      </w:r>
      <w:r>
        <w:t>/202</w:t>
      </w:r>
      <w:r w:rsidR="00CA6D37">
        <w:t>3</w:t>
      </w:r>
      <w:r w:rsidR="003422FF">
        <w:br w:type="page"/>
      </w:r>
      <w:r w:rsidR="006A5E5A" w:rsidRPr="66D356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Purpose</w:t>
      </w:r>
    </w:p>
    <w:p w14:paraId="0E5A185A" w14:textId="2440CE49" w:rsidR="00436E14" w:rsidRDefault="006A5E5A" w:rsidP="006A5E5A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purpose of this lab</w:t>
      </w:r>
      <w:r w:rsidR="000946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to factory reset a Cisco ASA 5505 firewall </w:t>
      </w:r>
      <w:r w:rsidR="004D7C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 we can use it to setup a Small Office Home Office (SOHO) configuration.</w:t>
      </w:r>
      <w:r w:rsidR="00E902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should be accessible through the </w:t>
      </w:r>
      <w:r w:rsidR="00086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Adaptive</w:t>
      </w:r>
      <w:r w:rsidR="00E902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Security Device Manager (ASDM) and </w:t>
      </w:r>
      <w:r w:rsidR="00086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 Java environment.</w:t>
      </w:r>
    </w:p>
    <w:p w14:paraId="1F77C9BF" w14:textId="77777777" w:rsidR="006A5E5A" w:rsidRDefault="006A5E5A" w:rsidP="006A5E5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D356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Background Information on lab concepts</w:t>
      </w:r>
    </w:p>
    <w:p w14:paraId="3A4F629C" w14:textId="7841AA55" w:rsidR="00086F4F" w:rsidRDefault="006A5E5A" w:rsidP="00086F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8940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Cisco</w:t>
      </w:r>
      <w:r w:rsidR="00E401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Adaptive Security Appliances (ASA) 5505 firewall was </w:t>
      </w:r>
      <w:r w:rsidR="00A469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released </w:t>
      </w:r>
      <w:r w:rsidR="00442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part of</w:t>
      </w:r>
      <w:r w:rsidR="005971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Cisco ASA 5</w:t>
      </w:r>
      <w:r w:rsidR="00FB3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="005971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00 Series</w:t>
      </w:r>
      <w:r w:rsidR="004422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A469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May 2005, and succeeded</w:t>
      </w:r>
      <w:r w:rsidR="008421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following three lines of Cisco products, all popular in their own respect: Cisco PIX, Cisco’s IPS 4200 Series, </w:t>
      </w:r>
      <w:r w:rsidR="00477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Cisco VPN 3000 Series </w:t>
      </w:r>
      <w:r w:rsidR="00E90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Concentrators.</w:t>
      </w:r>
      <w:r w:rsidR="005033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Cisco ASA has also become one of the most popularly used firewall/VPN solutions for small to medium businesses.</w:t>
      </w:r>
    </w:p>
    <w:p w14:paraId="1DEE9C44" w14:textId="77777777" w:rsidR="00912DA9" w:rsidRDefault="00952881" w:rsidP="00086F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The </w:t>
      </w:r>
      <w:r w:rsidR="005971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Cisco ASA </w:t>
      </w:r>
      <w:r w:rsidR="00FB39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5500</w:t>
      </w:r>
      <w:r w:rsidR="00AA65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Series ASA </w:t>
      </w:r>
      <w:r w:rsidR="001902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integrate world-class firewall</w:t>
      </w:r>
      <w:r w:rsidR="00A82A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SSL and IPsec VPN, Unified Communications security, intrusion prevention (IPS</w:t>
      </w:r>
      <w:r w:rsidR="000568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and content security services in one product family.</w:t>
      </w:r>
      <w:r w:rsidR="006701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series provides intelligent threat defense and secure communications services that </w:t>
      </w:r>
      <w:r w:rsidR="008D44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protect businesses from attacks. </w:t>
      </w:r>
      <w:r w:rsidR="00EB60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They allow organizations to lower their overall operations and deployment costs while delivering </w:t>
      </w:r>
      <w:r w:rsidR="007341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multilayer security.</w:t>
      </w:r>
    </w:p>
    <w:p w14:paraId="1382CA27" w14:textId="50B453C5" w:rsidR="00952881" w:rsidRDefault="00912DA9" w:rsidP="00086F4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The Cisco ASA 5505</w:t>
      </w:r>
      <w:r w:rsidR="00910E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specifically, is the smallest device, </w:t>
      </w:r>
      <w:r w:rsidR="007A44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it’s compact 8 port design.</w:t>
      </w:r>
      <w:r w:rsidR="00B167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0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 8</w:t>
      </w:r>
      <w:r w:rsidR="00E142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ports feature </w:t>
      </w:r>
      <w:r w:rsidR="001964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10/100 Fast Ethernet switches which can be dynamically grouped to create up to three different VLANs for home, business, and Internet traffic.</w:t>
      </w:r>
      <w:r w:rsidR="00CB4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also provides two Power over Ethernet (PoE) ports</w:t>
      </w:r>
      <w:r w:rsidR="00454A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0B00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67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configure it with the Adaptive Security Device Manager (ASDM)</w:t>
      </w:r>
      <w:r w:rsidR="00B437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73C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must download the ASDM launcher software from the ASA firewall,</w:t>
      </w:r>
      <w:r w:rsidR="00105C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can be done by entering </w:t>
      </w:r>
      <w:hyperlink w:history="1">
        <w:r w:rsidR="00105C49" w:rsidRPr="00527E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https://&lt;ASA-Address&gt;/admin</w:t>
        </w:r>
      </w:hyperlink>
      <w:r w:rsidR="00105C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your browser.</w:t>
      </w:r>
      <w:r w:rsidR="006701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C7CEEB2" w14:textId="6C1C3905" w:rsidR="004E3B24" w:rsidRDefault="004E3B24" w:rsidP="00A83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86C049" w14:textId="77777777" w:rsidR="006A5E5A" w:rsidRDefault="006A5E5A" w:rsidP="006A5E5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D356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Lab Summary</w:t>
      </w:r>
    </w:p>
    <w:p w14:paraId="19563C98" w14:textId="4C279729" w:rsidR="00686E08" w:rsidRDefault="00686E08" w:rsidP="006A5E5A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Although this lab is incomplete, </w:t>
      </w:r>
      <w:r w:rsidR="00E259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steps </w:t>
      </w:r>
      <w:r w:rsidR="00C93D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done so will be documented and recorded.</w:t>
      </w:r>
    </w:p>
    <w:p w14:paraId="568B5A2E" w14:textId="32227345" w:rsidR="006A5E5A" w:rsidRDefault="00267EA3" w:rsidP="006A5E5A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first consoled into the firewall using PuTTY, and </w:t>
      </w:r>
      <w:r w:rsidR="006212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factory reset the firewall using the</w:t>
      </w:r>
      <w:r w:rsidR="00C67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“config factory-default</w:t>
      </w:r>
      <w:r w:rsidR="006212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and “reload save-config </w:t>
      </w:r>
      <w:proofErr w:type="spellStart"/>
      <w:r w:rsidR="006212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noconfirm</w:t>
      </w:r>
      <w:proofErr w:type="spellEnd"/>
      <w:r w:rsidR="006212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commands.</w:t>
      </w:r>
      <w:r w:rsidR="003D1B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Then, we changed the PC </w:t>
      </w:r>
      <w:proofErr w:type="gramStart"/>
      <w:r w:rsidR="003D1B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</w:t>
      </w:r>
      <w:proofErr w:type="gramEnd"/>
      <w:r w:rsidR="003D1B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 it was in the same subnet as the management IP address</w:t>
      </w:r>
      <w:r w:rsidR="005E06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entered that IP address into an internet browser, </w:t>
      </w:r>
      <w:r w:rsidR="007824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which led us to the download page, where we downloaded the java runtime environment and ASDM launcher.</w:t>
      </w:r>
    </w:p>
    <w:p w14:paraId="6EACE65F" w14:textId="6A227711" w:rsidR="00BF1552" w:rsidRDefault="00BF1552" w:rsidP="006A5E5A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After entering the management address into the screen on the ASDM, </w:t>
      </w:r>
      <w:r w:rsidR="00BB3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loading bar to access the configurations </w:t>
      </w:r>
      <w:r w:rsidR="00AB7C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would get stuck at 17%. </w:t>
      </w:r>
      <w:proofErr w:type="gramStart"/>
      <w:r w:rsidR="00AB7C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researching online, it</w:t>
      </w:r>
      <w:proofErr w:type="gramEnd"/>
      <w:r w:rsidR="00AB7C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 visible that</w:t>
      </w:r>
      <w:r w:rsidR="00CD37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number 17% appeared</w:t>
      </w:r>
      <w:r w:rsidR="005235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many other people.</w:t>
      </w:r>
      <w:r w:rsidR="00AF0C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could not find a </w:t>
      </w:r>
      <w:r w:rsidR="000068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working solution, and therefore our progress stopped. Since we couldn’t access the ASDM, we couldn’t configure the firewall</w:t>
      </w:r>
      <w:r w:rsidR="00C453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B0F7040" w14:textId="16C64AFF" w:rsidR="006A5E5A" w:rsidRDefault="00C453E9" w:rsidP="006A5E5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Lab Commands</w:t>
      </w:r>
    </w:p>
    <w:p w14:paraId="5037C6F1" w14:textId="2583C9EF" w:rsidR="00C453E9" w:rsidRDefault="00453566" w:rsidP="006A5E5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following commands were used in the Cisco CLI.</w:t>
      </w:r>
    </w:p>
    <w:p w14:paraId="4BE6AEEA" w14:textId="1B6465CF" w:rsidR="00453566" w:rsidRDefault="00210D4D" w:rsidP="006A5E5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490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</w:t>
      </w:r>
      <w:r w:rsidR="00453566" w:rsidRPr="0027490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how version</w:t>
      </w:r>
      <w:r w:rsidR="004535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="004535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Checks the version of the firewall</w:t>
      </w:r>
    </w:p>
    <w:p w14:paraId="75A286BF" w14:textId="0BC8BD09" w:rsidR="00210D4D" w:rsidRDefault="00210D4D" w:rsidP="006A5E5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490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enable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CF6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nters enabled mode</w:t>
      </w:r>
    </w:p>
    <w:p w14:paraId="26AFE36B" w14:textId="77777777" w:rsidR="00CF6B29" w:rsidRDefault="00210D4D" w:rsidP="006A5E5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490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configuration terminal</w:t>
      </w:r>
      <w:r w:rsidR="00CF6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Enter global configuration mode</w:t>
      </w:r>
    </w:p>
    <w:p w14:paraId="1313204F" w14:textId="77777777" w:rsidR="001A15C4" w:rsidRDefault="00CF6B29" w:rsidP="006A5E5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490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config factory-default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4A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4A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Resets the </w:t>
      </w:r>
      <w:r w:rsidR="001A15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firewalls configuration settings to factory settings</w:t>
      </w:r>
    </w:p>
    <w:p w14:paraId="0C8BA7EB" w14:textId="524DF0A3" w:rsidR="006A5E5A" w:rsidRPr="00BE19BB" w:rsidRDefault="001A15C4" w:rsidP="00BE19B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490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reload save-config </w:t>
      </w:r>
      <w:proofErr w:type="spellStart"/>
      <w:r w:rsidRPr="0027490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noconfirm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BE19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eloads/reboots the firewall</w:t>
      </w:r>
      <w:r w:rsidR="00CF6B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4B59565" w14:textId="77777777" w:rsidR="006A5E5A" w:rsidRDefault="006A5E5A" w:rsidP="006A5E5A">
      <w:pPr>
        <w:jc w:val="center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  <w:r w:rsidRPr="000951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Procedure</w:t>
      </w:r>
      <w:r w:rsidRPr="00095125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 xml:space="preserve">  </w:t>
      </w:r>
    </w:p>
    <w:p w14:paraId="1E43904B" w14:textId="06E9B52E" w:rsidR="00D64227" w:rsidRDefault="0087022C" w:rsidP="00D6422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 into the Cisco CLI using PuTTY</w:t>
      </w:r>
      <w:r w:rsidR="006F23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2E79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 the </w:t>
      </w:r>
      <w:r w:rsidR="006D5A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Lab Commands, as shown in the image and lab commands section</w:t>
      </w:r>
    </w:p>
    <w:p w14:paraId="7C34BEA3" w14:textId="5C6E2473" w:rsidR="006F2318" w:rsidRDefault="006F2318" w:rsidP="006F231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5B7EBF" wp14:editId="7FDE805B">
            <wp:extent cx="2365091" cy="2736376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" r="919" b="25888"/>
                    <a:stretch/>
                  </pic:blipFill>
                  <pic:spPr bwMode="auto">
                    <a:xfrm>
                      <a:off x="0" y="0"/>
                      <a:ext cx="2374906" cy="274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4AC0">
        <w:rPr>
          <w:noProof/>
        </w:rPr>
        <w:drawing>
          <wp:inline distT="0" distB="0" distL="0" distR="0" wp14:anchorId="744AA530" wp14:editId="4AD687A9">
            <wp:extent cx="2653211" cy="16852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45" cy="170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B22C" w14:textId="5D4CC747" w:rsidR="00BE19BB" w:rsidRDefault="001F74BC" w:rsidP="00D6422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Access the management IP address using an internet browser. We used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Firefox.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Click the blue, </w:t>
      </w:r>
      <w:r w:rsidR="009709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Enable</w:t>
      </w:r>
      <w:r w:rsidR="00A34B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TLS 1.0 and 1.1</w:t>
      </w:r>
      <w:r w:rsidR="009709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 to go to the page.</w:t>
      </w:r>
    </w:p>
    <w:p w14:paraId="4FF39EF3" w14:textId="3EE69172" w:rsidR="00A34B53" w:rsidRDefault="00A34B53" w:rsidP="00A34B53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1C0B2" wp14:editId="59A3A38F">
            <wp:extent cx="3122226" cy="2449719"/>
            <wp:effectExtent l="0" t="0" r="2540" b="825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61" cy="246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206B" w14:textId="74EBD68E" w:rsidR="00BE19BB" w:rsidRDefault="00152035" w:rsidP="00D6422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ASDM page should appear now</w:t>
      </w:r>
    </w:p>
    <w:p w14:paraId="1692FA1A" w14:textId="349E9419" w:rsidR="00152035" w:rsidRDefault="00152035" w:rsidP="0015203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396140" wp14:editId="71836142">
            <wp:extent cx="3118091" cy="2439979"/>
            <wp:effectExtent l="0" t="0" r="635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00" cy="246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DA30" w14:textId="730E11A0" w:rsidR="00BE19BB" w:rsidRDefault="00AA2EBD" w:rsidP="00D6422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Now, download the </w:t>
      </w:r>
      <w:r w:rsidR="009959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ASDM Launcher.</w:t>
      </w:r>
    </w:p>
    <w:p w14:paraId="5D7F30B2" w14:textId="140606BF" w:rsidR="00FA5F9B" w:rsidRDefault="00FA5F9B" w:rsidP="00FA5F9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CD0BE6" wp14:editId="0962E824">
            <wp:extent cx="5385524" cy="1056535"/>
            <wp:effectExtent l="0" t="0" r="5715" b="0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73" cy="10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A36C" w14:textId="73913A0E" w:rsidR="00BE19BB" w:rsidRDefault="009959A3" w:rsidP="00D6422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 is required for this, click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Java Web Start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button. It should bring you to the Java Runtime Environment Download website.</w:t>
      </w:r>
    </w:p>
    <w:p w14:paraId="256D2359" w14:textId="55748FE7" w:rsidR="00A82075" w:rsidRDefault="00A82075" w:rsidP="00A8207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28F33" wp14:editId="2AC21736">
            <wp:extent cx="3252234" cy="1776684"/>
            <wp:effectExtent l="0" t="0" r="5715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40" cy="178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9082" w14:textId="699A7EDB" w:rsidR="00BE19BB" w:rsidRDefault="00A82075" w:rsidP="00D6422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Now, download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Java</w:t>
      </w:r>
      <w:r w:rsidR="00B47CE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version 8u351</w:t>
      </w:r>
      <w:r w:rsidR="00B47C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Windows x64.</w:t>
      </w:r>
    </w:p>
    <w:p w14:paraId="07652D3E" w14:textId="66038D62" w:rsidR="00A82075" w:rsidRDefault="00B47CE7" w:rsidP="00A8207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FBDB4F" wp14:editId="3107D411">
            <wp:extent cx="3167525" cy="1790898"/>
            <wp:effectExtent l="0" t="0" r="0" b="0"/>
            <wp:docPr id="23" name="Picture 2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25" cy="180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142D" w14:textId="052FE548" w:rsidR="00BE19BB" w:rsidRDefault="00DE1EB1" w:rsidP="00D6422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 should now successfully download.</w:t>
      </w:r>
    </w:p>
    <w:p w14:paraId="197BAB0A" w14:textId="6DE1F9BA" w:rsidR="00DE1EB1" w:rsidRDefault="00DE1EB1" w:rsidP="00DE1EB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8A8AD3E" wp14:editId="59BC091C">
            <wp:extent cx="3719192" cy="2041525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" r="582" b="1342"/>
                    <a:stretch/>
                  </pic:blipFill>
                  <pic:spPr bwMode="auto">
                    <a:xfrm>
                      <a:off x="0" y="0"/>
                      <a:ext cx="3728175" cy="204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6CAD8" w14:textId="560D369D" w:rsidR="00BE19BB" w:rsidRDefault="00CB4C82" w:rsidP="00D6422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 the </w:t>
      </w:r>
      <w:r w:rsidR="000A3E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asdm-launcher.jar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3E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file. Enter the device IP.</w:t>
      </w:r>
    </w:p>
    <w:p w14:paraId="1F186B41" w14:textId="1DB5BE8F" w:rsidR="00CB4C82" w:rsidRDefault="00CB4C82" w:rsidP="00CB4C8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5B15A" wp14:editId="43B9F54D">
            <wp:extent cx="3866065" cy="2259679"/>
            <wp:effectExtent l="0" t="0" r="1270" b="762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407" cy="22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C246" w14:textId="6A9867A9" w:rsidR="00BE19BB" w:rsidRDefault="000E522C" w:rsidP="00D6422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 you enter the default device IP,</w:t>
      </w:r>
      <w:r w:rsidR="007B6E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ASDM will appear.</w:t>
      </w:r>
    </w:p>
    <w:p w14:paraId="73CDBD52" w14:textId="5C6B9944" w:rsidR="007B6EF4" w:rsidRDefault="007B6EF4" w:rsidP="007B6EF4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349539" wp14:editId="490BDC3A">
            <wp:extent cx="3865880" cy="3051539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42" cy="30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0CBE" w14:textId="1FEFA050" w:rsidR="00BE19BB" w:rsidRPr="009D3ADC" w:rsidRDefault="009D3ADC" w:rsidP="009D3ADC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image above, you will notice that the status bar is stuck at 17%. This is the point where we got </w:t>
      </w:r>
      <w:r w:rsidR="00342C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stuck and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couldn’t progress further in the lab.</w:t>
      </w:r>
    </w:p>
    <w:p w14:paraId="6B155EE2" w14:textId="3658C919" w:rsidR="00AD5417" w:rsidRPr="00E50E09" w:rsidRDefault="00AD5417" w:rsidP="00E50E09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C3D97E" w14:textId="77777777" w:rsidR="00E50E09" w:rsidRDefault="00E50E09" w:rsidP="00E50E0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Problems</w:t>
      </w:r>
    </w:p>
    <w:p w14:paraId="45B402ED" w14:textId="7939D51D" w:rsidR="005B7DDD" w:rsidRDefault="00342C69" w:rsidP="00342C6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the lab being incomplete, all our troubleshooting attempts will be documented here.</w:t>
      </w:r>
    </w:p>
    <w:p w14:paraId="3AB1B697" w14:textId="73EDFBB6" w:rsidR="00B40859" w:rsidRDefault="00ED7DA5" w:rsidP="00342C6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First, </w:t>
      </w:r>
      <w:r w:rsidR="00E433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after downloading the ASDM-IDM launcher, we saw a desktop icon appear, but after running it, </w:t>
      </w:r>
      <w:r w:rsidR="009A5B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didn’t work</w:t>
      </w:r>
      <w:r w:rsidR="005B29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We figured out that this issue was common, and that the shortcut was incorrect.</w:t>
      </w:r>
    </w:p>
    <w:p w14:paraId="74F5C9D6" w14:textId="27BEA562" w:rsidR="005B298F" w:rsidRDefault="00853F51" w:rsidP="00342C6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issue that happened following the opening of the desktop shortcut, was that after entering the management IP, the ASDM would not load</w:t>
      </w:r>
      <w:r w:rsidR="00525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There would be a screen called </w:t>
      </w:r>
      <w:r w:rsidR="005258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the IDM launcher that would periodically appear, then disappear. We learned that this indicated that the file redirection</w:t>
      </w:r>
      <w:r w:rsidR="00ED37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had an error.</w:t>
      </w:r>
    </w:p>
    <w:p w14:paraId="57DB7771" w14:textId="208184EF" w:rsidR="00ED376B" w:rsidRDefault="001C07F1" w:rsidP="00342C6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Another thing we attempted was going into the Java security file to change the TLS versions. </w:t>
      </w:r>
      <w:r w:rsidR="00FA3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did this because after researching, we found that TLS version 1.0 is not compatible with TLS 1.2 and 1.3</w:t>
      </w:r>
      <w:r w:rsidR="002149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After entering the </w:t>
      </w:r>
      <w:proofErr w:type="spellStart"/>
      <w:proofErr w:type="gramStart"/>
      <w:r w:rsidR="002149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java.security</w:t>
      </w:r>
      <w:proofErr w:type="spellEnd"/>
      <w:proofErr w:type="gramEnd"/>
      <w:r w:rsidR="002149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in the </w:t>
      </w:r>
      <w:r w:rsidR="0021496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java lib</w:t>
      </w:r>
      <w:r w:rsidR="002149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folder, we used </w:t>
      </w:r>
      <w:proofErr w:type="spellStart"/>
      <w:r w:rsidR="002149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Notepadd</w:t>
      </w:r>
      <w:proofErr w:type="spellEnd"/>
      <w:r w:rsidR="002149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++ to change the client </w:t>
      </w:r>
      <w:r w:rsidR="00B716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preference </w:t>
      </w:r>
      <w:r w:rsidR="00396B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1.0, and added TLS 1.0 manually into the file, and deleted TLS version 1.2. </w:t>
      </w:r>
      <w:r w:rsidR="00505D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According to the website we used, this would make the client preference 1.0 and it would work. </w:t>
      </w:r>
      <w:r w:rsidR="007012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After saving the file, we reloaded the </w:t>
      </w:r>
      <w:r w:rsidR="000155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firewall,</w:t>
      </w:r>
      <w:r w:rsidR="007012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 no change got detected. </w:t>
      </w:r>
    </w:p>
    <w:p w14:paraId="33535465" w14:textId="61666A90" w:rsidR="000155CE" w:rsidRDefault="00854089" w:rsidP="00342C6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08A42F" wp14:editId="1AA90661">
            <wp:extent cx="5486400" cy="1167130"/>
            <wp:effectExtent l="0" t="0" r="0" b="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006A" w14:textId="24C4E7EA" w:rsidR="00854089" w:rsidRDefault="00F854DD" w:rsidP="00342C6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above message says “the server selected protocol version TLS 1.0 is not accepted by client preferences of 1.2 and 1.3</w:t>
      </w:r>
      <w:r w:rsidR="001479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so we made 1.0 the client preference</w:t>
      </w:r>
    </w:p>
    <w:p w14:paraId="3101D519" w14:textId="0F67C31D" w:rsidR="001479A5" w:rsidRDefault="001479A5" w:rsidP="00342C6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35CA2C" wp14:editId="2455ECBD">
            <wp:extent cx="3830918" cy="2859886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78" cy="286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E8B5" w14:textId="583DBB3E" w:rsidR="001479A5" w:rsidRDefault="001479A5" w:rsidP="00342C6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above image, </w:t>
      </w:r>
      <w:r w:rsidR="00D412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9A16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changed</w:t>
      </w:r>
      <w:r w:rsidR="00D412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TLS versions in the </w:t>
      </w:r>
      <w:proofErr w:type="spellStart"/>
      <w:proofErr w:type="gramStart"/>
      <w:r w:rsidR="00D412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java.security</w:t>
      </w:r>
      <w:proofErr w:type="spellEnd"/>
      <w:proofErr w:type="gramEnd"/>
      <w:r w:rsidR="00D412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 </w:t>
      </w:r>
    </w:p>
    <w:p w14:paraId="426D894A" w14:textId="0731AED3" w:rsidR="00000EA4" w:rsidRDefault="00A46595" w:rsidP="00342C6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last issue we ran into was when deleting the ASDM</w:t>
      </w:r>
      <w:r w:rsidR="005538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reinstall everything. When we tried deleting the ASDM, </w:t>
      </w:r>
      <w:r w:rsidR="00397E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wouldn’t let us run the executable download file. A message would appear saying that the </w:t>
      </w:r>
      <w:r w:rsidR="007261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file was already downloaded, and when checking Uninstall </w:t>
      </w:r>
      <w:proofErr w:type="gramStart"/>
      <w:r w:rsidR="007261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proofErr w:type="gramEnd"/>
      <w:r w:rsidR="007261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Remove Programs</w:t>
      </w:r>
      <w:r w:rsidR="00871E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Windows, it would say that it still exists, although we had uninstalled everything relating to that file. </w:t>
      </w:r>
    </w:p>
    <w:p w14:paraId="180C8283" w14:textId="43A773CA" w:rsidR="00FF0849" w:rsidRPr="00214966" w:rsidRDefault="00FF0849" w:rsidP="00342C6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When doing this lab, we did it </w:t>
      </w:r>
      <w:r w:rsidR="00E248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other groups of people, and out of all the groups, only one had succeeded. We realized that</w:t>
      </w:r>
      <w:r w:rsidR="00A128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their firewalls version was newer than ours, so we concluded that our older firewall was</w:t>
      </w:r>
      <w:r w:rsidR="00624C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n’t</w:t>
      </w:r>
      <w:r w:rsidR="00A128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compatible with the ASDM</w:t>
      </w:r>
      <w:r w:rsidR="00624C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version. </w:t>
      </w:r>
      <w:r w:rsidR="00A128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0DCE957" w14:textId="7AAC7C47" w:rsidR="00206B6A" w:rsidRDefault="00206B6A" w:rsidP="00206B6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Conclusion</w:t>
      </w:r>
    </w:p>
    <w:p w14:paraId="46E80D61" w14:textId="298B8E46" w:rsidR="00AD5417" w:rsidRPr="00BF58DC" w:rsidRDefault="00624C50" w:rsidP="00BF58D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lab, we were unable to achieve our desired objective.</w:t>
      </w:r>
      <w:r w:rsidR="00464D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ran into many errors and issues in this lab, and although we attempted to troubleshoot them in a variety of different ways, we </w:t>
      </w:r>
      <w:r w:rsidR="00E87D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couldn’t find a working solution. </w:t>
      </w:r>
    </w:p>
    <w:p w14:paraId="7CD0FC31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42022A5F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3DB071EF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371CC565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1A79238C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4A87ECA3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75651BBC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08845691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1F4E515A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2F292E51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67E1B66F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57983773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1BC17569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17ABA4C1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69D37BB7" w14:textId="77777777" w:rsidR="00E87D89" w:rsidRDefault="00E87D89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5E2E5650" w14:textId="5173FD91" w:rsidR="00AD5417" w:rsidRPr="003D5006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3D5006">
        <w:rPr>
          <w:rFonts w:ascii="Times New Roman" w:hAnsi="Times New Roman" w:cs="Times New Roman"/>
          <w:color w:val="auto"/>
          <w:sz w:val="36"/>
          <w:szCs w:val="36"/>
        </w:rPr>
        <w:lastRenderedPageBreak/>
        <w:t>The stamp below recognizes that</w:t>
      </w:r>
    </w:p>
    <w:p w14:paraId="32B22AC8" w14:textId="77777777" w:rsidR="00AD5417" w:rsidRPr="003D5006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52"/>
          <w:szCs w:val="52"/>
          <w:u w:val="single"/>
        </w:rPr>
      </w:pPr>
      <w:r w:rsidRPr="003D5006">
        <w:rPr>
          <w:rFonts w:ascii="Times New Roman" w:hAnsi="Times New Roman" w:cs="Times New Roman"/>
          <w:color w:val="auto"/>
          <w:sz w:val="52"/>
          <w:szCs w:val="52"/>
          <w:u w:val="single"/>
        </w:rPr>
        <w:t>Evan Choi</w:t>
      </w:r>
    </w:p>
    <w:p w14:paraId="78200DD3" w14:textId="77777777" w:rsidR="00AD5417" w:rsidRPr="003D5006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3D5006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Pr="003D5006">
        <w:rPr>
          <w:rFonts w:ascii="Times New Roman" w:hAnsi="Times New Roman" w:cs="Times New Roman"/>
          <w:color w:val="auto"/>
          <w:sz w:val="36"/>
          <w:szCs w:val="36"/>
        </w:rPr>
        <w:t>has completed</w:t>
      </w:r>
    </w:p>
    <w:p w14:paraId="00BF4953" w14:textId="77777777" w:rsidR="00AD5417" w:rsidRPr="003D5006" w:rsidRDefault="00AD5417" w:rsidP="00AD5417">
      <w:pPr>
        <w:tabs>
          <w:tab w:val="left" w:pos="2770"/>
        </w:tabs>
        <w:jc w:val="center"/>
        <w:rPr>
          <w:color w:val="auto"/>
        </w:rPr>
      </w:pPr>
    </w:p>
    <w:p w14:paraId="456C9765" w14:textId="25D16593" w:rsidR="00AD5417" w:rsidRPr="003D5006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color w:val="auto"/>
          <w:sz w:val="56"/>
          <w:szCs w:val="56"/>
        </w:rPr>
      </w:pPr>
      <w:r w:rsidRPr="003D5006">
        <w:rPr>
          <w:rFonts w:ascii="Times New Roman" w:hAnsi="Times New Roman" w:cs="Times New Roman"/>
          <w:b/>
          <w:bCs/>
          <w:color w:val="auto"/>
          <w:sz w:val="56"/>
          <w:szCs w:val="56"/>
        </w:rPr>
        <w:t xml:space="preserve">Lab </w:t>
      </w:r>
      <w:r w:rsidR="00E87D89">
        <w:rPr>
          <w:rFonts w:ascii="Times New Roman" w:hAnsi="Times New Roman" w:cs="Times New Roman"/>
          <w:b/>
          <w:bCs/>
          <w:color w:val="auto"/>
          <w:sz w:val="56"/>
          <w:szCs w:val="56"/>
        </w:rPr>
        <w:t>6</w:t>
      </w:r>
      <w:r w:rsidRPr="003D5006">
        <w:rPr>
          <w:rFonts w:ascii="Times New Roman" w:hAnsi="Times New Roman" w:cs="Times New Roman"/>
          <w:b/>
          <w:bCs/>
          <w:color w:val="auto"/>
          <w:sz w:val="56"/>
          <w:szCs w:val="56"/>
        </w:rPr>
        <w:t xml:space="preserve"> – </w:t>
      </w:r>
      <w:r w:rsidR="00E87D89">
        <w:rPr>
          <w:rFonts w:ascii="Times New Roman" w:hAnsi="Times New Roman" w:cs="Times New Roman"/>
          <w:b/>
          <w:bCs/>
          <w:color w:val="auto"/>
          <w:sz w:val="56"/>
          <w:szCs w:val="56"/>
        </w:rPr>
        <w:t>Cisco Firewall 5505</w:t>
      </w:r>
    </w:p>
    <w:p w14:paraId="71F8D7E7" w14:textId="77777777" w:rsidR="00AD5417" w:rsidRPr="003D5006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44"/>
          <w:szCs w:val="44"/>
        </w:rPr>
      </w:pPr>
    </w:p>
    <w:p w14:paraId="727FB8E5" w14:textId="77777777" w:rsidR="00AD5417" w:rsidRPr="003D5006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3D5006">
        <w:rPr>
          <w:rFonts w:ascii="Times New Roman" w:hAnsi="Times New Roman" w:cs="Times New Roman"/>
          <w:noProof/>
          <w:color w:val="auto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774A29" wp14:editId="1664E648">
                <wp:simplePos x="0" y="0"/>
                <wp:positionH relativeFrom="margin">
                  <wp:posOffset>908050</wp:posOffset>
                </wp:positionH>
                <wp:positionV relativeFrom="paragraph">
                  <wp:posOffset>95250</wp:posOffset>
                </wp:positionV>
                <wp:extent cx="4127500" cy="3663950"/>
                <wp:effectExtent l="38100" t="38100" r="44450" b="31750"/>
                <wp:wrapTight wrapText="bothSides">
                  <wp:wrapPolygon edited="0">
                    <wp:start x="-199" y="-225"/>
                    <wp:lineTo x="-199" y="21675"/>
                    <wp:lineTo x="21733" y="21675"/>
                    <wp:lineTo x="21733" y="-225"/>
                    <wp:lineTo x="-199" y="-225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0" cy="366395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DF05" id="Rectangle 2" o:spid="_x0000_s1026" style="position:absolute;margin-left:71.5pt;margin-top:7.5pt;width:325pt;height:288.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xiaQIAAC8FAAAOAAAAZHJzL2Uyb0RvYy54bWysVEtPGzEQvlfqf7B8L5sNIZSIDYpAVJUQ&#10;RIWKs/Hayapejzt2skl/fcfeRyKaXqpedj2eb97f+PpmVxu2VegrsAXPz0acKSuhrOyq4N9f7j99&#10;5swHYUthwKqC75XnN/OPH64bN1NjWIMpFTJyYv2scQVfh+BmWeblWtXCn4FTlpQasBaBRFxlJYqG&#10;vNcmG49G06wBLB2CVN7T7V2r5PPkX2slw5PWXgVmCk65hfTF9H2L32x+LWYrFG5dyS4N8Q9Z1KKy&#10;FHRwdSeCYBus/nBVVxLBgw5nEuoMtK6kSjVQNfnoXTXPa+FUqoWa493QJv//3MrH7bNbIrWhcX7m&#10;6Rir2Gms45/yY7vUrP3QLLULTNLlJB9fXoyop5J059Pp+dVFamd2MHfowxcFNYuHgiNNIzVJbB98&#10;oJAE7SExmrGsKfjllOaaYB5MVd5XxkRlYoS6Nci2gmYZdnmcHXk4QpFkLF0eSkmnsDeq9f9NaVaV&#10;lPy4DRBZdvBZ/uh9GkvIaKIp+mCUnzIyoTfqsNFMJeYNhl05f4s2oFNEsGEwrCsLeCrqIVXd4vuq&#10;21pj2W9Q7pfIEFrOeyfvKxrDg/BhKZBITqOjxQ1P9NEGqPPQnThbA/46dR/xxD3SctbQ0hTc/9wI&#10;VJyZr5ZYeZVPJnHLkjC5uByTgMeat2ON3dS3QLPM6YlwMh0jPpj+qBHqV9rvRYxKKmElxS64DNgL&#10;t6FdZnohpFosEow2y4nwYJ+djM5jVyPNXnavAl3HxUA0foR+wcTsHSVbbLS0sNgE0FXi66GvXb9p&#10;KxMJuxckrv2xnFCHd27+GwAA//8DAFBLAwQUAAYACAAAACEAGGc1vdwAAAAKAQAADwAAAGRycy9k&#10;b3ducmV2LnhtbExPTU/DMAy9I/EfIiNxYwn7YFtpOk1IIMFOFLSzl3htRZNUTdZ1/x7vBCf72U/v&#10;I9+MrhUD9bEJXsPjRIEgb4JtfKXh++v1YQUiJvQW2+BJw4UibIrbmxwzG87+k4YyVYJFfMxQQ51S&#10;l0kZTU0O4yR05Pl3DL3DxLCvpO3xzOKulVOlnqTDxrNDjR291GR+ypPTgGY5a7Y4f1/tOvW2H6uL&#10;GT5Kre/vxu0ziERj+iPDNT5Hh4IzHcLJ2yhaxvMZd0m8LHgyYbm+Hg4aFuupAlnk8n+F4hcAAP//&#10;AwBQSwECLQAUAAYACAAAACEAtoM4kv4AAADhAQAAEwAAAAAAAAAAAAAAAAAAAAAAW0NvbnRlbnRf&#10;VHlwZXNdLnhtbFBLAQItABQABgAIAAAAIQA4/SH/1gAAAJQBAAALAAAAAAAAAAAAAAAAAC8BAABf&#10;cmVscy8ucmVsc1BLAQItABQABgAIAAAAIQDvgHxiaQIAAC8FAAAOAAAAAAAAAAAAAAAAAC4CAABk&#10;cnMvZTJvRG9jLnhtbFBLAQItABQABgAIAAAAIQAYZzW93AAAAAoBAAAPAAAAAAAAAAAAAAAAAMME&#10;AABkcnMvZG93bnJldi54bWxQSwUGAAAAAAQABADzAAAAzAUAAAAA&#10;" fillcolor="white [3201]" strokecolor="black [3213]" strokeweight="6pt">
                <w10:wrap type="tight" anchorx="margin"/>
              </v:rect>
            </w:pict>
          </mc:Fallback>
        </mc:AlternateContent>
      </w:r>
    </w:p>
    <w:p w14:paraId="28E50C53" w14:textId="77777777" w:rsidR="00AD5417" w:rsidRPr="003D5006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color w:val="auto"/>
          <w:sz w:val="44"/>
          <w:szCs w:val="44"/>
        </w:rPr>
      </w:pPr>
    </w:p>
    <w:p w14:paraId="76168B9D" w14:textId="77777777" w:rsidR="00AD5417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59F70077" w14:textId="77777777" w:rsidR="00AD5417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3D9CDF0" w14:textId="77777777" w:rsidR="00AD5417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05BE61EF" w14:textId="77777777" w:rsidR="00AD5417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3BFB71B" w14:textId="77777777" w:rsidR="00AD5417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CE08A3C" w14:textId="77777777" w:rsidR="00AD5417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D23EA59" w14:textId="77777777" w:rsidR="00AD5417" w:rsidRDefault="00AD5417" w:rsidP="00AD5417">
      <w:pPr>
        <w:tabs>
          <w:tab w:val="left" w:pos="2770"/>
        </w:tabs>
        <w:rPr>
          <w:rFonts w:ascii="Times New Roman" w:hAnsi="Times New Roman" w:cs="Times New Roman"/>
          <w:sz w:val="32"/>
          <w:szCs w:val="32"/>
        </w:rPr>
      </w:pPr>
    </w:p>
    <w:p w14:paraId="15E24E46" w14:textId="77777777" w:rsidR="00AD5417" w:rsidRDefault="00AD5417" w:rsidP="00AD5417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E31466" wp14:editId="1D926865">
            <wp:simplePos x="0" y="0"/>
            <wp:positionH relativeFrom="column">
              <wp:posOffset>3618230</wp:posOffset>
            </wp:positionH>
            <wp:positionV relativeFrom="paragraph">
              <wp:posOffset>310515</wp:posOffset>
            </wp:positionV>
            <wp:extent cx="3317153" cy="1211222"/>
            <wp:effectExtent l="0" t="0" r="0" b="0"/>
            <wp:wrapNone/>
            <wp:docPr id="7" name="Picture 7" descr="Brand - Palo Alto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rand - Palo Alto Network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53" cy="121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Adv Cisco Cybersecurity – Mr. Mason &amp; Mr. Hansen</w:t>
      </w:r>
    </w:p>
    <w:p w14:paraId="6CDF734E" w14:textId="11F478F3" w:rsidR="00AD5417" w:rsidRPr="00BF58DC" w:rsidRDefault="00AD5417" w:rsidP="00BF58DC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Period 5</w:t>
      </w:r>
      <w:bookmarkEnd w:id="0"/>
      <w:bookmarkEnd w:id="1"/>
      <w:bookmarkEnd w:id="2"/>
      <w:bookmarkEnd w:id="3"/>
      <w:bookmarkEnd w:id="4"/>
    </w:p>
    <w:sectPr w:rsidR="00AD5417" w:rsidRPr="00BF58DC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D765" w14:textId="77777777" w:rsidR="00F853E0" w:rsidRDefault="00F853E0">
      <w:pPr>
        <w:spacing w:before="0" w:after="0" w:line="240" w:lineRule="auto"/>
      </w:pPr>
      <w:r>
        <w:separator/>
      </w:r>
    </w:p>
  </w:endnote>
  <w:endnote w:type="continuationSeparator" w:id="0">
    <w:p w14:paraId="5A9ABBF2" w14:textId="77777777" w:rsidR="00F853E0" w:rsidRDefault="00F853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813C" w14:textId="6A7A4C21" w:rsidR="001638F6" w:rsidRDefault="001638F6" w:rsidP="00220D30">
    <w:pPr>
      <w:pStyle w:val="Footer"/>
      <w:ind w:right="1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1EEA" w14:textId="77777777" w:rsidR="00F853E0" w:rsidRDefault="00F853E0">
      <w:pPr>
        <w:spacing w:before="0" w:after="0" w:line="240" w:lineRule="auto"/>
      </w:pPr>
      <w:r>
        <w:separator/>
      </w:r>
    </w:p>
  </w:footnote>
  <w:footnote w:type="continuationSeparator" w:id="0">
    <w:p w14:paraId="246993AE" w14:textId="77777777" w:rsidR="00F853E0" w:rsidRDefault="00F853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B720" w14:textId="74CBE82A" w:rsidR="00706965" w:rsidRPr="00706965" w:rsidRDefault="000407A2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Cisco Firewall 5505 Factory Reset</w:t>
    </w:r>
    <w:r w:rsidR="00706965" w:rsidRPr="00706965">
      <w:rPr>
        <w:rFonts w:ascii="Times New Roman" w:hAnsi="Times New Roman" w:cs="Times New Roman"/>
      </w:rPr>
      <w:t xml:space="preserve"> | </w:t>
    </w:r>
    <w:sdt>
      <w:sdtPr>
        <w:rPr>
          <w:rFonts w:ascii="Times New Roman" w:hAnsi="Times New Roman" w:cs="Times New Roman"/>
        </w:rPr>
        <w:id w:val="9821307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06965" w:rsidRPr="00706965">
          <w:rPr>
            <w:rFonts w:ascii="Times New Roman" w:hAnsi="Times New Roman" w:cs="Times New Roman"/>
          </w:rPr>
          <w:fldChar w:fldCharType="begin"/>
        </w:r>
        <w:r w:rsidR="00706965" w:rsidRPr="00706965">
          <w:rPr>
            <w:rFonts w:ascii="Times New Roman" w:hAnsi="Times New Roman" w:cs="Times New Roman"/>
          </w:rPr>
          <w:instrText xml:space="preserve"> PAGE   \* MERGEFORMAT </w:instrText>
        </w:r>
        <w:r w:rsidR="00706965" w:rsidRPr="00706965">
          <w:rPr>
            <w:rFonts w:ascii="Times New Roman" w:hAnsi="Times New Roman" w:cs="Times New Roman"/>
          </w:rPr>
          <w:fldChar w:fldCharType="separate"/>
        </w:r>
        <w:r w:rsidR="00706965" w:rsidRPr="00706965">
          <w:rPr>
            <w:rFonts w:ascii="Times New Roman" w:hAnsi="Times New Roman" w:cs="Times New Roman"/>
            <w:noProof/>
          </w:rPr>
          <w:t>2</w:t>
        </w:r>
        <w:r w:rsidR="00706965" w:rsidRPr="00706965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78C4A467" w14:textId="77777777" w:rsidR="00706965" w:rsidRDefault="00706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7800D4D"/>
    <w:multiLevelType w:val="hybridMultilevel"/>
    <w:tmpl w:val="1A2E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4360569">
    <w:abstractNumId w:val="9"/>
  </w:num>
  <w:num w:numId="2" w16cid:durableId="1340355713">
    <w:abstractNumId w:val="9"/>
  </w:num>
  <w:num w:numId="3" w16cid:durableId="1159421435">
    <w:abstractNumId w:val="8"/>
  </w:num>
  <w:num w:numId="4" w16cid:durableId="1688092649">
    <w:abstractNumId w:val="8"/>
  </w:num>
  <w:num w:numId="5" w16cid:durableId="832336213">
    <w:abstractNumId w:val="9"/>
  </w:num>
  <w:num w:numId="6" w16cid:durableId="1994144215">
    <w:abstractNumId w:val="8"/>
  </w:num>
  <w:num w:numId="7" w16cid:durableId="176818931">
    <w:abstractNumId w:val="11"/>
  </w:num>
  <w:num w:numId="8" w16cid:durableId="2057701654">
    <w:abstractNumId w:val="10"/>
  </w:num>
  <w:num w:numId="9" w16cid:durableId="671879704">
    <w:abstractNumId w:val="13"/>
  </w:num>
  <w:num w:numId="10" w16cid:durableId="1657764098">
    <w:abstractNumId w:val="12"/>
  </w:num>
  <w:num w:numId="11" w16cid:durableId="234513751">
    <w:abstractNumId w:val="16"/>
  </w:num>
  <w:num w:numId="12" w16cid:durableId="330571065">
    <w:abstractNumId w:val="15"/>
  </w:num>
  <w:num w:numId="13" w16cid:durableId="236407704">
    <w:abstractNumId w:val="7"/>
  </w:num>
  <w:num w:numId="14" w16cid:durableId="1496727517">
    <w:abstractNumId w:val="6"/>
  </w:num>
  <w:num w:numId="15" w16cid:durableId="2006937900">
    <w:abstractNumId w:val="5"/>
  </w:num>
  <w:num w:numId="16" w16cid:durableId="1833255693">
    <w:abstractNumId w:val="4"/>
  </w:num>
  <w:num w:numId="17" w16cid:durableId="1163618802">
    <w:abstractNumId w:val="3"/>
  </w:num>
  <w:num w:numId="18" w16cid:durableId="188836644">
    <w:abstractNumId w:val="2"/>
  </w:num>
  <w:num w:numId="19" w16cid:durableId="1432698072">
    <w:abstractNumId w:val="1"/>
  </w:num>
  <w:num w:numId="20" w16cid:durableId="1945650403">
    <w:abstractNumId w:val="0"/>
  </w:num>
  <w:num w:numId="21" w16cid:durableId="7327756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30"/>
    <w:rsid w:val="000000D4"/>
    <w:rsid w:val="00000EA4"/>
    <w:rsid w:val="0000332A"/>
    <w:rsid w:val="000068ED"/>
    <w:rsid w:val="000155CE"/>
    <w:rsid w:val="000230CD"/>
    <w:rsid w:val="000407A2"/>
    <w:rsid w:val="000568BC"/>
    <w:rsid w:val="00064729"/>
    <w:rsid w:val="0007205F"/>
    <w:rsid w:val="000738B6"/>
    <w:rsid w:val="000748AA"/>
    <w:rsid w:val="000763C9"/>
    <w:rsid w:val="00081D5D"/>
    <w:rsid w:val="00086F4F"/>
    <w:rsid w:val="000946A8"/>
    <w:rsid w:val="000A3E61"/>
    <w:rsid w:val="000A5646"/>
    <w:rsid w:val="000B00C0"/>
    <w:rsid w:val="000C1671"/>
    <w:rsid w:val="000D1DFB"/>
    <w:rsid w:val="000E1D62"/>
    <w:rsid w:val="000E522C"/>
    <w:rsid w:val="000F01D8"/>
    <w:rsid w:val="00105205"/>
    <w:rsid w:val="00105C49"/>
    <w:rsid w:val="00113DB9"/>
    <w:rsid w:val="0011587C"/>
    <w:rsid w:val="00127601"/>
    <w:rsid w:val="001400B5"/>
    <w:rsid w:val="0014287D"/>
    <w:rsid w:val="00143906"/>
    <w:rsid w:val="001479A5"/>
    <w:rsid w:val="00152035"/>
    <w:rsid w:val="0015213C"/>
    <w:rsid w:val="00160FA0"/>
    <w:rsid w:val="001638F6"/>
    <w:rsid w:val="00185795"/>
    <w:rsid w:val="001902C2"/>
    <w:rsid w:val="0019645A"/>
    <w:rsid w:val="001A15C4"/>
    <w:rsid w:val="001A2000"/>
    <w:rsid w:val="001C07F1"/>
    <w:rsid w:val="001F02FE"/>
    <w:rsid w:val="001F74BC"/>
    <w:rsid w:val="001F78DB"/>
    <w:rsid w:val="00206B6A"/>
    <w:rsid w:val="00210D4D"/>
    <w:rsid w:val="0021273A"/>
    <w:rsid w:val="00214966"/>
    <w:rsid w:val="00220D30"/>
    <w:rsid w:val="002335F9"/>
    <w:rsid w:val="002520E3"/>
    <w:rsid w:val="00261254"/>
    <w:rsid w:val="00265FB9"/>
    <w:rsid w:val="00267EA3"/>
    <w:rsid w:val="0027490B"/>
    <w:rsid w:val="00277EDA"/>
    <w:rsid w:val="00290DF0"/>
    <w:rsid w:val="002951BF"/>
    <w:rsid w:val="002B33C0"/>
    <w:rsid w:val="002C67DE"/>
    <w:rsid w:val="002D1ED8"/>
    <w:rsid w:val="002D2AF2"/>
    <w:rsid w:val="002E34A1"/>
    <w:rsid w:val="002E3762"/>
    <w:rsid w:val="002E79E6"/>
    <w:rsid w:val="00302CBF"/>
    <w:rsid w:val="003041AC"/>
    <w:rsid w:val="003209D6"/>
    <w:rsid w:val="00334A73"/>
    <w:rsid w:val="00336F67"/>
    <w:rsid w:val="003422FF"/>
    <w:rsid w:val="00342C69"/>
    <w:rsid w:val="00351CD8"/>
    <w:rsid w:val="00354AC3"/>
    <w:rsid w:val="0038701A"/>
    <w:rsid w:val="00396BA1"/>
    <w:rsid w:val="00397E23"/>
    <w:rsid w:val="003C1631"/>
    <w:rsid w:val="003C17EB"/>
    <w:rsid w:val="003D1B11"/>
    <w:rsid w:val="003D1BF7"/>
    <w:rsid w:val="003F0ED4"/>
    <w:rsid w:val="003F2995"/>
    <w:rsid w:val="00405EAA"/>
    <w:rsid w:val="004200E2"/>
    <w:rsid w:val="00436E14"/>
    <w:rsid w:val="00442263"/>
    <w:rsid w:val="00447DB7"/>
    <w:rsid w:val="00453566"/>
    <w:rsid w:val="00454A99"/>
    <w:rsid w:val="00464DD1"/>
    <w:rsid w:val="004773D8"/>
    <w:rsid w:val="004952C4"/>
    <w:rsid w:val="004A59F9"/>
    <w:rsid w:val="004B47B7"/>
    <w:rsid w:val="004D7CBA"/>
    <w:rsid w:val="004E3B24"/>
    <w:rsid w:val="0050338A"/>
    <w:rsid w:val="00505D49"/>
    <w:rsid w:val="00506415"/>
    <w:rsid w:val="00512262"/>
    <w:rsid w:val="00521DF3"/>
    <w:rsid w:val="005235CF"/>
    <w:rsid w:val="0052583A"/>
    <w:rsid w:val="00544AC0"/>
    <w:rsid w:val="00553884"/>
    <w:rsid w:val="00557A68"/>
    <w:rsid w:val="00567922"/>
    <w:rsid w:val="005822A6"/>
    <w:rsid w:val="0059713B"/>
    <w:rsid w:val="005A1C5A"/>
    <w:rsid w:val="005A39B9"/>
    <w:rsid w:val="005B0ECD"/>
    <w:rsid w:val="005B298F"/>
    <w:rsid w:val="005B7DDD"/>
    <w:rsid w:val="005D1B58"/>
    <w:rsid w:val="005E0663"/>
    <w:rsid w:val="00601777"/>
    <w:rsid w:val="00604F5E"/>
    <w:rsid w:val="00613A06"/>
    <w:rsid w:val="00621221"/>
    <w:rsid w:val="00624C50"/>
    <w:rsid w:val="00631331"/>
    <w:rsid w:val="00647743"/>
    <w:rsid w:val="00670192"/>
    <w:rsid w:val="00685CC9"/>
    <w:rsid w:val="00686E08"/>
    <w:rsid w:val="00690EFD"/>
    <w:rsid w:val="00692D08"/>
    <w:rsid w:val="006A4095"/>
    <w:rsid w:val="006A5E5A"/>
    <w:rsid w:val="006A7C68"/>
    <w:rsid w:val="006C0154"/>
    <w:rsid w:val="006C078F"/>
    <w:rsid w:val="006D3BEF"/>
    <w:rsid w:val="006D5A8D"/>
    <w:rsid w:val="006E1DB5"/>
    <w:rsid w:val="006F2318"/>
    <w:rsid w:val="007012D6"/>
    <w:rsid w:val="007021DE"/>
    <w:rsid w:val="0070384D"/>
    <w:rsid w:val="00706965"/>
    <w:rsid w:val="007073CC"/>
    <w:rsid w:val="007261E0"/>
    <w:rsid w:val="00727F7B"/>
    <w:rsid w:val="00732607"/>
    <w:rsid w:val="007340BB"/>
    <w:rsid w:val="007341A9"/>
    <w:rsid w:val="00737865"/>
    <w:rsid w:val="00744519"/>
    <w:rsid w:val="00755ACB"/>
    <w:rsid w:val="00782417"/>
    <w:rsid w:val="007A4445"/>
    <w:rsid w:val="007B6EF4"/>
    <w:rsid w:val="007F25E8"/>
    <w:rsid w:val="00816248"/>
    <w:rsid w:val="008421C4"/>
    <w:rsid w:val="00844483"/>
    <w:rsid w:val="00853F51"/>
    <w:rsid w:val="00854089"/>
    <w:rsid w:val="0087022C"/>
    <w:rsid w:val="00871593"/>
    <w:rsid w:val="00871EA0"/>
    <w:rsid w:val="00882058"/>
    <w:rsid w:val="008940D8"/>
    <w:rsid w:val="008D44E8"/>
    <w:rsid w:val="00906E22"/>
    <w:rsid w:val="00910EA2"/>
    <w:rsid w:val="00910EC1"/>
    <w:rsid w:val="00912DA9"/>
    <w:rsid w:val="009247F3"/>
    <w:rsid w:val="00934F1C"/>
    <w:rsid w:val="00952881"/>
    <w:rsid w:val="00954110"/>
    <w:rsid w:val="0095609A"/>
    <w:rsid w:val="00956914"/>
    <w:rsid w:val="00970914"/>
    <w:rsid w:val="009959A3"/>
    <w:rsid w:val="009A1650"/>
    <w:rsid w:val="009A5B9E"/>
    <w:rsid w:val="009C7FD7"/>
    <w:rsid w:val="009D2231"/>
    <w:rsid w:val="009D27DC"/>
    <w:rsid w:val="009D3ADC"/>
    <w:rsid w:val="009F4ADE"/>
    <w:rsid w:val="00A122DB"/>
    <w:rsid w:val="00A128DB"/>
    <w:rsid w:val="00A34B53"/>
    <w:rsid w:val="00A4531C"/>
    <w:rsid w:val="00A46595"/>
    <w:rsid w:val="00A469FB"/>
    <w:rsid w:val="00A632FE"/>
    <w:rsid w:val="00A743F8"/>
    <w:rsid w:val="00A82075"/>
    <w:rsid w:val="00A82720"/>
    <w:rsid w:val="00A82A98"/>
    <w:rsid w:val="00A83F2F"/>
    <w:rsid w:val="00A848C4"/>
    <w:rsid w:val="00AA05A1"/>
    <w:rsid w:val="00AA2EBD"/>
    <w:rsid w:val="00AA6555"/>
    <w:rsid w:val="00AA755A"/>
    <w:rsid w:val="00AB7C7E"/>
    <w:rsid w:val="00AD165F"/>
    <w:rsid w:val="00AD5417"/>
    <w:rsid w:val="00AF0C70"/>
    <w:rsid w:val="00AF272B"/>
    <w:rsid w:val="00B01387"/>
    <w:rsid w:val="00B167A3"/>
    <w:rsid w:val="00B24A89"/>
    <w:rsid w:val="00B335EA"/>
    <w:rsid w:val="00B40859"/>
    <w:rsid w:val="00B437BC"/>
    <w:rsid w:val="00B47B7A"/>
    <w:rsid w:val="00B47CE7"/>
    <w:rsid w:val="00B55E2E"/>
    <w:rsid w:val="00B6132A"/>
    <w:rsid w:val="00B646B8"/>
    <w:rsid w:val="00B716E9"/>
    <w:rsid w:val="00BB309E"/>
    <w:rsid w:val="00BC0519"/>
    <w:rsid w:val="00BE19BB"/>
    <w:rsid w:val="00BF1552"/>
    <w:rsid w:val="00BF58DC"/>
    <w:rsid w:val="00C05954"/>
    <w:rsid w:val="00C12924"/>
    <w:rsid w:val="00C2203E"/>
    <w:rsid w:val="00C22105"/>
    <w:rsid w:val="00C23B9F"/>
    <w:rsid w:val="00C263F8"/>
    <w:rsid w:val="00C310CC"/>
    <w:rsid w:val="00C32665"/>
    <w:rsid w:val="00C453E9"/>
    <w:rsid w:val="00C5331B"/>
    <w:rsid w:val="00C60866"/>
    <w:rsid w:val="00C6724E"/>
    <w:rsid w:val="00C67F63"/>
    <w:rsid w:val="00C80BD4"/>
    <w:rsid w:val="00C93D58"/>
    <w:rsid w:val="00CA6D37"/>
    <w:rsid w:val="00CB4C82"/>
    <w:rsid w:val="00CB4D9D"/>
    <w:rsid w:val="00CD272A"/>
    <w:rsid w:val="00CD37B8"/>
    <w:rsid w:val="00CF3A42"/>
    <w:rsid w:val="00CF4BD9"/>
    <w:rsid w:val="00CF6B29"/>
    <w:rsid w:val="00D246FC"/>
    <w:rsid w:val="00D4127B"/>
    <w:rsid w:val="00D5413C"/>
    <w:rsid w:val="00D64227"/>
    <w:rsid w:val="00D65CBD"/>
    <w:rsid w:val="00D84699"/>
    <w:rsid w:val="00DC07A3"/>
    <w:rsid w:val="00DC6291"/>
    <w:rsid w:val="00DE1EB1"/>
    <w:rsid w:val="00E11B8A"/>
    <w:rsid w:val="00E14244"/>
    <w:rsid w:val="00E16BF1"/>
    <w:rsid w:val="00E17E61"/>
    <w:rsid w:val="00E24887"/>
    <w:rsid w:val="00E25934"/>
    <w:rsid w:val="00E401FA"/>
    <w:rsid w:val="00E4333C"/>
    <w:rsid w:val="00E50E09"/>
    <w:rsid w:val="00E60A54"/>
    <w:rsid w:val="00E62ECD"/>
    <w:rsid w:val="00E85F6F"/>
    <w:rsid w:val="00E87D89"/>
    <w:rsid w:val="00E87FFC"/>
    <w:rsid w:val="00E90228"/>
    <w:rsid w:val="00E90AFB"/>
    <w:rsid w:val="00EA6A09"/>
    <w:rsid w:val="00EB17BF"/>
    <w:rsid w:val="00EB60CA"/>
    <w:rsid w:val="00EC6C0F"/>
    <w:rsid w:val="00ED376B"/>
    <w:rsid w:val="00ED7DA5"/>
    <w:rsid w:val="00EE33AA"/>
    <w:rsid w:val="00EF4CF9"/>
    <w:rsid w:val="00F117C9"/>
    <w:rsid w:val="00F274C4"/>
    <w:rsid w:val="00F44EFC"/>
    <w:rsid w:val="00F51D3C"/>
    <w:rsid w:val="00F6740C"/>
    <w:rsid w:val="00F677F9"/>
    <w:rsid w:val="00F73CA9"/>
    <w:rsid w:val="00F853E0"/>
    <w:rsid w:val="00F854DD"/>
    <w:rsid w:val="00FA3689"/>
    <w:rsid w:val="00FA5F9B"/>
    <w:rsid w:val="00FB35FE"/>
    <w:rsid w:val="00FB394D"/>
    <w:rsid w:val="00FD1504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2733E8"/>
  <w15:chartTrackingRefBased/>
  <w15:docId w15:val="{B1AD1288-8495-4804-9C0A-F8AE2E71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6A5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C49"/>
    <w:rPr>
      <w:color w:val="993E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oiev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96</TotalTime>
  <Pages>9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Choi, Evan (Student)</dc:creator>
  <cp:keywords/>
  <cp:lastModifiedBy>Choi, Evan (Student)</cp:lastModifiedBy>
  <cp:revision>124</cp:revision>
  <dcterms:created xsi:type="dcterms:W3CDTF">2023-02-02T21:31:00Z</dcterms:created>
  <dcterms:modified xsi:type="dcterms:W3CDTF">2023-02-02T23:13:00Z</dcterms:modified>
  <cp:version/>
</cp:coreProperties>
</file>