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507D" w14:textId="22AF4C35" w:rsidR="004C0686" w:rsidRPr="00D57D7E" w:rsidRDefault="00D57D7E" w:rsidP="00D57D7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57D7E">
        <w:rPr>
          <w:rFonts w:hint="eastAsia"/>
          <w:b/>
          <w:bCs/>
        </w:rPr>
        <w:t>中信证券：</w:t>
      </w:r>
    </w:p>
    <w:p w14:paraId="337ADE33" w14:textId="77777777" w:rsidR="00D57D7E" w:rsidRPr="00D57D7E" w:rsidRDefault="00D57D7E" w:rsidP="00D57D7E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57D7E">
        <w:rPr>
          <w:rFonts w:hint="eastAsia"/>
          <w:b/>
          <w:bCs/>
        </w:rPr>
        <w:t>方法论：</w:t>
      </w:r>
    </w:p>
    <w:p w14:paraId="3A0B4AC5" w14:textId="772A7942" w:rsidR="00D57D7E" w:rsidRDefault="00D57D7E">
      <w:r>
        <w:t>DSM-MSM</w:t>
      </w:r>
      <w:r>
        <w:rPr>
          <w:rFonts w:hint="eastAsia"/>
        </w:rPr>
        <w:t>（动态因子模型-马尔可夫状态转换模型）</w:t>
      </w:r>
    </w:p>
    <w:p w14:paraId="3F43A243" w14:textId="39D46922" w:rsidR="00D57D7E" w:rsidRDefault="00D57D7E">
      <w:r>
        <w:rPr>
          <w:noProof/>
        </w:rPr>
        <w:drawing>
          <wp:inline distT="0" distB="0" distL="0" distR="0" wp14:anchorId="24B296B0" wp14:editId="24BA8CE3">
            <wp:extent cx="5274310" cy="2939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2D0" w14:textId="40072343" w:rsidR="00D57D7E" w:rsidRDefault="00D57D7E">
      <w:r>
        <w:rPr>
          <w:rFonts w:hint="eastAsia"/>
        </w:rPr>
        <w:t>通过划分因子周期，构建美林时钟的资产配置模型</w:t>
      </w:r>
    </w:p>
    <w:p w14:paraId="6CE0A3B8" w14:textId="7F283E20" w:rsidR="00D57D7E" w:rsidRPr="00D57D7E" w:rsidRDefault="00D57D7E" w:rsidP="00D57D7E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D57D7E">
        <w:rPr>
          <w:rFonts w:hint="eastAsia"/>
          <w:b/>
          <w:bCs/>
        </w:rPr>
        <w:t>宏观因子：</w:t>
      </w:r>
    </w:p>
    <w:p w14:paraId="6C084033" w14:textId="19E6799E" w:rsidR="00D57D7E" w:rsidRDefault="00D57D7E">
      <w:pPr>
        <w:rPr>
          <w:rFonts w:hint="eastAsia"/>
        </w:rPr>
      </w:pPr>
      <w:r>
        <w:rPr>
          <w:rFonts w:hint="eastAsia"/>
        </w:rPr>
        <w:t>增长和通胀因子</w:t>
      </w:r>
    </w:p>
    <w:p w14:paraId="6E5B13E4" w14:textId="2A9D48D5" w:rsidR="00D57D7E" w:rsidRDefault="00D57D7E">
      <w:r>
        <w:rPr>
          <w:noProof/>
        </w:rPr>
        <w:drawing>
          <wp:inline distT="0" distB="0" distL="0" distR="0" wp14:anchorId="5FD625B1" wp14:editId="04F3E04B">
            <wp:extent cx="5274310" cy="1579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02E" w14:textId="2F0299CD" w:rsidR="00D57D7E" w:rsidRDefault="00D57D7E">
      <w:pPr>
        <w:rPr>
          <w:rFonts w:hint="eastAsia"/>
        </w:rPr>
      </w:pPr>
      <w:r>
        <w:rPr>
          <w:rFonts w:hint="eastAsia"/>
        </w:rPr>
        <w:t>剩余流动性因子</w:t>
      </w:r>
    </w:p>
    <w:p w14:paraId="10DCB4CE" w14:textId="16DDA5D4" w:rsidR="00D57D7E" w:rsidRDefault="00D57D7E">
      <w:pPr>
        <w:rPr>
          <w:rFonts w:hint="eastAsia"/>
        </w:rPr>
      </w:pPr>
      <w:r>
        <w:rPr>
          <w:noProof/>
        </w:rPr>
        <w:drawing>
          <wp:inline distT="0" distB="0" distL="0" distR="0" wp14:anchorId="502F7E2C" wp14:editId="0EA35269">
            <wp:extent cx="5274310" cy="2849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660"/>
    <w:multiLevelType w:val="hybridMultilevel"/>
    <w:tmpl w:val="3B081B2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DD4767"/>
    <w:multiLevelType w:val="hybridMultilevel"/>
    <w:tmpl w:val="1898F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4B6C50"/>
    <w:multiLevelType w:val="hybridMultilevel"/>
    <w:tmpl w:val="A2BEF5C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7066993">
    <w:abstractNumId w:val="1"/>
  </w:num>
  <w:num w:numId="2" w16cid:durableId="341780542">
    <w:abstractNumId w:val="0"/>
  </w:num>
  <w:num w:numId="3" w16cid:durableId="149566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MzE2MTUwMDQ2MjBX0lEKTi0uzszPAykwrAUAiL3bzSwAAAA="/>
  </w:docVars>
  <w:rsids>
    <w:rsidRoot w:val="00794559"/>
    <w:rsid w:val="00206482"/>
    <w:rsid w:val="004C0686"/>
    <w:rsid w:val="00794559"/>
    <w:rsid w:val="00D5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5C82"/>
  <w15:chartTrackingRefBased/>
  <w15:docId w15:val="{E9F17175-BE01-41CA-AF4A-FA4FD66D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翼阁</dc:creator>
  <cp:keywords/>
  <dc:description/>
  <cp:lastModifiedBy>王 翼阁</cp:lastModifiedBy>
  <cp:revision>3</cp:revision>
  <dcterms:created xsi:type="dcterms:W3CDTF">2023-04-06T14:19:00Z</dcterms:created>
  <dcterms:modified xsi:type="dcterms:W3CDTF">2023-04-06T14:44:00Z</dcterms:modified>
</cp:coreProperties>
</file>