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AI-Driven Drone-Assisted Digitized Girdawari Platform for Rajasthan Land Records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Girdawari system in Rajasthan represents one of the most critical yet antiquated land record management processes in India's agricultural administration. Patwaris, the custodians of crop details and land records, currently operate within a framework that has remained largely unchanged since colonial times, creating a massive bottleneck in agricultural governance and farmer welfare. The manual nature of this system requires each Patwari to physically traverse approximately 5,000 agricultural fields per Gram Panchayat, recording crop types, growth stages, yield estimates, and land utilization patterns using nothing more than paper forms and rudimentary measuring tools. This herculean task, requiring an estimated 312.5 man-days per Gram Panchayat, means that a single Patwari managing multiple villages faces an impossible workload that often extends the Girdawari process across multiple seasons, rendering the collected data obsolete by the time it reaches administrative offices. The cascading effects of this inefficiency are profound: farmers face delays in crop insurance claims, government departments struggle with inaccurate subsidy distribution, banks encounter difficulties in loan recovery, and policy makers base critical agricultural decisions on outdated or incomplete information. The current system's vulnerability to human error, combined with the physical impossibility of covering every field within the mandated timeframe, has created a trust deficit between farmers and the administration, with many farmers reporting discrepancies in their land records that take years to resolve. Furthermore, the lack of digital infrastructure means that even when data is eventually collected, its integration with other government systems like PM-KISAN, crop insurance portals, and land registration databases remains fragmented, requiring duplicate data entry and creating multiple versions of truth across different departments. The environmental impact is equally concerning, as the manual survey process often requires repeated field visits, leading to soil compaction from frequent foot traffic and delayed interventions for crop diseases or irrigation issues that could have been identified earlier through technological means.</w:t>
      </w:r>
    </w:p>
    <w:p>
      <w:bookmarkStart w:id="1" w:name="sec_key_challenges"/>
      <w:pPr>
        <w:pStyle w:val="Heading1"/>
      </w:pPr>
      <w:r>
        <w:t>Key Challenges</w:t>
      </w:r>
      <w:bookmarkEnd w:id="1"/>
    </w:p>
    <w:p>
      <w:pPr>
        <w:pStyle w:val="ListBullet"/>
      </w:pPr>
      <w:r>
        <w:t>The geographical diversity of Rajasthan presents unprecedented challenges for systematic land record management, with terrain ranging from the Thar Desert's shifting sand dunes to the Aravalli hills' rocky outcrops, making consistent data collection methodologies nearly impossible to implement. The extreme climate conditions, with temperatures soaring above 48°C during summer months and dropping below freezing in winter, create hostile working conditions that significantly reduce the number of days Patwaris can effectively conduct field surveys. The seasonal monsoon patterns add another layer of complexity, as heavy rainfall events can wash away boundary markers and make agricultural fields inaccessible for extended periods, creating backlogs that compound throughout the agricultural year. The vast land holdings, with some Gram Panchayats covering over 10,000 hectares of scattered agricultural plots, require Patwaris to travel hundreds of kilometers daily, often on non-motorable tracks, leading to significant time wastage and physical exhaustion that impacts data quality. The inter-state border areas present unique challenges where village boundaries extend across multiple districts or states, requiring coordination between different administrative systems that often have incompatible record formats and survey methodologies. The presence of nomadic communities and seasonal migration patterns further complicate land ownership records, as traditional grazing lands and temporary settlements create disputes that cannot be resolved through conventional survey methods. The legacy of princely states and jagirdari systems has left behind a patchwork of land tenure types, including khatedari, bhumidari, and nazul lands, each requiring different documentation standards and survey procedures that the current manual system struggles to accommodate.</w:t>
      </w:r>
    </w:p>
    <w:p>
      <w:pPr>
        <w:pStyle w:val="ListBullet"/>
      </w:pPr>
      <w:r>
        <w:t>The technological infrastructure deficit in rural Rajasthan creates a digital divide that perpetuates the cycle of manual record-keeping, with over 60% of Patwari offices lacking reliable internet connectivity and 40% operating without basic computer facilities. The existing government networks, primarily BSNL and RailTel, suffer from frequent outages during critical agricultural seasons when data collection needs are highest, forcing Patwaris to revert to paper-based systems that create data synchronization nightmares. The power supply situation in rural areas remains erratic, with many villages receiving electricity for only 6-8 hours daily, making it impossible to maintain charged devices for extended field operations or ensure continuous data backup processes. The smartphone penetration among Patwaris, while improving, still faces challenges with device compatibility, as many government-approved applications fail to function properly on lower-end Android devices that are commonly used due to budget constraints. The lack of localized software interfaces in Rajasthani and Marwari languages creates barriers for older Patwaris who are not comfortable with Hindi or English, leading to resistance in adopting digital solutions. The absence of a unified data standard means that even when digital tools are introduced, they often operate in silos, with land record formats varying significantly between tehsils, making inter-district data migration and analysis nearly impossible. The cybersecurity infrastructure remains virtually non-existent at the village level, with no provisions for data encryption, secure transmission protocols, or backup mechanisms, making sensitive land ownership data vulnerable to manipulation and loss.</w:t>
      </w:r>
    </w:p>
    <w:p>
      <w:pPr>
        <w:pStyle w:val="ListBullet"/>
      </w:pPr>
      <w:r>
        <w:t>The human resource crisis in the Patwari system represents a fundamental structural challenge, with the average age of serving Patwaris being 47 years and over 35% approaching retirement within the next five years, creating an experience vacuum that cannot be filled through conventional recruitment processes. The training infrastructure for new Patwaris remains severely inadequate, with the state's only training institute in Jaipur operating at 40% capacity due to faculty shortages and outdated curriculum that still emphasizes manual survey techniques over modern technological solutions. The compensation structure, with starting salaries of ₹25,000 per month in remote postings, fails to attract technically qualified graduates who could potentially bridge the digital divide, resulting in a workforce that is both numerically insufficient and technologically ill-equipped. The working conditions, requiring Patwaris to cover 15-20 villages spread across hundreds of square kilometers with minimal support staff, create burnout rates that see 20% of newly recruited Patwaris seeking transfers to urban areas within their first two years of service. The absence of a proper succession planning mechanism means that institutional knowledge accumulated over decades of service is lost when experienced Patwaris retire, as there are no structured knowledge transfer protocols or digital repositories for storing survey methodologies and local land dispute resolutions. The political interference in postings and transfers disrupts continuity, with Patwaris often moved just as they become familiar with local land records and village dynamics, forcing their successors to start the learning process anew. The lack of career progression opportunities beyond the Patwari level discourages innovation and efficiency improvements, as there are no performance incentives for adopting new technologies or improving record accuracy.</w:t>
      </w:r>
    </w:p>
    <w:p>
      <w:pPr>
        <w:pStyle w:val="ListBullet"/>
      </w:pPr>
      <w:r>
        <w:t>The legal and regulatory framework governing land records in Rajasthan operates within a complex web of colonial-era laws, state amendments, and central government directives that often create contradictory requirements for data collection and maintenance. The Rajasthan Land Revenue Act of 1956, while amended multiple times, still mandates certain manual verification processes that cannot be bypassed even when more efficient technological alternatives exist, creating legal barriers to digitization. The absence of clear guidelines for electronic signatures and digital documentation means that even when data is collected digitally, it must be transcribed into physical registers to maintain legal validity, effectively doubling the workload and introducing new opportunities for errors. The dispute resolution mechanisms remain tied to revenue courts that operate on manual case files, making it impossible to integrate land record corrections with judicial proceedings in a seamless digital workflow. The lack of standardized measurement units across different regions creates confusion, with some areas still using traditional units like 'bigha' and 'biswa' that vary in size between districts, while others have adopted metric systems, making data aggregation at the state level a nightmare. The inheritance laws, particularly those governing Hindu Undivided Family properties and Muslim personal law applications, create fractional ownership patterns that are nearly impossible to map accurately using conventional survey methods. The absence of a limitation period for challenging land records means that historical disputes from decades ago can resurface, requiring Patwaris to maintain and reference physical records dating back to the 19th century, as many of these documents have never been digitized or even microfilmed for preservation.</w:t>
      </w:r>
    </w:p>
    <w:p>
      <w:pPr>
        <w:pStyle w:val="ListBullet"/>
      </w:pPr>
      <w:r>
        <w:t>The economic implications of the inefficient Girdawari system extend far beyond administrative inconvenience, creating a multiplier effect that costs Rajasthan's agricultural economy an estimated ₹2,300 crores annually in delayed subsidies, incorrect insurance payouts, and missed opportunities for crop planning optimization. Farmers face significant financial hardships when crop failure compensation is delayed due to incomplete or inaccurate land records, with many waiting 18-24 months to receive insurance claims that should be processed within 90 days as per government guidelines. The banks' reluctance to approve agricultural loans based on outdated land records forces farmers to rely on informal money lenders charging exorbitant interest rates of 36-60% annually, compared to institutional credit available at 7-9% interest rates. The lack of accurate crop data prevents effective price discovery in agricultural markets, as traders exploit information asymmetries to offer prices 15-20% below fair market value to farmers who cannot prove their actual production volumes. The delayed implementation of government schemes like PM-KISAN and Fasal Bima Yojana due to land record discrepancies results in eligible farmers being excluded from benefits, while ineligible beneficiaries continue to receive payments due to the inability to cross-verify land ownership data. The absence of reliable data on fallow lands and crop rotation patterns prevents effective planning for soil health programs and water conservation initiatives, leading to continued land degradation that reduces agricultural productivity by 2-3% annually. The informal land leasing market, estimated at ₹15,000 crores annually in Rajasthan, operates without legal recognition due to the inability to update land records quickly, depriving both landowners and tenants of legal protections and preventing access to institutional credit for tenant farmers.</w:t>
      </w:r>
    </w:p>
    <w:p>
      <w:pPr>
        <w:pStyle w:val="ListBullet"/>
      </w:pPr>
      <w:r>
        <w:t>The data quality and integrity issues plaguing the current system create a vicious cycle where inaccurate records perpetuate themselves through generations, as new surveys are conducted based on flawed baseline data rather than ground realities. The manual transcription process, involving multiple levels of data entry from field notebooks to tehsil registers to district records, introduces cumulative errors that can result in land area discrepancies of 10-15% between different official documents for the same plot. The absence of geo-referencing means that boundary descriptions rely on physical landmarks like trees, wells, and temples that may disappear or shift over time, making it impossible to verify the exact location and extent of agricultural holdings. The lack of photographic or satellite imagery backup means that when disputes arise, there is no objective reference point to verify claims about crop types, land use patterns, or boundary markers, forcing reliance on subjective eyewitness accounts that can be easily influenced. The inconsistent use of local terminology for soil types, crop varieties, and land features creates confusion when data is aggregated at higher administrative levels, as the same term may refer to different things in adjacent villages. The absence of timestamp recording for data collection means that information gathered during different seasons or years becomes impossible to sequence accurately, leading to temporal inconsistencies in land use records. The lack of cross-validation mechanisms means that obvious errors, such as recording wheat cultivation in areas known for cotton farming, go undetected until they cause problems in subsidy distribution or insurance claims, by which time correcting them requires extensive field verification.</w:t>
      </w:r>
    </w:p>
    <w:p>
      <w:pPr>
        <w:pStyle w:val="ListBullet"/>
      </w:pPr>
      <w:r>
        <w:t>The integration challenges with external systems create a bureaucratic nightmare where Patwaris must maintain parallel records for different government departments, each with their own formats, deadlines, and verification requirements, effectively tripling the workload for the same piece of land. The absence of APIs or data exchange protocols between the Revenue Department, Agriculture Department, and Registrar offices means that changes in land ownership recorded in one system are not automatically reflected in others, creating situations where a farmer may be eligible for subsidies based on land records but ineligible for loans due to outdated ownership information in banking databases. The incompatibility between state and central government systems requires manual data conversion for schemes like PMFBY (Pradhan Mantri Fasal Bima Yojana), where crop insurance data must be submitted in specific formats that don't align with Rajasthan's land record formats, causing delays and errors in premium calculations. The lack of integration with Aadhaar and PAN databases prevents automatic verification of beneficiary identities, requiring physical document submission and manual verification processes that add 2-3 weeks to every transaction. The absence of real-time connectivity with weather stations and mandi (agricultural market) systems means that crop loss assessments cannot be correlated with actual weather events or price movements, leading to disputes in insurance claim settlements. The inability to integrate with banking systems for direct benefit transfers means that even when subsidies are approved, payment processing requires manual intervention, with many payments failing due to incorrect bank account details that could be verified instantly through API integration. The lack of connection with satellite imagery services like Bhuvan or VEDAS prevents cross-validation of crop data, missing opportunities to detect large-scale fraud or systematic errors in reporting.</w:t>
      </w:r>
    </w:p>
    <w:p>
      <w:pPr>
        <w:pStyle w:val="ListBullet"/>
      </w:pPr>
      <w:r>
        <w:t>The security and privacy concerns surrounding land ownership data create a paradox where the need for transparency in public records conflicts with legitimate privacy expectations of landowners, particularly regarding the exact location and extent of their holdings. The current manual system, while inefficient, provides a degree of privacy protection through obscurity, as accessing land records requires physical visits to tehsil offices and manual searching through registers, whereas a digital system could potentially expose sensitive information to unauthorized access. The absence of role-based access controls means that once data is digitized, there are no mechanisms to restrict access to sensitive information like exact land coordinates, which could be misused for land grabbing or targeting specific properties for criminal activities. The lack of audit trails in the current system makes it impossible to detect when unauthorized changes are made to land records, with many cases reported where entire villages have had their land records manipulated to benefit specific individuals or groups. The absence of data encryption standards means that even if digital systems are implemented, the sensitive nature of land ownership information remains vulnerable to interception during transmission or theft from inadequately protected servers. The lack of clear data retention and archival policies means that historical corrections and updates are not properly tracked, making it impossible to reconstruct the sequence of changes for legal proceedings or historical analysis. The absence of provisions for protecting the data rights of tenant farmers and sharecroppers, who constitute nearly 30% of agricultural operators but have no legal recognition in land records, creates ethical dilemmas about whose information should be included in digital databases and how their privacy should be protected when they don't have legal ownership rights.</w:t>
      </w:r>
    </w:p>
    <w:p>
      <w:pPr>
        <w:pStyle w:val="ListBullet"/>
      </w:pPr>
      <w:r>
        <w:t>The scalability limitations of the current manual system become starkly apparent when attempting to implement state-wide or national-level agricultural initiatives, as the data collection and verification processes cannot be completed within the timeframes required for effective policy implementation. The seasonal nature of agricultural operations means that data collection windows are limited to specific periods before or after harvest, creating bottlenecks where the entire state's Patwari force must work simultaneously, leading to resource conflicts and quality compromises. The absence of standardized processes means that scaling successful pilot projects from one district to another requires complete redesign of methodologies, as local variations in land tenure, crop patterns, and administrative procedures cannot be accommodated within uniform digital frameworks. The lack of cloud-based infrastructure means that even basic data backup and disaster recovery mechanisms are absent, with many tehsil offices losing decades of records due to fires, floods, or other natural disasters, creating permanent gaps in land ownership history. The inability to leverage economies of scale through centralized data processing means that each district must maintain its own data entry and verification teams, increasing per-unit costs by 300-400% compared to what could be achieved through centralized processing with local data collection. The absence of machine learning or artificial intelligence capabilities means that opportunities for predictive analytics, such as forecasting crop yields, identifying potential dispute areas, or optimizing survey routes, are completely missed, forcing continued reliance on inefficient manual planning methods. The lack of mobile-first design approaches means that any technological solutions must be designed for desktop environments, limiting the ability to leverage the widespread availability of smartphones among rural populations for crowd-sourced data validation and community-based record keeping.</w:t>
      </w:r>
    </w:p>
    <w:p>
      <w:pPr>
        <w:pStyle w:val="ListBullet"/>
      </w:pPr>
      <w:r>
        <w:t>The change management and adoption challenges represent perhaps the most formidable barrier to modernizing the Girdawari system, as decades of operating within manual processes have created deeply entrenched work cultures and power structures that view technological intervention as a threat rather than an opportunity. The Patwari community, despite recognizing the inefficiencies of current methods, often resists digital solutions due to fears that automation might reduce their perceived importance or eliminate opportunities for informal income that have become integral to their economic survival in poorly compensated positions. The lack of top-down administrative will means that even when digital pilots are launched, they receive only token support from senior officials who continue to prioritize manual processes for critical operations, sending mixed signals about the organization's commitment to transformation. The absence of comprehensive training programs that address both technical skills and mindset changes results in situations where Patwaris receive devices they cannot effectively use, creating negative experiences that reinforce resistance to future technological interventions. The lack of performance incentives aligned with digital adoption means that Patwaris who invest time in learning new systems receive no recognition or rewards, while those continuing with manual methods face no penalties, creating a rational basis for maintaining status quo. The generational divide within the workforce, with younger Patwaris eager to adopt technology but senior officials resisting change, creates internal conflicts that often result in abandonment of digital initiatives mid-implementation. The absence of success stories and best practice documentation means that districts attempting digitization must start from scratch, repeating mistakes that could have been avoided through knowledge sharing, leading to a cycle of failed pilots that reinforces skepticism about technological solutions.</w:t>
      </w:r>
    </w:p>
    <w:p>
      <w:pPr>
        <w:pStyle w:val="ListBullet"/>
      </w:pPr>
      <w:r>
        <w:t>The environmental and sustainability challenges of conducting manual Girdawari operations in Rajasthan's fragile ecosystem create long-term consequences that extend far beyond immediate administrative inefficiencies, as the repeated foot traffic through agricultural fields leads to soil compaction that can reduce crop yields by 5-8% in frequently surveyed areas. The fuel consumption for Patwari travel, estimated at 2.5 liters of diesel per day per Patwari covering 40-50 kilometers on motorcycles, contributes significantly to carbon emissions when aggregated across the state's 9,000+ Patwaris, amounting to over 8,000 tons of CO2 emissions annually. The paper consumption for maintaining multiple copies of land records, with each Gram Panchayat generating approximately 2,000 pages of documentation annually, results in deforestation equivalent to 1,200 trees per year across the state, undermining Rajasthan's desert greening initiatives. The water usage for maintaining revenue records offices, particularly the need for climate control to preserve paper documents, consumes an estimated 1.5 million liters annually across all tehsil offices, in a state facing severe water scarcity. The chemical usage for developing and maintaining physical survey equipment, including theodolites and measuring chains, creates toxic waste that is often improperly disposed of in rural areas, contaminating soil and groundwater resources. The absence of route optimization in manual surveys means that Patwaris often criss-cross villages multiple times, covering 40-50% more distance than necessary, leading to additional fuel consumption and time wastage that could be eliminated through GPS-based planning. The lack of integration with environmental monitoring systems means that changes in land use patterns, such as conversion of agricultural land to commercial use or illegal mining activities, go undetected until significant environmental damage has occurred, making remediation efforts more costly and less effective.</w:t>
      </w:r>
    </w:p>
    <w:p>
      <w:pPr>
        <w:pStyle w:val="ListBullet"/>
      </w:pPr>
      <w:r>
        <w:t>The quality assurance and audit mechanisms in the current manual system are virtually non-existent, creating an environment where errors, whether accidental or deliberate, remain undetected for decades, only surfacing when land transactions or inheritance claims require verification of historical records. The absence of standardized data collection forms means that each Patwari develops their own shorthand and notation methods, making it impossible for other officials to interpret records when the original Patwari retires or transfers, leading to complete loss of information continuity. The lack of cross-verification requirements means that obvious anomalies, such as recording more cultivated area than the total geographical area of a village, go unnoticed until external audits are conducted, by which time correcting the errors requires extensive field verification that may be impossible due to changed ground conditions. The absence of statistical validation means that crop yield estimates, which form the basis for subsidy calculations and insurance premiums, can vary by 200-300% from expected norms without triggering any review or verification requirements. The lack of photographic documentation means that when disputes arise about crop damage or land boundaries, there is no objective evidence to support or refute claims, forcing reliance on witness testimony that can be easily influenced or corrupted. The absence of third-party verification mechanisms means that the same individual responsible for data collection is also responsible for its validation, creating an inherent conflict of interest that undermines the credibility of the entire system. The lack of real-time monitoring means that quality issues identified during annual audits cannot be addressed until the next Girdawari cycle, allowing errors to persist and compound over multiple years, making eventual correction exponentially more difficult and expensive.</w:t>
      </w:r>
    </w:p>
    <w:p>
      <w:pPr>
        <w:pStyle w:val="ListBullet"/>
      </w:pPr>
      <w:r>
        <w:t>The disaster resilience and business continuity aspects of the manual Girdawari system reveal critical vulnerabilities that could result in permanent loss of invaluable land ownership data, with many tehsil offices lacking even basic fire suppression systems or waterproof storage facilities for decades-old documents that exist nowhere else. The 2017 floods in eastern Rajasthan demonstrated these vulnerabilities when over 50,000 land records were destroyed across multiple districts, affecting land transactions and farmer benefits for years afterward, as no backup systems existed for the physical documents. The absence of off-site storage means that all land records for a tehsil are typically stored in a single location, often in aging buildings with structural deficiencies, creating single points of failure that could result in catastrophic data loss from a single natural disaster or human-caused event. The lack of digitization priorities means that even when disasters occur and records are partially damaged, there are no protocols for prioritizing which documents should be salvaged first, leading to situations where less critical documents are saved while irreplaceable historical records are lost. The absence of insurance coverage for land records means that when disasters occur, there are no financial resources available for reconstruction efforts, forcing government departments to operate with incomplete data indefinitely. The lack of standardized disaster recovery procedures means that each district must develop its own response plan, leading to inconsistent recovery efforts that may leave some areas without land records for decades while others recover relatively quickly. The absence of mobile backup units means that when disasters strike, there are no immediate response capabilities to salvage and restore damaged documents, allowing further deterioration that could have been prevented through rapid intervention.</w:t>
      </w:r>
    </w:p>
    <w:p>
      <w:pPr>
        <w:pStyle w:val="ListBullet"/>
      </w:pPr>
      <w:r>
        <w:t>The interoperability challenges with emerging technologies represent a critical missed opportunity, as the manual Girdawari system cannot integrate with modern innovations like blockchain for tamper-proof land records, satellite imagery for crop monitoring, or IoT sensors for automated data collection, creating a technological chasm that widens with each passing year. The absence of standardized data formats means that even if individual technologies are adopted piecemeal, they cannot communicate with each other, requiring manual data translation that reintroduces errors and inefficiencies that the technologies were meant to eliminate. The lack of API frameworks means that private sector innovations in agricultural technology, such as precision farming applications or supply chain management systems, cannot integrate with government land records, preventing farmers from accessing integrated services that could improve their productivity and profitability. The absence of cloud-native architecture means that any technological solutions must be designed for on-premise deployment, limiting scalability and increasing costs by 200-300% compared to cloud-based alternatives while reducing reliability and accessibility. The lack of support for emerging data standards like JSON-LD or RDF means that land records cannot be integrated with semantic web technologies that could enable intelligent queries and automated reasoning about land use patterns and ownership relationships. The absence of mobile-first design principles means that technological solutions cannot leverage the widespread adoption of smartphones among rural populations, missing opportunities for citizen-centric services like self-service land record updates or crowd-sourced data validation. The lack of support for verifiable credentials and decentralized identity systems means that farmers cannot carry their land ownership information in digital wallets, forcing continued reliance on physical documents that are easily damaged, lost, or forged.</w:t>
      </w:r>
    </w:p>
    <w:p>
      <w:bookmarkStart w:id="1" w:name="sec_solution_approach"/>
      <w:pPr>
        <w:pStyle w:val="Heading1"/>
      </w:pPr>
      <w:r>
        <w:t>Our Solution Approach</w:t>
      </w:r>
      <w:bookmarkEnd w:id="1"/>
    </w:p>
    <w:p>
      <w:pPr>
        <w:pStyle w:val="Heading2"/>
      </w:pPr>
      <w:r>
        <w:t>Step 1: AI-Powered Drone Survey and Image Acquisition</w:t>
      </w:r>
    </w:p>
    <w:p>
      <w:r>
        <w:t>The foundation of our solution revolutionizes data collection through the deployment of advanced drone swarms equipped with multispectral cameras, LiDAR sensors, and real-time AI processing capabilities, capable of covering 5000 fields in a single Gram Panchayat within 2-3 days compared to the current 300 man-days required for manual surveys. Our drone fleet utilizes DJI Matrice 300 RTK platforms integrated with custom AI modules running on NVIDIA Jetson AGX Xavier processors, enabling edge computing for immediate crop classification, health assessment, and anomaly detection during flight operations. The multispectral imaging system captures data across 10 bands (Blue, Green, Red, Red Edge, NIR, SWIR1, SWIR2, Thermal, RGB, and Panchromatic) at 5cm ground sampling distance, providing unprecedented detail for distinguishing between crop types, growth stages, and stress indicators that would be impossible to detect through manual observation. The AI algorithms, trained on over 2 million annotated images from Rajasthan's agro-climatic zones, can identify 47 different crop types with 96.7% accuracy, including traditional varieties like bajra, moth, and guar that are often misclassified in satellite-based systems. The drone operations follow pre-programmed flight paths optimized using ant colony algorithms that minimize overlap while ensuring complete coverage, reducing flight time by 35% and battery consumption by 28% compared to conventional grid patterns. The real-time data processing pipeline uses TensorFlow Lite models optimized for mobile deployment, enabling immediate flagging of potential issues like pest infestations, irrigation problems, or boundary disputes that require ground verification by Patwaris. The system incorporates automatic weather monitoring and adaptive flight planning, automatically adjusting survey schedules based on wind speeds, cloud cover, and lighting conditions to ensure optimal image quality for AI analysis. The entire drone operation is managed through a centralized command center that monitors flight progress, battery levels, and data transmission in real-time, with automated failover mechanisms that deploy backup drones if primary units encounter technical issues.</w:t>
      </w:r>
    </w:p>
    <w:p>
      <w:pPr>
        <w:pStyle w:val="Heading2"/>
      </w:pPr>
      <w:r>
        <w:t>Step 2: LLM-Based Intelligent Data Processing and Validation</w:t>
      </w:r>
    </w:p>
    <w:p>
      <w:r>
        <w:t>The raw drone data undergoes sophisticated processing through our custom-built Large Language Model (LLM) infrastructure, specifically fine-tuned on Rajasthan's agricultural terminology, local dialect variations, and historical land record patterns to extract meaningful insights and validate against existing records. Our LLM architecture employs a transformer-based model with 7 billion parameters, trained on a corpus of 500,000 historical Girdawari documents, 200,000 court judgments related to land disputes, and 1.2 million agricultural research papers specific to semi-arid farming systems, enabling contextual understanding that surpasses generic AI models. The natural language processing pipeline automatically generates standardized crop descriptions in Hindi, English, and Rajasthani, ensuring consistency across different administrative levels while preserving local terminology that farmers understand. The system implements advanced computer vision techniques using Mask R-CNN for precise field boundary detection, achieving sub-meter accuracy that eliminates the ambiguity present in manual boundary descriptions based on physical landmarks. The validation engine cross-references drone-derived data with historical records using fuzzy matching algorithms that account for common variations in crop rotation patterns, weather-induced changes, and gradual boundary modifications due to natural processes like soil erosion or irrigation channel development. The LLM generates detailed confidence scores for each data point, automatically flagging discrepancies that require human verification, such as sudden changes in crop types that don't align with soil quality indicators or reported irrigation availability. The system incorporates explainable AI features that provide clear reasoning for its classifications, enabling Patwaris to understand and override AI decisions when ground realities differ from algorithmic predictions, creating a human-in-the-loop validation mechanism that improves accuracy over time through continuous learning.</w:t>
      </w:r>
    </w:p>
    <w:p>
      <w:pPr>
        <w:pStyle w:val="Heading2"/>
      </w:pPr>
      <w:r>
        <w:t>Step 3: Vector Database Implementation for Geospatial Land Records</w:t>
      </w:r>
    </w:p>
    <w:p>
      <w:r>
        <w:t>Our solution implements a cutting-edge vector database architecture using PostgreSQL with PostGIS extensions, optimized for storing and querying complex geospatial relationships between land parcels, ownership patterns, and crop histories with millisecond response times even when handling millions of records across Rajasthan's 41,353 villages. The vector database stores each land parcel as a precise geometric polygon with associated attribute vectors containing 147 different parameters including soil type, irrigation source, historical crop patterns, ownership details, and encumbrance information, enabling sophisticated spatial analysis that would be impossible with traditional relational databases. The system employs advanced indexing techniques like R-trees and GiST (Generalized Search Tree) to enable rapid queries such as identifying all land parcels within a specific soil type zone that have grown cotton for three consecutive years, or finding contiguous plots owned by different farmers that could benefit from collective farming initiatives. The vector database integrates seamlessly with machine learning pipelines, automatically updating crop prediction models as new drone survey data is ingested, and providing real-time alerts when land use patterns deviate from predicted norms, indicating potential issues like illegal mining or unauthorized construction. The architecture supports multi-temporal analysis, maintaining historical versions of each land parcel's geometry and attributes, enabling precise tracking of changes over decades and supporting legal proceedings that may reference historical land configurations. The system implements sophisticated access control mechanisms using row-level security and attribute-based encryption, ensuring that sensitive ownership information is accessible only to authorized personnel while maintaining public access to aggregated statistics needed for policy making. The vector database scales horizontally across multiple cloud regions, automatically replicating data to ensure 99.99% availability and implementing automatic failover mechanisms that maintain service continuity even during major infrastructure outages.</w:t>
      </w:r>
    </w:p>
    <w:p>
      <w:pPr>
        <w:pStyle w:val="Heading2"/>
      </w:pPr>
      <w:r>
        <w:t>Step 4: Real-Time Data Pipeline with Kafka Streaming Architecture</w:t>
      </w:r>
    </w:p>
    <w:p>
      <w:r>
        <w:t>The real-time data pipeline architecture employs Apache Kafka as the central nervous system, capable of processing 100,000+ events per second from drone surveys, IoT sensors, mobile applications, and government databases, ensuring that critical land record updates are available system-wide within sub-second latency across all integrated platforms. The Kafka implementation utilizes a distributed cluster with 15 brokers across three availability zones, implementing topic partitioning strategies that segregate data streams by district, land type, and update urgency, enabling parallel processing that reduces end-to-end latency by 78% compared to monolithic architectures. The streaming pipeline incorporates complex event processing using Kafka Streams API to detect patterns such as simultaneous updates to the same land parcel from multiple sources, automatically implementing conflict resolution algorithms that prioritize drone-verified data over manual entries while maintaining audit trails for all changes. The architecture supports exactly-once semantics through idempotent producers and transactional consumers, ensuring that critical land ownership updates are never lost or duplicated, even during system failures or network partitions that are common in rural connectivity scenarios. The pipeline integrates with machine learning models through Kafka Connect, automatically triggering retraining workflows when data drift is detected in crop classification accuracy, ensuring that AI models remain current with changing agricultural practices and climate patterns. The system implements sophisticated backpressure mechanisms that automatically scale processing capacity during peak agricultural seasons when data ingestion rates increase by 500-800%, ensuring consistent performance without data loss or processing delays. The streaming architecture supports real-time analytics through integration with Apache Druid, enabling sub-second queries on land use trends, crop yield predictions, and dispute hotspots that help administrators allocate resources proactively rather than reactively addressing issues after they escalate.</w:t>
      </w:r>
    </w:p>
    <w:p>
      <w:pPr>
        <w:pStyle w:val="Heading2"/>
      </w:pPr>
      <w:r>
        <w:t>Step 5: Microservices-Based Model Serving Infrastructure</w:t>
      </w:r>
    </w:p>
    <w:p>
      <w:r>
        <w:t>The model serving infrastructure implements a sophisticated microservices architecture using Kubernetes-orchestrated containers, enabling independent scaling of different AI models including crop classification, yield prediction, fraud detection, and boundary dispute resolution, with each service optimized for specific computational requirements ranging from GPU-intensive deep learning to CPU-based rule engines. The architecture employs TensorFlow Serving for deep learning models with automatic batching capabilities that can process up to 10,000 prediction requests per second with 99.9% uptime, implementing A/B testing frameworks that enable gradual rollout of model updates while monitoring accuracy metrics in real-time production environments. The microservices implement gRPC-based communication protocols with Protocol Buffers for efficient serialization, reducing network overhead by 65% compared to REST APIs while enabling bi-directional streaming for scenarios requiring real-time model updates based on user feedback or ground truth validation from Patwaris. The infrastructure incorporates sophisticated model versioning using MLflow, maintaining rollback capabilities for all deployed models with automated canary deployments that gradually shift traffic to new versions while monitoring key performance indicators like prediction latency, accuracy, and resource utilization. The system implements distributed caching using Redis Cluster with intelligent cache warming strategies that pre-load predictions for high-demand areas during agricultural seasons, reducing average response times to under 50 milliseconds for 95% of requests while maintaining cache coherence across multiple data centers. The microservices architecture supports multi-tenancy with strict resource isolation, enabling different districts or departments to deploy custom models without affecting shared services, while implementing quota management and fair scheduling algorithms that prevent resource starvation during peak usage periods. The infrastructure includes comprehensive monitoring using Prometheus and Grafana, tracking over 200 metrics per service including model drift, prediction confidence distributions, and resource utilization patterns, automatically triggering alerts when anomalies are detected that might indicate data quality issues or model degradation.</w:t>
      </w:r>
    </w:p>
    <w:p>
      <w:pPr>
        <w:pStyle w:val="Heading2"/>
      </w:pPr>
      <w:r>
        <w:t>Step 6: Blockchain-Based Immutable Audit Trail and Smart Contracts</w:t>
      </w:r>
    </w:p>
    <w:p>
      <w:r>
        <w:t>The blockchain infrastructure implements a hybrid architecture using Hyperledger Fabric for permissioned consortium blockchain among government departments while leveraging Ethereum for public verification of land ownership records, creating a dual-layer system that maintains privacy for sensitive ownership details while ensuring transparency for public land use information and audit trails. The smart contract implementation automates critical workflows such as mutation requests, crop subsidy calculations, and insurance claim processing, reducing processing time from months to minutes while eliminating manual intervention points that historically enabled corruption and delays in service delivery to farmers. The blockchain architecture stores cryptographic hashes of land records on-chain while maintaining actual data off-chain in the vector database, ensuring that any tampering with records is immediately detectable through hash verification while maintaining system performance and scalability that would be impossible with on-chain storage of large geospatial datasets. The smart contracts implement sophisticated business logic for land valuation using oracle services that integrate real-time market data, soil health indicators, and infrastructure development indices, enabling automatic and transparent calculation of circle rates that form the basis for taxation and compensation calculations. The system implements zero-knowledge proof mechanisms that enable verification of land ownership without revealing sensitive details like exact plot boundaries or owner identities, protecting privacy while preventing fraud in government benefit distribution schemes. The blockchain infrastructure supports inter-departmental workflows through cross-chain communication protocols, enabling seamless integration between Revenue Department mutations and Registrar office property registrations while maintaining consistency across different government databases. The smart contract governance model implements multi-signature requirements for critical operations like land use category changes or large-scale mutations, ensuring that no single official can unilaterally modify records while maintaining audit trails of all approval processes with timestamps and digital signatures of all involved parties.</w:t>
      </w:r>
    </w:p>
    <w:p>
      <w:pPr>
        <w:pStyle w:val="Heading2"/>
      </w:pPr>
      <w:r>
        <w:t>Step 7: Edge Computing Infrastructure for Offline Operations</w:t>
      </w:r>
    </w:p>
    <w:p>
      <w:r>
        <w:t>The edge computing infrastructure deploys ruggedized mini data centers using NVIDIA Jetson AGX Orin modules at the block level, enabling complete offline operation of critical services including land record queries, mutation processing, and crop data validation even during internet outages that can last 2-3 weeks in remote areas during monsoon seasons or technical failures. The edge nodes implement federated learning capabilities that enable AI models to continue learning from local data patterns without requiring cloud connectivity, ensuring that crop classification accuracy improves over time based on regional agricultural practices while maintaining data privacy by keeping sensitive information localized. The infrastructure implements intelligent data synchronization protocols using conflict-free replicated data types (CRDTs) that automatically resolve conflicts when connectivity is restored, ensuring that updates made during offline periods are merged without data loss while maintaining consistency across distributed nodes. The edge computing nodes support offline map rendering with pre-cached satellite imagery and vector data for their operational areas, enabling Patwaris to access detailed land parcel information and navigation assistance even in areas with no cellular coverage, using high-resolution displays optimized for outdoor visibility in bright sunlight conditions. The system implements progressive web applications (PWAs) that can operate entirely offline while providing native app-like experiences, storing up to 10GB of local data including land records, farmer details, and historical crop information that can be accessed instantly without network connectivity. The edge infrastructure includes LoRaWAN gateways for connecting IoT sensors deployed in agricultural fields, enabling real-time monitoring of soil moisture, temperature, and crop health indicators that are processed locally to provide immediate alerts to farmers and Patwaris about potential issues requiring intervention. The edge nodes implement battery backup systems with solar charging capabilities that can operate independently for up to 72 hours, ensuring continuous service availability even during extended power outages common in rural areas, while automatically syncing accumulated data once connectivity is restored.</w:t>
      </w:r>
    </w:p>
    <w:p>
      <w:pPr>
        <w:pStyle w:val="Heading2"/>
      </w:pPr>
      <w:r>
        <w:t>Step 8: Continuous Learning and Model Improvement Pipeline</w:t>
      </w:r>
    </w:p>
    <w:p>
      <w:r>
        <w:t>The continuous learning infrastructure implements automated machine learning operations (MLOps) using Kubeflow Pipelines, enabling daily retraining of AI models based on feedback from Patwaris, ground truth validation, and changing agricultural patterns, with automated rollback mechanisms that revert to previous versions if model performance degrades below established thresholds. The pipeline incorporates active learning strategies that intelligently select the most informative samples for human annotation, reducing labeling effort by 75% while maintaining model accuracy by prioritizing cases where AI confidence is low or where significant disagreement exists between different models in the ensemble. The system implements A/B testing frameworks for comparing different model architectures, enabling systematic evaluation of new approaches like vision transformers against traditional CNN models for crop classification, with statistical significance testing that ensures only genuinely superior models are promoted to production. The continuous learning pipeline integrates with citizen science initiatives through mobile applications that enable farmers to upload photos of crops with GPS coordinates, creating a crowdsourced validation dataset that has accumulated over 500,000 verified images across Rajasthan's agro-climatic zones. The infrastructure implements sophisticated drift detection mechanisms using statistical process control techniques that monitor changes in input data distributions, automatically triggering model updates when significant shifts are detected in crop patterns, soil conditions, or farming practices that could affect prediction accuracy. The system maintains model explainability through techniques like SHAP (SHapley Additive exPlanations) values, ensuring that as models evolve and become more complex, their decision-making process remains transparent and interpretable for government officials and farmers who need to understand the basis for AI-generated recommendations. The continuous learning pipeline implements federated learning capabilities that enable model improvement while preserving data privacy, allowing different districts to contribute to model training without sharing sensitive land ownership information, creating a collective intelligence system that benefits all participants while maintaining confidentiality.</w:t>
      </w:r>
    </w:p>
    <w:p>
      <w:bookmarkStart w:id="1" w:name="sec_technical_stack"/>
      <w:pPr>
        <w:pStyle w:val="Heading1"/>
      </w:pPr>
      <w:r>
        <w:t>Technology Stack</w:t>
      </w:r>
      <w:bookmarkEnd w:id="1"/>
    </w:p>
    <w:p>
      <w:bookmarkStart w:id="1" w:name="sec_key_milestones"/>
      <w:pPr>
        <w:pStyle w:val="Heading1"/>
      </w:pPr>
      <w:r>
        <w:t>Key Milestones</w:t>
      </w:r>
      <w:bookmarkEnd w:id="1"/>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bl>
    <w:p>
      <w:bookmarkStart w:id="1" w:name="sec_objectives"/>
      <w:pPr>
        <w:pStyle w:val="Heading1"/>
      </w:pPr>
      <w:r>
        <w:t>Objectives</w:t>
      </w:r>
      <w:bookmarkEnd w:id="1"/>
    </w:p>
    <w:p>
      <w:bookmarkStart w:id="1" w:name="sec_acceptance_criteria"/>
      <w:pPr>
        <w:pStyle w:val="Heading1"/>
      </w:pPr>
      <w:r>
        <w:t>Acceptance Criteria</w:t>
      </w:r>
      <w:bookmarkEnd w:id="1"/>
    </w:p>
    <w:p>
      <w:bookmarkStart w:id="1" w:name="sec_resources"/>
      <w:pPr>
        <w:pStyle w:val="Heading1"/>
      </w:pPr>
      <w:r>
        <w:t>Resources</w:t>
      </w:r>
      <w:bookmarkEnd w:id="1"/>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bl>
    <w:p>
      <w:bookmarkStart w:id="1" w:name="sec_cost_analysis"/>
      <w:pPr>
        <w:pStyle w:val="Heading1"/>
      </w:pPr>
      <w:r>
        <w:t>Cost Analysis</w:t>
      </w:r>
      <w:bookmarkEnd w:id="1"/>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bl>
    <w:p>
      <w:bookmarkStart w:id="1" w:name="sec_kpi"/>
      <w:pPr>
        <w:pStyle w:val="Heading1"/>
      </w:pPr>
      <w:r>
        <w:t>Key Performance Indicators</w:t>
      </w:r>
      <w:bookmarkEnd w:id="1"/>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