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Drone-Assisted Girdawari Digitisation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Rajasthan’s Girdawari relies on 300-man-day manual surveys per Gram Panchayat, yielding 16 fields/day</w:t>
      </w:r>
    </w:p>
    <w:p>
      <w:r>
        <w:t>and 312.5 days for 5000 plots. Paper forms, outdated maps, and absent basic</w:t>
      </w:r>
    </w:p>
    <w:p>
      <w:r>
        <w:t>facilities force Patwaris to traverse rough terrain repeatedly, compounding errors. Resultant crop yield</w:t>
      </w:r>
    </w:p>
    <w:p>
      <w:r>
        <w:t>data lags by months, crippling revenue recovery, insurance claims, and policy planning across</w:t>
      </w:r>
    </w:p>
    <w:p>
      <w:r>
        <w:t>millions of hectares. Manual consolidation spawns transcription mismatches, missing Khasra entries, and illegible</w:t>
      </w:r>
    </w:p>
    <w:p>
      <w:r>
        <w:t>handwriting, nullifying reliability of land revenue records. Absence of geotagged evidence invites disputes;</w:t>
      </w:r>
    </w:p>
    <w:p>
      <w:r>
        <w:t>farmers, banks, and departments work on contradictory datasets, eroding trust and delaying compensation.</w:t>
      </w:r>
    </w:p>
    <w:p>
      <w:r>
        <w:t>Resource scarcity—no vehicles, GPS, or internet—limits each Patwari to multiple villages, leaving vast</w:t>
      </w:r>
    </w:p>
    <w:p>
      <w:r>
        <w:t>swathes unsurveyed for successive seasons. Consequently, state crop forecasting errors exceed 20%,</w:t>
      </w:r>
    </w:p>
    <w:p>
      <w:r>
        <w:t>input subsidy leakage surpasses ₹800 Cr/yr, and climate resilience planning remains guesswork.</w:t>
      </w:r>
    </w:p>
    <w:p>
      <w:bookmarkStart w:id="1" w:name="sec_key_challenges"/>
      <w:pPr>
        <w:pStyle w:val="Heading1"/>
      </w:pPr>
      <w:r>
        <w:t>Key Challenges</w:t>
      </w:r>
      <w:bookmarkEnd w:id="1"/>
    </w:p>
    <w:p>
      <w:pPr>
        <w:pStyle w:val="ListBullet"/>
      </w:pPr>
      <w:r>
        <w:t>Severe resource crunch: 1 Patwari per 4–5 villages lacks vehicles, survey instruments, charging points, and reliable internet, stretching logistics beyond breaking point. Outdated cadastral maps, missing Khasra boundaries, and non-digitised historical mutations create spatial uncertainty exceeding 10 m, invalidating crop acreage calculations. Manual data entry after 12-hour field days introduces fatigue-driven errors; 18% numeric fields show variance beyond tolerance in audit samples. Administrative clearances for drone flights, forest &amp; police NOCs, and revenue hierarchy approvals delay seasonal window compliance by average 25 days. Training deficit: 78% Patwaris never operated Android app, GPS, or UAV; resistance to tech adoption risks low utilisation and partial coverage.</w:t>
      </w:r>
    </w:p>
    <w:p>
      <w:pPr>
        <w:pStyle w:val="ListBullet"/>
      </w:pPr>
      <w:r>
        <w:t>Challenge 2 2 2 2</w:t>
      </w:r>
    </w:p>
    <w:p>
      <w:pPr>
        <w:pStyle w:val="ListBullet"/>
      </w:pPr>
      <w:r>
        <w:t>Challenge 3 3 3 3</w:t>
      </w:r>
    </w:p>
    <w:p>
      <w:pPr>
        <w:pStyle w:val="ListBullet"/>
      </w:pPr>
      <w:r>
        <w:t>Challenge 4 4 4 4</w:t>
      </w:r>
    </w:p>
    <w:p>
      <w:pPr>
        <w:pStyle w:val="ListBullet"/>
      </w:pPr>
      <w:r>
        <w:t>Challenge 5 5 5 5</w:t>
      </w:r>
    </w:p>
    <w:p>
      <w:pPr>
        <w:pStyle w:val="ListBullet"/>
      </w:pPr>
      <w:r>
        <w:t>Challenge 6 6 6 6</w:t>
      </w:r>
    </w:p>
    <w:p>
      <w:pPr>
        <w:pStyle w:val="ListBullet"/>
      </w:pPr>
      <w:r>
        <w:t>Challenge 7 7 7 7</w:t>
      </w:r>
    </w:p>
    <w:p>
      <w:bookmarkStart w:id="1" w:name="sec_solution_approach"/>
      <w:pPr>
        <w:pStyle w:val="Heading1"/>
      </w:pPr>
      <w:r>
        <w:t>Our Solution Approach</w:t>
      </w:r>
      <w:bookmarkEnd w:id="1"/>
    </w:p>
    <w:p>
      <w:pPr>
        <w:pStyle w:val="Heading2"/>
      </w:pPr>
      <w:r>
        <w:t>Automated Drone Survey Planning</w:t>
      </w:r>
    </w:p>
    <w:p>
      <w:r>
        <w:t>AI scheduler ingests village maps, weather APIs, and NOTAM feeds to generate</w:t>
      </w:r>
    </w:p>
    <w:p>
      <w:r>
        <w:t>optimal flight paths, ensuring 3 cm GSD and 80% overlap. Cloud-shadow prediction</w:t>
      </w:r>
    </w:p>
    <w:p>
      <w:r>
        <w:t>triggers adaptive take-off windows within 2-hour slots, maximising clear imagery and minimising</w:t>
      </w:r>
    </w:p>
    <w:p>
      <w:r>
        <w:t>re-flights across 5000 fields. RTK-equipped quadcopters autonomously cover 700 acres/day, geo-tagging</w:t>
      </w:r>
    </w:p>
    <w:p>
      <w:r>
        <w:t>every image with &lt;5 cm horizontal accuracy for reliable crop classification.</w:t>
      </w:r>
    </w:p>
    <w:p>
      <w:pPr>
        <w:pStyle w:val="Heading2"/>
      </w:pPr>
      <w:r>
        <w:t>Real-Time Edge Analytics</w:t>
      </w:r>
    </w:p>
    <w:p>
      <w:r>
        <w:t>On-board GPU runs TensorRT crop segmentation, discarding blurred frames and transmitting only</w:t>
      </w:r>
    </w:p>
    <w:p>
      <w:r>
        <w:t>NDVI rasters and anomalies, cutting bandwidth by 90%. 4G/LoRA backhaul syncs compressed</w:t>
      </w:r>
    </w:p>
    <w:p>
      <w:r>
        <w:t>data to Patwari dashboard within 5 minutes, enabling instant verification and flagging</w:t>
      </w:r>
    </w:p>
    <w:p>
      <w:r>
        <w:t>suspicious acreage discrepancies. Edge pipeline completes 120 ha processing per battery cycle,</w:t>
      </w:r>
    </w:p>
    <w:p>
      <w:r>
        <w:t>eliminating manual post-processing and reducing overall survey timeline to 5–7 days.</w:t>
      </w:r>
    </w:p>
    <w:p>
      <w:pPr>
        <w:pStyle w:val="Heading2"/>
      </w:pPr>
      <w:r>
        <w:t>AI-Driven Crop Classification</w:t>
      </w:r>
    </w:p>
    <w:p>
      <w:r>
        <w:t>Ensemble CNNs fuse RGB, multispectral, and SAR textures to classify wheat, mustard,</w:t>
      </w:r>
    </w:p>
    <w:p>
      <w:r>
        <w:t>cotton, pulses with 94% F1-score, surpassing manual 70% accuracy. Active-learning loop incorporates</w:t>
      </w:r>
    </w:p>
    <w:p>
      <w:r>
        <w:t>Patwari corrections, retraining models nightly; misclassification drops 3% weekly, converging to &lt;2%</w:t>
      </w:r>
    </w:p>
    <w:p>
      <w:r>
        <w:t>error within a season. Automated acreage computation exports directly to Bhulekh API,</w:t>
      </w:r>
    </w:p>
    <w:p>
      <w:r>
        <w:t>eliminating transcription and reducing revenue settlement cycle from months to days.</w:t>
      </w:r>
    </w:p>
    <w:p>
      <w:pPr>
        <w:pStyle w:val="Heading2"/>
      </w:pPr>
      <w:r>
        <w:t>Blockchain Record Notarisation</w:t>
      </w:r>
    </w:p>
    <w:p>
      <w:r>
        <w:t>Each surveyed field hash is time-stamped on Hyperledger Fabric, creating immutable evidence</w:t>
      </w:r>
    </w:p>
    <w:p>
      <w:r>
        <w:t>chain for insurance claims and dispute resolution. Smart contracts release subsidy only</w:t>
      </w:r>
    </w:p>
    <w:p>
      <w:r>
        <w:t>when DAO-verified drone data matches e-land records, cutting leakage and saving</w:t>
      </w:r>
    </w:p>
    <w:p>
      <w:r>
        <w:t>₹160 Cr annually. Permissioned ledger shares cryptographically signed data with banks,</w:t>
      </w:r>
    </w:p>
    <w:p>
      <w:r>
        <w:t>crop insurance, and markets, enabling one-click loan recalibration and risk assessment.</w:t>
      </w:r>
    </w:p>
    <w:p>
      <w:pPr>
        <w:pStyle w:val="Heading2"/>
      </w:pPr>
      <w:r>
        <w:t>Offline-First Mobile App</w:t>
      </w:r>
    </w:p>
    <w:p>
      <w:r>
        <w:t>Progressive Web App caches maps, previous survey layers, and ML models, supporting</w:t>
      </w:r>
    </w:p>
    <w:p>
      <w:r>
        <w:t>uninterrupted work in zero-network zones for 72 hours. Form logic auto-populates owner</w:t>
      </w:r>
    </w:p>
    <w:p>
      <w:r>
        <w:t>names, crop sown, and irrigated type via OCR of Hindi/Urdu labels, slashing</w:t>
      </w:r>
    </w:p>
    <w:p>
      <w:r>
        <w:t>data entry keystrokes by 65%. Voice-note annotation with on-device ASR captures</w:t>
      </w:r>
    </w:p>
    <w:p>
      <w:r>
        <w:t>local anomalies, attaching GPS-tagged multimedia to each Khasra for contextual evidence.</w:t>
      </w:r>
    </w:p>
    <w:p>
      <w:pPr>
        <w:pStyle w:val="Heading2"/>
      </w:pPr>
      <w:r>
        <w:t>Integrated Training &amp; Helpdesk</w:t>
      </w:r>
    </w:p>
    <w:p>
      <w:r>
        <w:t>Micro-learning videos in Rajasthani dialect, spaced-repetition quizzes, and VR drone simulators deliver</w:t>
      </w:r>
    </w:p>
    <w:p>
      <w:r>
        <w:t>4-hour certification with 95% pass rate. 24×7 multilingual helpdesk via WhatsApp bot</w:t>
      </w:r>
    </w:p>
    <w:p>
      <w:r>
        <w:t>resolves flight, app, and payment issues within 30 minutes, maintaining &gt;90% Patwari</w:t>
      </w:r>
    </w:p>
    <w:p>
      <w:r>
        <w:t>satisfaction score. Champions network: 1 trained Patwari per district mentors 20</w:t>
      </w:r>
    </w:p>
    <w:p>
      <w:r>
        <w:t>peers through bi-weekly virtual clinics, institutionalising knowledge retention and continuous improvement.</w:t>
      </w:r>
    </w:p>
    <w:p>
      <w:pPr>
        <w:pStyle w:val="Heading2"/>
      </w:pPr>
      <w:r>
        <w:t>Scalable Cloud Ops &amp; Security</w:t>
      </w:r>
    </w:p>
    <w:p>
      <w:r>
        <w:t>Kubernetes on NIC cloud auto-scales GPU inference pods during peak sowing weeks,</w:t>
      </w:r>
    </w:p>
    <w:p>
      <w:r>
        <w:t>maintaining &lt;200 ms API latency for 10k concurrent users. End-to-end AES-256 encryption,</w:t>
      </w:r>
    </w:p>
    <w:p>
      <w:r>
        <w:t>SOC-2 compliant IAM, and VPN-only drone C2 links thwart data interception, achieving</w:t>
      </w:r>
    </w:p>
    <w:p>
      <w:r>
        <w:t>zero breaches in red-team drills. Monthly blue-green deployments with automated rollback keep</w:t>
      </w:r>
    </w:p>
    <w:p>
      <w:r>
        <w:t>platform availability above 99.9%, ensuring uninterrupted service during critical survey windows.</w:t>
      </w:r>
    </w:p>
    <w:p>
      <w:bookmarkStart w:id="1" w:name="sec_architecture_diagram"/>
      <w:pPr>
        <w:pStyle w:val="Heading1"/>
      </w:pPr>
      <w:r>
        <w:t>Architecture Diagram</w:t>
      </w:r>
      <w:bookmarkEnd w:id="1"/>
    </w:p>
    <w:p>
      <w:r>
        <w:t>Architecture Diagram (fallback textual description):</w:t>
        <w:br/>
        <w:t>flowchart TD</w:t>
        <w:br/>
        <w:t>subgraph Client</w:t>
        <w:br/>
        <w:t xml:space="preserve">        A[Progressive Web App] Node-&gt;|JWT| B[Offline Cache]</w:t>
        <w:br/>
        <w:t xml:space="preserve">        B --&gt; C[Voice ASR]</w:t>
        <w:br/>
        <w:t xml:space="preserve">    end</w:t>
        <w:br/>
        <w:t>subgraph Edge</w:t>
        <w:br/>
        <w:t xml:space="preserve">        D[RTK Drone] Node-&gt;|RTSP| E[Jetson Nano]</w:t>
        <w:br/>
        <w:t xml:space="preserve">        E --&gt; F[TensorRT Inference]</w:t>
        <w:br/>
        <w:t xml:space="preserve">        F --&gt;|MQTT| G[Edge Gateway]</w:t>
        <w:br/>
        <w:t xml:space="preserve">    end</w:t>
        <w:br/>
        <w:t>subgraph Gateway</w:t>
        <w:br/>
        <w:t xml:space="preserve">        G --&gt;|mTLS| H[API Gateway Kong]</w:t>
        <w:br/>
        <w:t xml:space="preserve">        H --&gt; I[Rate Limiter]</w:t>
        <w:br/>
        <w:t xml:space="preserve">        I --&gt; J[Auth Service]</w:t>
        <w:br/>
        <w:t xml:space="preserve">    end</w:t>
        <w:br/>
        <w:t>subgraph Services</w:t>
        <w:br/>
        <w:t xml:space="preserve">        J --&gt; K[AI Crop Svc]</w:t>
        <w:br/>
        <w:t xml:space="preserve">        K --&gt; L[MLflow]</w:t>
        <w:br/>
        <w:t xml:space="preserve">        K --&gt; M[PostGIS]</w:t>
        <w:br/>
        <w:t xml:space="preserve">        M --&gt; N[Blockchain Adapter]</w:t>
        <w:br/>
        <w:t xml:space="preserve">    end</w:t>
        <w:br/>
        <w:t>subgraph Data</w:t>
        <w:br/>
        <w:t xml:space="preserve">        N --&gt; O[Hyperledger Fabric]</w:t>
        <w:br/>
        <w:t xml:space="preserve">        O --&gt; P[IPFS Storage]</w:t>
        <w:br/>
        <w:t xml:space="preserve">        K --&gt; Q[Redis Cache]</w:t>
        <w:br/>
        <w:t xml:space="preserve">        Q --&gt; R[PostgreSQL]</w:t>
        <w:br/>
        <w:t xml:space="preserve">    end</w:t>
        <w:br/>
        <w:t>subgraph Infrastructure</w:t>
        <w:br/>
        <w:t xml:space="preserve">        S[Terraform] Node-&gt; T[NIC Kubernetes]</w:t>
        <w:br/>
        <w:t xml:space="preserve">        T --&gt; U[Prometheus]</w:t>
        <w:br/>
        <w:t xml:space="preserve">        U --&gt; V[Grafana]</w:t>
        <w:br/>
        <w:t xml:space="preserve">    end</w:t>
        <w:br/>
        <w:t xml:space="preserve">    C --&gt; H</w:t>
        <w:br/>
        <w:t xml:space="preserve">    P --&gt; A</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pPr/>
            <w:r>
              <w:t>Python</w:t>
            </w:r>
          </w:p>
        </w:tc>
        <w:tc>
          <w:tcPr>
            <w:tcW w:type="dxa" w:w="2880"/>
          </w:tcPr>
          <w:p>
            <w:pPr/>
            <w:r>
              <w:t>PyTorch</w:t>
            </w:r>
          </w:p>
        </w:tc>
        <w:tc>
          <w:tcPr>
            <w:tcW w:type="dxa" w:w="2880"/>
          </w:tcPr>
          <w:p>
            <w:pPr/>
            <w:r>
              <w:t>TensorRT</w:t>
            </w:r>
          </w:p>
        </w:tc>
      </w:tr>
      <w:tr>
        <w:tc>
          <w:tcPr>
            <w:tcW w:type="dxa" w:w="2880"/>
          </w:tcPr>
          <w:p>
            <w:pPr/>
            <w:r>
              <w:t>Django</w:t>
            </w:r>
          </w:p>
        </w:tc>
        <w:tc>
          <w:tcPr>
            <w:tcW w:type="dxa" w:w="2880"/>
          </w:tcPr>
          <w:p>
            <w:pPr/>
            <w:r>
              <w:t>FastAPI</w:t>
            </w:r>
          </w:p>
        </w:tc>
        <w:tc>
          <w:tcPr>
            <w:tcW w:type="dxa" w:w="2880"/>
          </w:tcPr>
          <w:p>
            <w:pPr/>
            <w:r>
              <w:t>PostgreSQL</w:t>
            </w:r>
          </w:p>
        </w:tc>
      </w:tr>
      <w:tr>
        <w:tc>
          <w:tcPr>
            <w:tcW w:type="dxa" w:w="2880"/>
          </w:tcPr>
          <w:p>
            <w:pPr/>
            <w:r>
              <w:t>PostGIS</w:t>
            </w:r>
          </w:p>
        </w:tc>
        <w:tc>
          <w:tcPr>
            <w:tcW w:type="dxa" w:w="2880"/>
          </w:tcPr>
          <w:p>
            <w:pPr/>
            <w:r>
              <w:t>Redis</w:t>
            </w:r>
          </w:p>
        </w:tc>
        <w:tc>
          <w:tcPr>
            <w:tcW w:type="dxa" w:w="2880"/>
          </w:tcPr>
          <w:p>
            <w:pPr/>
            <w:r>
              <w:t>Kubernetes</w:t>
            </w:r>
          </w:p>
        </w:tc>
      </w:tr>
      <w:tr>
        <w:tc>
          <w:tcPr>
            <w:tcW w:type="dxa" w:w="2880"/>
          </w:tcPr>
          <w:p>
            <w:pPr/>
            <w:r>
              <w:t>Helm</w:t>
            </w:r>
          </w:p>
        </w:tc>
        <w:tc>
          <w:tcPr>
            <w:tcW w:type="dxa" w:w="2880"/>
          </w:tcPr>
          <w:p>
            <w:pPr/>
            <w:r>
              <w:t>Kong</w:t>
            </w:r>
          </w:p>
        </w:tc>
        <w:tc>
          <w:tcPr>
            <w:tcW w:type="dxa" w:w="2880"/>
          </w:tcPr>
          <w:p>
            <w:pPr/>
            <w:r>
              <w:t>MLflow</w:t>
            </w:r>
          </w:p>
        </w:tc>
      </w:tr>
      <w:tr>
        <w:tc>
          <w:tcPr>
            <w:tcW w:type="dxa" w:w="2880"/>
          </w:tcPr>
          <w:p>
            <w:pPr/>
            <w:r>
              <w:t>Hyperledger Fabric</w:t>
            </w:r>
          </w:p>
        </w:tc>
        <w:tc>
          <w:tcPr>
            <w:tcW w:type="dxa" w:w="2880"/>
          </w:tcPr>
          <w:p>
            <w:pPr/>
            <w:r>
              <w:t>IPFS</w:t>
            </w:r>
          </w:p>
        </w:tc>
        <w:tc>
          <w:tcPr>
            <w:tcW w:type="dxa" w:w="2880"/>
          </w:tcPr>
          <w:p>
            <w:pPr/>
            <w:r>
              <w:t>OpenCV</w:t>
            </w:r>
          </w:p>
        </w:tc>
      </w:tr>
      <w:tr>
        <w:tc>
          <w:tcPr>
            <w:tcW w:type="dxa" w:w="2880"/>
          </w:tcPr>
          <w:p>
            <w:pPr/>
            <w:r>
              <w:t>GDAL</w:t>
            </w:r>
          </w:p>
        </w:tc>
        <w:tc>
          <w:tcPr>
            <w:tcW w:type="dxa" w:w="2880"/>
          </w:tcPr>
          <w:p>
            <w:pPr/>
            <w:r>
              <w:t>RTKLib</w:t>
            </w:r>
          </w:p>
        </w:tc>
        <w:tc>
          <w:tcPr>
            <w:tcW w:type="dxa" w:w="2880"/>
          </w:tcPr>
          <w:p>
            <w:pPr/>
            <w:r>
              <w:t>MQTT</w:t>
            </w:r>
          </w:p>
        </w:tc>
      </w:tr>
      <w:tr>
        <w:tc>
          <w:tcPr>
            <w:tcW w:type="dxa" w:w="2880"/>
          </w:tcPr>
          <w:p>
            <w:pPr/>
            <w:r>
              <w:t>Prometheus</w:t>
            </w:r>
          </w:p>
        </w:tc>
        <w:tc>
          <w:tcPr>
            <w:tcW w:type="dxa" w:w="2880"/>
          </w:tcPr>
          <w:p>
            <w:pPr/>
            <w:r>
              <w:t>Grafana</w:t>
            </w:r>
          </w:p>
        </w:tc>
        <w:tc>
          <w:tcPr>
            <w:tcW w:type="dxa" w:w="2880"/>
          </w:tcPr>
          <w:p>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Discovery &amp; Compliance</w:t>
            </w:r>
          </w:p>
        </w:tc>
        <w:tc>
          <w:tcPr>
            <w:tcW w:type="dxa" w:w="2880"/>
          </w:tcPr>
          <w:p>
            <w:r>
              <w:t>4 weeks</w:t>
            </w:r>
          </w:p>
        </w:tc>
        <w:tc>
          <w:tcPr>
            <w:tcW w:type="dxa" w:w="2880"/>
          </w:tcPr>
          <w:p>
            <w:r>
              <w:t>Stakeholder workshops finalise 5 pilot Gram Panchayats, obtain DGCA &amp; police NOCs, and freeze survey accuracy SLAs and data formats. Security audit establishes encryption standards, IAM matrix, and blockchain governance model aligned with state e-governance policies.</w:t>
            </w:r>
          </w:p>
        </w:tc>
      </w:tr>
      <w:tr>
        <w:tc>
          <w:tcPr>
            <w:tcW w:type="dxa" w:w="2880"/>
          </w:tcPr>
          <w:p>
            <w:r>
              <w:t>Phase 2: Infrastructure &amp; Procurement</w:t>
            </w:r>
          </w:p>
        </w:tc>
        <w:tc>
          <w:tcPr>
            <w:tcW w:type="dxa" w:w="2880"/>
          </w:tcPr>
          <w:p>
            <w:r>
              <w:t>3 weeks</w:t>
            </w:r>
          </w:p>
        </w:tc>
        <w:tc>
          <w:tcPr>
            <w:tcW w:type="dxa" w:w="2880"/>
          </w:tcPr>
          <w:p>
            <w:r>
              <w:t>Provision NIC cloud GPU nodes, procure 10 RTK drones, multispectral sensors, and set up CI/CD pipelines with zero-downtime deployment. Establish VPN tunnels, configure NIC SIEM, and complete disaster-recovery drills with &lt;30 minutes RPO.</w:t>
            </w:r>
          </w:p>
        </w:tc>
      </w:tr>
      <w:tr>
        <w:tc>
          <w:tcPr>
            <w:tcW w:type="dxa" w:w="2880"/>
          </w:tcPr>
          <w:p>
            <w:r>
              <w:t>Phase 3: MVP Development</w:t>
            </w:r>
          </w:p>
        </w:tc>
        <w:tc>
          <w:tcPr>
            <w:tcW w:type="dxa" w:w="2880"/>
          </w:tcPr>
          <w:p>
            <w:r>
              <w:t>6 weeks</w:t>
            </w:r>
          </w:p>
        </w:tc>
        <w:tc>
          <w:tcPr>
            <w:tcW w:type="dxa" w:w="2880"/>
          </w:tcPr>
          <w:p>
            <w:r>
              <w:t>Deliver offline-first mobile app, AI crop classification v1, and blockchain notarisation service integrated with existing Bhulekh APIs. Achieve 85% classification accuracy and 5-second survey data sync under 3G conditions.</w:t>
            </w:r>
          </w:p>
        </w:tc>
      </w:tr>
      <w:tr>
        <w:tc>
          <w:tcPr>
            <w:tcW w:type="dxa" w:w="2880"/>
          </w:tcPr>
          <w:p>
            <w:r>
              <w:t>Phase 4: Pilot Surveys</w:t>
            </w:r>
          </w:p>
        </w:tc>
        <w:tc>
          <w:tcPr>
            <w:tcW w:type="dxa" w:w="2880"/>
          </w:tcPr>
          <w:p>
            <w:r>
              <w:t>5 weeks</w:t>
            </w:r>
          </w:p>
        </w:tc>
        <w:tc>
          <w:tcPr>
            <w:tcW w:type="dxa" w:w="2880"/>
          </w:tcPr>
          <w:p>
            <w:r>
              <w:t>Execute drone surveys across 5000 fields, validate results against ground truth, and reduce survey time from 300 to 7 man-days. Collect Patwari feedback, fix critical bugs, and attain 90% user satisfaction score.</w:t>
            </w:r>
          </w:p>
        </w:tc>
      </w:tr>
      <w:tr>
        <w:tc>
          <w:tcPr>
            <w:tcW w:type="dxa" w:w="2880"/>
          </w:tcPr>
          <w:p>
            <w:r>
              <w:t>Phase 5: Training &amp; Rollout</w:t>
            </w:r>
          </w:p>
        </w:tc>
        <w:tc>
          <w:tcPr>
            <w:tcW w:type="dxa" w:w="2880"/>
          </w:tcPr>
          <w:p>
            <w:r>
              <w:t>4 weeks</w:t>
            </w:r>
          </w:p>
        </w:tc>
        <w:tc>
          <w:tcPr>
            <w:tcW w:type="dxa" w:w="2880"/>
          </w:tcPr>
          <w:p>
            <w:r>
              <w:t>Train 200 master Patwaris via VR simulators, launch WhatsApp helpdesk, and deploy platform to 4 additional Gram Panchayats. Ensure &lt;2% data entry error and 95% first-call resolution rate.</w:t>
            </w:r>
          </w:p>
        </w:tc>
      </w:tr>
      <w:tr>
        <w:tc>
          <w:tcPr>
            <w:tcW w:type="dxa" w:w="2880"/>
          </w:tcPr>
          <w:p>
            <w:r>
              <w:t>Phase 6: Performance Optimisation</w:t>
            </w:r>
          </w:p>
        </w:tc>
        <w:tc>
          <w:tcPr>
            <w:tcW w:type="dxa" w:w="2880"/>
          </w:tcPr>
          <w:p>
            <w:r>
              <w:t>3 weeks</w:t>
            </w:r>
          </w:p>
        </w:tc>
        <w:tc>
          <w:tcPr>
            <w:tcW w:type="dxa" w:w="2880"/>
          </w:tcPr>
          <w:p>
            <w:r>
              <w:t>Refine CNN models with active-learning, compress edge models by 40%, and implement differential sync to cut data usage 60%. Achieve 99.9% uptime and sub-200 ms API latency.</w:t>
            </w:r>
          </w:p>
        </w:tc>
      </w:tr>
      <w:tr>
        <w:tc>
          <w:tcPr>
            <w:tcW w:type="dxa" w:w="2880"/>
          </w:tcPr>
          <w:p>
            <w:r>
              <w:t>Phase 7: Scale &amp; Handover</w:t>
            </w:r>
          </w:p>
        </w:tc>
        <w:tc>
          <w:tcPr>
            <w:tcW w:type="dxa" w:w="2880"/>
          </w:tcPr>
          <w:p>
            <w:r>
              <w:t>4 weeks</w:t>
            </w:r>
          </w:p>
        </w:tc>
        <w:tc>
          <w:tcPr>
            <w:tcW w:type="dxa" w:w="2880"/>
          </w:tcPr>
          <w:p>
            <w:r>
              <w:t>Scale to 50 Gram Panchayats, integrate with state crop insurance portal, and transfer Ops to NIC managed services team. Deliver final documentation, SOC-2 certificate, and achieve ₹160 Cr annual subsidy savings.</w:t>
            </w:r>
          </w:p>
        </w:tc>
      </w:tr>
    </w:tbl>
    <w:p>
      <w:bookmarkStart w:id="None" w:name="sec_objectives"/>
      <w:pPr>
        <w:pStyle w:val="Heading1"/>
      </w:pPr>
      <w:r>
        <w:t>Objectives</w:t>
      </w:r>
      <w:bookmarkEnd w:id="None"/>
    </w:p>
    <w:p>
      <w:pPr>
        <w:pStyle w:val="ListBullet"/>
      </w:pPr>
      <w:r>
        <w:t>Design and deploy a scalable mobile application enabling Patwaris to digitize crop data collection in real time.</w:t>
      </w:r>
    </w:p>
    <w:p>
      <w:pPr>
        <w:pStyle w:val="ListBullet"/>
      </w:pPr>
      <w:r>
        <w:t>Integrate offline-first architecture ensuring uninterrupted data capture across remote villages with intermittent connectivity.</w:t>
      </w:r>
    </w:p>
    <w:p>
      <w:pPr>
        <w:pStyle w:val="ListBullet"/>
      </w:pPr>
      <w:r>
        <w:t>Automate validation rules to flag outdated land records, missing survey numbers, and inconsistent crop acreage entries instantly.</w:t>
      </w:r>
    </w:p>
    <w:p>
      <w:pPr>
        <w:pStyle w:val="ListBullet"/>
      </w:pPr>
      <w:r>
        <w:t>Provide role-based dashboards for Tehsildars and revenue officers to monitor Girdawari progress and pending villages visually.</w:t>
      </w:r>
    </w:p>
    <w:p>
      <w:pPr>
        <w:pStyle w:val="ListBullet"/>
      </w:pPr>
      <w:r>
        <w:t>Embed GIS layer displaying village cadastral maps for accurate geo-tagging of fields and crop boundary verification.</w:t>
      </w:r>
    </w:p>
    <w:p>
      <w:pPr>
        <w:pStyle w:val="ListBullet"/>
      </w:pPr>
      <w:r>
        <w:t>Enable bulk upload of legacy land records via secure APIs to seed the system with historical ownership and tenancy data.</w:t>
      </w:r>
    </w:p>
    <w:p>
      <w:pPr>
        <w:pStyle w:val="ListBullet"/>
      </w:pPr>
      <w:r>
        <w:t>Generate standardized PDF reports summarizing acreage, crop type, and irrigation source for each Gram Panchayat within minutes.</w:t>
      </w:r>
    </w:p>
    <w:p>
      <w:bookmarkStart w:id="None" w:name="sec_acceptance_criteria"/>
      <w:pPr>
        <w:pStyle w:val="Heading1"/>
      </w:pPr>
      <w:r>
        <w:t>Acceptance Criteria</w:t>
      </w:r>
      <w:bookmarkEnd w:id="None"/>
    </w:p>
    <w:p>
      <w:pPr>
        <w:pStyle w:val="ListBullet"/>
      </w:pPr>
      <w:r>
        <w:t>System must support offline data capture on Android devices with auto-sync when network resumes, ensuring no loss of crop details.</w:t>
      </w:r>
    </w:p>
    <w:p>
      <w:pPr>
        <w:pStyle w:val="ListBullet"/>
      </w:pPr>
      <w:r>
        <w:t>Solution must digitize 100% of Girdawari forms with GPS-tagged field boundaries, enabling real-time validation against Rajasthan land records.</w:t>
      </w:r>
    </w:p>
    <w:p>
      <w:pPr>
        <w:pStyle w:val="ListBullet"/>
      </w:pPr>
      <w:r>
        <w:t>Platform must reduce Girdawari completion time from 300 to ≤30 man-days per Gram Panchayat through automated workflows and bulk operations.</w:t>
      </w:r>
    </w:p>
    <w:p>
      <w:pPr>
        <w:pStyle w:val="ListBullet"/>
      </w:pPr>
      <w:r>
        <w:t>System must generate error-free, digitally signed reports in Hindi/English within 24 hours of data finalization, meeting Rajasthan revenue standards.</w:t>
      </w:r>
    </w:p>
    <w:p>
      <w:pPr>
        <w:pStyle w:val="ListBullet"/>
      </w:pPr>
      <w:r>
        <w:t>Solution must integrate with existing Bhulekh and e-Dharti databases via secure APIs, updating land records without manual re-entry.</w:t>
      </w:r>
    </w:p>
    <w:p>
      <w:pPr>
        <w:pStyle w:val="ListBullet"/>
      </w:pPr>
      <w:r>
        <w:t>Mobile app must work on ₹8,000-range Android devices, support 2G networks, and include audio prompts for semi-literate Patwaris.</w:t>
      </w:r>
    </w:p>
    <w:p>
      <w:pPr>
        <w:pStyle w:val="ListBullet"/>
      </w:pPr>
      <w:r>
        <w:t>Training module must enable 90% of Patwaris to independently operate the system after 4 hours of video-based, vernacular instruction.</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12</w:t>
            </w:r>
          </w:p>
        </w:tc>
        <w:tc>
          <w:tcPr>
            <w:tcW w:type="dxa" w:w="2160"/>
          </w:tcPr>
          <w:p>
            <w:r>
              <w:t>Plan, risk mgmt, stakeholder alignment, deliver ₹160 Cr savings</w:t>
            </w:r>
          </w:p>
        </w:tc>
      </w:tr>
      <w:tr>
        <w:tc>
          <w:tcPr>
            <w:tcW w:type="dxa" w:w="2160"/>
          </w:tcPr>
          <w:p>
            <w:r>
              <w:t>Solution Architect</w:t>
            </w:r>
          </w:p>
        </w:tc>
        <w:tc>
          <w:tcPr>
            <w:tcW w:type="dxa" w:w="2160"/>
          </w:tcPr>
          <w:p>
            <w:r>
              <w:t>1</w:t>
            </w:r>
          </w:p>
        </w:tc>
        <w:tc>
          <w:tcPr>
            <w:tcW w:type="dxa" w:w="2160"/>
          </w:tcPr>
          <w:p>
            <w:r>
              <w:t>10</w:t>
            </w:r>
          </w:p>
        </w:tc>
        <w:tc>
          <w:tcPr>
            <w:tcW w:type="dxa" w:w="2160"/>
          </w:tcPr>
          <w:p>
            <w:r>
              <w:t>Design scalable cloud-edge AI, blockchain integration, ensure 99.9% uptime</w:t>
            </w:r>
          </w:p>
        </w:tc>
      </w:tr>
      <w:tr>
        <w:tc>
          <w:tcPr>
            <w:tcW w:type="dxa" w:w="2160"/>
          </w:tcPr>
          <w:p>
            <w:r>
              <w:t>AI/ML Engineer</w:t>
            </w:r>
          </w:p>
        </w:tc>
        <w:tc>
          <w:tcPr>
            <w:tcW w:type="dxa" w:w="2160"/>
          </w:tcPr>
          <w:p>
            <w:r>
              <w:t>2</w:t>
            </w:r>
          </w:p>
        </w:tc>
        <w:tc>
          <w:tcPr>
            <w:tcW w:type="dxa" w:w="2160"/>
          </w:tcPr>
          <w:p>
            <w:r>
              <w:t>5</w:t>
            </w:r>
          </w:p>
        </w:tc>
        <w:tc>
          <w:tcPr>
            <w:tcW w:type="dxa" w:w="2160"/>
          </w:tcPr>
          <w:p>
            <w:r>
              <w:t>Build CNN models, achieve 94% F1, active-learning pipeline</w:t>
            </w:r>
          </w:p>
        </w:tc>
      </w:tr>
      <w:tr>
        <w:tc>
          <w:tcPr>
            <w:tcW w:type="dxa" w:w="2160"/>
          </w:tcPr>
          <w:p>
            <w:r>
              <w:t>Drone Ops Engineer</w:t>
            </w:r>
          </w:p>
        </w:tc>
        <w:tc>
          <w:tcPr>
            <w:tcW w:type="dxa" w:w="2160"/>
          </w:tcPr>
          <w:p>
            <w:r>
              <w:t>2</w:t>
            </w:r>
          </w:p>
        </w:tc>
        <w:tc>
          <w:tcPr>
            <w:tcW w:type="dxa" w:w="2160"/>
          </w:tcPr>
          <w:p>
            <w:r>
              <w:t>4</w:t>
            </w:r>
          </w:p>
        </w:tc>
        <w:tc>
          <w:tcPr>
            <w:tcW w:type="dxa" w:w="2160"/>
          </w:tcPr>
          <w:p>
            <w:r>
              <w:t>RTK flight planning, 3 cm GSD, 700 acres/day</w:t>
            </w:r>
          </w:p>
        </w:tc>
      </w:tr>
      <w:tr>
        <w:tc>
          <w:tcPr>
            <w:tcW w:type="dxa" w:w="2160"/>
          </w:tcPr>
          <w:p>
            <w:r>
              <w:t>Full-Stack Developer</w:t>
            </w:r>
          </w:p>
        </w:tc>
        <w:tc>
          <w:tcPr>
            <w:tcW w:type="dxa" w:w="2160"/>
          </w:tcPr>
          <w:p>
            <w:r>
              <w:t>3</w:t>
            </w:r>
          </w:p>
        </w:tc>
        <w:tc>
          <w:tcPr>
            <w:tcW w:type="dxa" w:w="2160"/>
          </w:tcPr>
          <w:p>
            <w:r>
              <w:t>6</w:t>
            </w:r>
          </w:p>
        </w:tc>
        <w:tc>
          <w:tcPr>
            <w:tcW w:type="dxa" w:w="2160"/>
          </w:tcPr>
          <w:p>
            <w:r>
              <w:t>PWA, offline cache, Django APIs, &lt;200 ms latency</w:t>
            </w:r>
          </w:p>
        </w:tc>
      </w:tr>
      <w:tr>
        <w:tc>
          <w:tcPr>
            <w:tcW w:type="dxa" w:w="2160"/>
          </w:tcPr>
          <w:p>
            <w:r>
              <w:t>DevSecOps Engineer</w:t>
            </w:r>
          </w:p>
        </w:tc>
        <w:tc>
          <w:tcPr>
            <w:tcW w:type="dxa" w:w="2160"/>
          </w:tcPr>
          <w:p>
            <w:r>
              <w:t>1</w:t>
            </w:r>
          </w:p>
        </w:tc>
        <w:tc>
          <w:tcPr>
            <w:tcW w:type="dxa" w:w="2160"/>
          </w:tcPr>
          <w:p>
            <w:r>
              <w:t>7</w:t>
            </w:r>
          </w:p>
        </w:tc>
        <w:tc>
          <w:tcPr>
            <w:tcW w:type="dxa" w:w="2160"/>
          </w:tcPr>
          <w:p>
            <w:r>
              <w:t>K8s, CI/CD, mTLS, SOC-2 compliance, zero breaches</w:t>
            </w:r>
          </w:p>
        </w:tc>
      </w:tr>
      <w:tr>
        <w:tc>
          <w:tcPr>
            <w:tcW w:type="dxa" w:w="2160"/>
          </w:tcPr>
          <w:p>
            <w:r>
              <w:t>Blockchain Developer</w:t>
            </w:r>
          </w:p>
        </w:tc>
        <w:tc>
          <w:tcPr>
            <w:tcW w:type="dxa" w:w="2160"/>
          </w:tcPr>
          <w:p>
            <w:r>
              <w:t>1</w:t>
            </w:r>
          </w:p>
        </w:tc>
        <w:tc>
          <w:tcPr>
            <w:tcW w:type="dxa" w:w="2160"/>
          </w:tcPr>
          <w:p>
            <w:r>
              <w:t>4</w:t>
            </w:r>
          </w:p>
        </w:tc>
        <w:tc>
          <w:tcPr>
            <w:tcW w:type="dxa" w:w="2160"/>
          </w:tcPr>
          <w:p>
            <w:r>
              <w:t>Hyperledger smart contracts, notarisation, ₹160 Cr fraud cut</w:t>
            </w:r>
          </w:p>
        </w:tc>
      </w:tr>
      <w:tr>
        <w:tc>
          <w:tcPr>
            <w:tcW w:type="dxa" w:w="2160"/>
          </w:tcPr>
          <w:p>
            <w:r>
              <w:t>Training Lead</w:t>
            </w:r>
          </w:p>
        </w:tc>
        <w:tc>
          <w:tcPr>
            <w:tcW w:type="dxa" w:w="2160"/>
          </w:tcPr>
          <w:p>
            <w:r>
              <w:t>1</w:t>
            </w:r>
          </w:p>
        </w:tc>
        <w:tc>
          <w:tcPr>
            <w:tcW w:type="dxa" w:w="2160"/>
          </w:tcPr>
          <w:p>
            <w:r>
              <w:t>8</w:t>
            </w:r>
          </w:p>
        </w:tc>
        <w:tc>
          <w:tcPr>
            <w:tcW w:type="dxa" w:w="2160"/>
          </w:tcPr>
          <w:p>
            <w:r>
              <w:t>VR curriculum, 95% pass rate, mentor 200 Patwaris</w:t>
            </w:r>
          </w:p>
        </w:tc>
      </w:tr>
      <w:tr>
        <w:tc>
          <w:tcPr>
            <w:tcW w:type="dxa" w:w="2160"/>
          </w:tcPr>
          <w:p>
            <w:r>
              <w:t>Data Engineer</w:t>
            </w:r>
          </w:p>
        </w:tc>
        <w:tc>
          <w:tcPr>
            <w:tcW w:type="dxa" w:w="2160"/>
          </w:tcPr>
          <w:p>
            <w:r>
              <w:t>1</w:t>
            </w:r>
          </w:p>
        </w:tc>
        <w:tc>
          <w:tcPr>
            <w:tcW w:type="dxa" w:w="2160"/>
          </w:tcPr>
          <w:p>
            <w:r>
              <w:t>5</w:t>
            </w:r>
          </w:p>
        </w:tc>
        <w:tc>
          <w:tcPr>
            <w:tcW w:type="dxa" w:w="2160"/>
          </w:tcPr>
          <w:p>
            <w:r>
              <w:t>PostGIS, ETL, 5-second sync, 72h offline cache</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Cloud GPU (6 months)</w:t>
            </w:r>
          </w:p>
        </w:tc>
        <w:tc>
          <w:tcPr>
            <w:tcW w:type="dxa" w:w="2880"/>
          </w:tcPr>
          <w:p>
            <w:r>
              <w:t>₹1,200,000</w:t>
            </w:r>
          </w:p>
        </w:tc>
        <w:tc>
          <w:tcPr>
            <w:tcW w:type="dxa" w:w="2880"/>
          </w:tcPr>
          <w:p>
            <w:r>
              <w:t>NIC 4xA100 nodes, auto-scale peak season</w:t>
            </w:r>
          </w:p>
        </w:tc>
      </w:tr>
      <w:tr>
        <w:tc>
          <w:tcPr>
            <w:tcW w:type="dxa" w:w="2880"/>
          </w:tcPr>
          <w:p>
            <w:r>
              <w:t>RTK Drones &amp; Sensors</w:t>
            </w:r>
          </w:p>
        </w:tc>
        <w:tc>
          <w:tcPr>
            <w:tcW w:type="dxa" w:w="2880"/>
          </w:tcPr>
          <w:p>
            <w:r>
              <w:t>₹3,500,000</w:t>
            </w:r>
          </w:p>
        </w:tc>
        <w:tc>
          <w:tcPr>
            <w:tcW w:type="dxa" w:w="2880"/>
          </w:tcPr>
          <w:p>
            <w:r>
              <w:t>10 units, multispectral, 3 cm accuracy</w:t>
            </w:r>
          </w:p>
        </w:tc>
      </w:tr>
      <w:tr>
        <w:tc>
          <w:tcPr>
            <w:tcW w:type="dxa" w:w="2880"/>
          </w:tcPr>
          <w:p>
            <w:r>
              <w:t>Software Licences</w:t>
            </w:r>
          </w:p>
        </w:tc>
        <w:tc>
          <w:tcPr>
            <w:tcW w:type="dxa" w:w="2880"/>
          </w:tcPr>
          <w:p>
            <w:r>
              <w:t>₹600,000</w:t>
            </w:r>
          </w:p>
        </w:tc>
        <w:tc>
          <w:tcPr>
            <w:tcW w:type="dxa" w:w="2880"/>
          </w:tcPr>
          <w:p>
            <w:r>
              <w:t>GDAL, PyTorch Enterprise, security libs</w:t>
            </w:r>
          </w:p>
        </w:tc>
      </w:tr>
      <w:tr>
        <w:tc>
          <w:tcPr>
            <w:tcW w:type="dxa" w:w="2880"/>
          </w:tcPr>
          <w:p>
            <w:r>
              <w:t>Blockchain Infra</w:t>
            </w:r>
          </w:p>
        </w:tc>
        <w:tc>
          <w:tcPr>
            <w:tcW w:type="dxa" w:w="2880"/>
          </w:tcPr>
          <w:p>
            <w:r>
              <w:t>₹400,000</w:t>
            </w:r>
          </w:p>
        </w:tc>
        <w:tc>
          <w:tcPr>
            <w:tcW w:type="dxa" w:w="2880"/>
          </w:tcPr>
          <w:p>
            <w:r>
              <w:t>Hyperledger peers, IPFS storage 12 TB</w:t>
            </w:r>
          </w:p>
        </w:tc>
      </w:tr>
      <w:tr>
        <w:tc>
          <w:tcPr>
            <w:tcW w:type="dxa" w:w="2880"/>
          </w:tcPr>
          <w:p>
            <w:r>
              <w:t>Training &amp; VR Kits</w:t>
            </w:r>
          </w:p>
        </w:tc>
        <w:tc>
          <w:tcPr>
            <w:tcW w:type="dxa" w:w="2880"/>
          </w:tcPr>
          <w:p>
            <w:r>
              <w:t>₹750,000</w:t>
            </w:r>
          </w:p>
        </w:tc>
        <w:tc>
          <w:tcPr>
            <w:tcW w:type="dxa" w:w="2880"/>
          </w:tcPr>
          <w:p>
            <w:r>
              <w:t>200 Patwaris, VR headsets, content dev</w:t>
            </w:r>
          </w:p>
        </w:tc>
      </w:tr>
      <w:tr>
        <w:tc>
          <w:tcPr>
            <w:tcW w:type="dxa" w:w="2880"/>
          </w:tcPr>
          <w:p>
            <w:r>
              <w:t>Security Audit &amp; Cert</w:t>
            </w:r>
          </w:p>
        </w:tc>
        <w:tc>
          <w:tcPr>
            <w:tcW w:type="dxa" w:w="2880"/>
          </w:tcPr>
          <w:p>
            <w:r>
              <w:t>₹300,000</w:t>
            </w:r>
          </w:p>
        </w:tc>
        <w:tc>
          <w:tcPr>
            <w:tcW w:type="dxa" w:w="2880"/>
          </w:tcPr>
          <w:p>
            <w:r>
              <w:t>SOC-2, penetration testing, zero breach</w:t>
            </w:r>
          </w:p>
        </w:tc>
      </w:tr>
      <w:tr>
        <w:tc>
          <w:tcPr>
            <w:tcW w:type="dxa" w:w="2880"/>
          </w:tcPr>
          <w:p>
            <w:r>
              <w:t>Project Team Salaries</w:t>
            </w:r>
          </w:p>
        </w:tc>
        <w:tc>
          <w:tcPr>
            <w:tcW w:type="dxa" w:w="2880"/>
          </w:tcPr>
          <w:p>
            <w:r>
              <w:t>₹4,800,000</w:t>
            </w:r>
          </w:p>
        </w:tc>
        <w:tc>
          <w:tcPr>
            <w:tcW w:type="dxa" w:w="2880"/>
          </w:tcPr>
          <w:p>
            <w:r>
              <w:t>9 FTEs, 6 months, avg ₹800k/mo</w:t>
            </w:r>
          </w:p>
        </w:tc>
      </w:tr>
      <w:tr>
        <w:tc>
          <w:tcPr>
            <w:tcW w:type="dxa" w:w="2880"/>
          </w:tcPr>
          <w:p>
            <w:r>
              <w:t>Contingency 10%</w:t>
            </w:r>
          </w:p>
        </w:tc>
        <w:tc>
          <w:tcPr>
            <w:tcW w:type="dxa" w:w="2880"/>
          </w:tcPr>
          <w:p>
            <w:r>
              <w:t>₹1,055,000</w:t>
            </w:r>
          </w:p>
        </w:tc>
        <w:tc>
          <w:tcPr>
            <w:tcW w:type="dxa" w:w="2880"/>
          </w:tcPr>
          <w:p>
            <w:r>
              <w:t>Risk buffer, inflation, forex</w:t>
            </w:r>
          </w:p>
        </w:tc>
      </w:tr>
      <w:tr>
        <w:tc>
          <w:tcPr>
            <w:tcW w:type="dxa" w:w="2880"/>
          </w:tcPr>
          <w:p>
            <w:r>
              <w:t>Total</w:t>
            </w:r>
          </w:p>
        </w:tc>
        <w:tc>
          <w:tcPr>
            <w:tcW w:type="dxa" w:w="2880"/>
          </w:tcPr>
          <w:p>
            <w:r>
              <w:t>₹12,605,000</w:t>
            </w:r>
          </w:p>
        </w:tc>
        <w:tc>
          <w:tcPr>
            <w:tcW w:type="dxa" w:w="2880"/>
          </w:tcPr>
          <w:p>
            <w:r>
              <w:t>All-inclusive, ₹2.5 per field surveyed</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Survey Duration</w:t>
            </w:r>
          </w:p>
        </w:tc>
        <w:tc>
          <w:tcPr>
            <w:tcW w:type="dxa" w:w="2160"/>
          </w:tcPr>
          <w:p>
            <w:r>
              <w:t>≤7 days</w:t>
            </w:r>
          </w:p>
        </w:tc>
        <w:tc>
          <w:tcPr>
            <w:tcW w:type="dxa" w:w="2160"/>
          </w:tcPr>
          <w:p>
            <w:r>
              <w:t>Automated flight log timestamps vs manual baseline</w:t>
            </w:r>
          </w:p>
        </w:tc>
        <w:tc>
          <w:tcPr>
            <w:tcW w:type="dxa" w:w="2160"/>
          </w:tcPr>
          <w:p>
            <w:r>
              <w:t>Per Panchayat</w:t>
            </w:r>
          </w:p>
        </w:tc>
      </w:tr>
      <w:tr>
        <w:tc>
          <w:tcPr>
            <w:tcW w:type="dxa" w:w="2160"/>
          </w:tcPr>
          <w:p>
            <w:r>
              <w:t>Classification F1-Score</w:t>
            </w:r>
          </w:p>
        </w:tc>
        <w:tc>
          <w:tcPr>
            <w:tcW w:type="dxa" w:w="2160"/>
          </w:tcPr>
          <w:p>
            <w:r>
              <w:t>≥94%</w:t>
            </w:r>
          </w:p>
        </w:tc>
        <w:tc>
          <w:tcPr>
            <w:tcW w:type="dxa" w:w="2160"/>
          </w:tcPr>
          <w:p>
            <w:r>
              <w:t>Ground truth validation set, MLflow tracking</w:t>
            </w:r>
          </w:p>
        </w:tc>
        <w:tc>
          <w:tcPr>
            <w:tcW w:type="dxa" w:w="2160"/>
          </w:tcPr>
          <w:p>
            <w:r>
              <w:t>Weekly</w:t>
            </w:r>
          </w:p>
        </w:tc>
      </w:tr>
      <w:tr>
        <w:tc>
          <w:tcPr>
            <w:tcW w:type="dxa" w:w="2160"/>
          </w:tcPr>
          <w:p>
            <w:r>
              <w:t>Platform Uptime</w:t>
            </w:r>
          </w:p>
        </w:tc>
        <w:tc>
          <w:tcPr>
            <w:tcW w:type="dxa" w:w="2160"/>
          </w:tcPr>
          <w:p>
            <w:r>
              <w:t>≥99.9%</w:t>
            </w:r>
          </w:p>
        </w:tc>
        <w:tc>
          <w:tcPr>
            <w:tcW w:type="dxa" w:w="2160"/>
          </w:tcPr>
          <w:p>
            <w:r>
              <w:t>Prometheus SLO, 5-minute probes</w:t>
            </w:r>
          </w:p>
        </w:tc>
        <w:tc>
          <w:tcPr>
            <w:tcW w:type="dxa" w:w="2160"/>
          </w:tcPr>
          <w:p>
            <w:r>
              <w:t>Daily</w:t>
            </w:r>
          </w:p>
        </w:tc>
      </w:tr>
      <w:tr>
        <w:tc>
          <w:tcPr>
            <w:tcW w:type="dxa" w:w="2160"/>
          </w:tcPr>
          <w:p>
            <w:r>
              <w:t>API Latency p95</w:t>
            </w:r>
          </w:p>
        </w:tc>
        <w:tc>
          <w:tcPr>
            <w:tcW w:type="dxa" w:w="2160"/>
          </w:tcPr>
          <w:p>
            <w:r>
              <w:t>≤200 ms</w:t>
            </w:r>
          </w:p>
        </w:tc>
        <w:tc>
          <w:tcPr>
            <w:tcW w:type="dxa" w:w="2160"/>
          </w:tcPr>
          <w:p>
            <w:r>
              <w:t>Kong analytics, 1-minute buckets</w:t>
            </w:r>
          </w:p>
        </w:tc>
        <w:tc>
          <w:tcPr>
            <w:tcW w:type="dxa" w:w="2160"/>
          </w:tcPr>
          <w:p>
            <w:r>
              <w:t>Hourly</w:t>
            </w:r>
          </w:p>
        </w:tc>
      </w:tr>
      <w:tr>
        <w:tc>
          <w:tcPr>
            <w:tcW w:type="dxa" w:w="2160"/>
          </w:tcPr>
          <w:p>
            <w:r>
              <w:t>Data Sync Time</w:t>
            </w:r>
          </w:p>
        </w:tc>
        <w:tc>
          <w:tcPr>
            <w:tcW w:type="dxa" w:w="2160"/>
          </w:tcPr>
          <w:p>
            <w:r>
              <w:t>≤5 seconds</w:t>
            </w:r>
          </w:p>
        </w:tc>
        <w:tc>
          <w:tcPr>
            <w:tcW w:type="dxa" w:w="2160"/>
          </w:tcPr>
          <w:p>
            <w:r>
              <w:t>Mobile app telemetry, 3G network</w:t>
            </w:r>
          </w:p>
        </w:tc>
        <w:tc>
          <w:tcPr>
            <w:tcW w:type="dxa" w:w="2160"/>
          </w:tcPr>
          <w:p>
            <w:r>
              <w:t>Per transaction</w:t>
            </w:r>
          </w:p>
        </w:tc>
      </w:tr>
      <w:tr>
        <w:tc>
          <w:tcPr>
            <w:tcW w:type="dxa" w:w="2160"/>
          </w:tcPr>
          <w:p>
            <w:r>
              <w:t>User Satisfaction</w:t>
            </w:r>
          </w:p>
        </w:tc>
        <w:tc>
          <w:tcPr>
            <w:tcW w:type="dxa" w:w="2160"/>
          </w:tcPr>
          <w:p>
            <w:r>
              <w:t>≥4.5/5</w:t>
            </w:r>
          </w:p>
        </w:tc>
        <w:tc>
          <w:tcPr>
            <w:tcW w:type="dxa" w:w="2160"/>
          </w:tcPr>
          <w:p>
            <w:r>
              <w:t>Post-survey SMS, CSAT average</w:t>
            </w:r>
          </w:p>
        </w:tc>
        <w:tc>
          <w:tcPr>
            <w:tcW w:type="dxa" w:w="2160"/>
          </w:tcPr>
          <w:p>
            <w:r>
              <w:t>Monthly</w:t>
            </w:r>
          </w:p>
        </w:tc>
      </w:tr>
      <w:tr>
        <w:tc>
          <w:tcPr>
            <w:tcW w:type="dxa" w:w="2160"/>
          </w:tcPr>
          <w:p>
            <w:r>
              <w:t>Training Pass Rate</w:t>
            </w:r>
          </w:p>
        </w:tc>
        <w:tc>
          <w:tcPr>
            <w:tcW w:type="dxa" w:w="2160"/>
          </w:tcPr>
          <w:p>
            <w:r>
              <w:t>≥95%</w:t>
            </w:r>
          </w:p>
        </w:tc>
        <w:tc>
          <w:tcPr>
            <w:tcW w:type="dxa" w:w="2160"/>
          </w:tcPr>
          <w:p>
            <w:r>
              <w:t>Quiz scores, LMS export</w:t>
            </w:r>
          </w:p>
        </w:tc>
        <w:tc>
          <w:tcPr>
            <w:tcW w:type="dxa" w:w="2160"/>
          </w:tcPr>
          <w:p>
            <w:r>
              <w:t>Per batch</w:t>
            </w:r>
          </w:p>
        </w:tc>
      </w:tr>
      <w:tr>
        <w:tc>
          <w:tcPr>
            <w:tcW w:type="dxa" w:w="2160"/>
          </w:tcPr>
          <w:p>
            <w:r>
              <w:t>Helpdesk Resolution</w:t>
            </w:r>
          </w:p>
        </w:tc>
        <w:tc>
          <w:tcPr>
            <w:tcW w:type="dxa" w:w="2160"/>
          </w:tcPr>
          <w:p>
            <w:r>
              <w:t>≤30 min 90%</w:t>
            </w:r>
          </w:p>
        </w:tc>
        <w:tc>
          <w:tcPr>
            <w:tcW w:type="dxa" w:w="2160"/>
          </w:tcPr>
          <w:p>
            <w:r>
              <w:t>Ticketing system timestamps</w:t>
            </w:r>
          </w:p>
        </w:tc>
        <w:tc>
          <w:tcPr>
            <w:tcW w:type="dxa" w:w="2160"/>
          </w:tcPr>
          <w:p>
            <w:r>
              <w:t>Daily</w:t>
            </w:r>
          </w:p>
        </w:tc>
      </w:tr>
      <w:tr>
        <w:tc>
          <w:tcPr>
            <w:tcW w:type="dxa" w:w="2160"/>
          </w:tcPr>
          <w:p>
            <w:r>
              <w:t>Subsidy Leakage Saved</w:t>
            </w:r>
          </w:p>
        </w:tc>
        <w:tc>
          <w:tcPr>
            <w:tcW w:type="dxa" w:w="2160"/>
          </w:tcPr>
          <w:p>
            <w:r>
              <w:t>₹160 Cr/yr</w:t>
            </w:r>
          </w:p>
        </w:tc>
        <w:tc>
          <w:tcPr>
            <w:tcW w:type="dxa" w:w="2160"/>
          </w:tcPr>
          <w:p>
            <w:r>
              <w:t>Blockchain audit vs historical claims</w:t>
            </w:r>
          </w:p>
        </w:tc>
        <w:tc>
          <w:tcPr>
            <w:tcW w:type="dxa" w:w="2160"/>
          </w:tcPr>
          <w:p>
            <w:r>
              <w:t>Annually</w:t>
            </w:r>
          </w:p>
        </w:tc>
      </w:tr>
      <w:tr>
        <w:tc>
          <w:tcPr>
            <w:tcW w:type="dxa" w:w="2160"/>
          </w:tcPr>
          <w:p>
            <w:r>
              <w:t>Survey Cost per Field</w:t>
            </w:r>
          </w:p>
        </w:tc>
        <w:tc>
          <w:tcPr>
            <w:tcW w:type="dxa" w:w="2160"/>
          </w:tcPr>
          <w:p>
            <w:r>
              <w:t>≤₹2.5</w:t>
            </w:r>
          </w:p>
        </w:tc>
        <w:tc>
          <w:tcPr>
            <w:tcW w:type="dxa" w:w="2160"/>
          </w:tcPr>
          <w:p>
            <w:r>
              <w:t>Total cost divided by fields surveyed</w:t>
            </w:r>
          </w:p>
        </w:tc>
        <w:tc>
          <w:tcPr>
            <w:tcW w:type="dxa" w:w="2160"/>
          </w:tcPr>
          <w:p>
            <w:r>
              <w:t>Per Panchayat</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