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Revolutionizing Girdawari System with AI-Powered Agricultural Insights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is inefficient, resource-intensive, and plagued by outdated records, high workload, and administrative delays. It requires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as each Patwari manages multiple villages</w:t>
      </w:r>
    </w:p>
    <w:p>
      <w:pPr>
        <w:pStyle w:val="ListBullet"/>
      </w:pPr>
      <w:r>
        <w:t>Administrative delays due to manual bureaucracy</w:t>
      </w:r>
    </w:p>
    <w:p>
      <w:bookmarkStart w:id="1" w:name="sec_solution_approach"/>
      <w:pPr>
        <w:pStyle w:val="Heading1"/>
      </w:pPr>
      <w:r>
        <w:t>Our Solution Approach</w:t>
      </w:r>
      <w:bookmarkEnd w:id="1"/>
    </w:p>
    <w:p>
      <w:pPr>
        <w:pStyle w:val="Heading2"/>
      </w:pPr>
      <w:r>
        <w:t>Step 1: Data Collection and Integration</w:t>
      </w:r>
    </w:p>
    <w:p>
      <w:r>
        <w:t>Implement a mobile application for Patwaris to collect and update crop details, leveraging modern surveying tools and digital systems.</w:t>
      </w:r>
    </w:p>
    <w:p>
      <w:pPr>
        <w:pStyle w:val="Heading2"/>
      </w:pPr>
      <w:r>
        <w:t>Step 2: Data Analytics and Insights</w:t>
      </w:r>
    </w:p>
    <w:p>
      <w:r>
        <w:t>Develop an AI-powered data analytics platform to provide actionable insights on crop health, yield prediction, and weather forecasting.</w:t>
      </w:r>
    </w:p>
    <w:p>
      <w:pPr>
        <w:pStyle w:val="Heading2"/>
      </w:pPr>
      <w:r>
        <w:t>Step 3: Model Training and Deployment</w:t>
      </w:r>
    </w:p>
    <w:p>
      <w:r>
        <w:t>Train and deploy machine learning models to predict crop yields, disease outbreaks, and weather patterns, using a FeatureStore and ModelRegistry.</w:t>
      </w:r>
    </w:p>
    <w:p>
      <w:pPr>
        <w:pStyle w:val="Heading2"/>
      </w:pPr>
      <w:r>
        <w:t>Step 4: Inference and Reporting</w:t>
      </w:r>
    </w:p>
    <w:p>
      <w:r>
        <w:t>Deploy an InferenceAPI to provide real-time crop insights, and generate automated reports for Patwaris, Gram Panchayats, and state-level administrators.</w:t>
      </w:r>
    </w:p>
    <w:p>
      <w:pPr>
        <w:pStyle w:val="Heading2"/>
      </w:pPr>
      <w:r>
        <w:t>Step 5: Training and Knowledge Transfer</w:t>
      </w:r>
    </w:p>
    <w:p>
      <w:r>
        <w:t>Provide training sessions and knowledge transfer programs for Patwaris, Gram Panchayat officials, and state-level administrators to ensure seamless adoption and utilization of the AI-powered Girdawari system.</w:t>
      </w:r>
    </w:p>
    <w:p>
      <w:bookmarkStart w:id="1" w:name="sec_architecture_diagram"/>
      <w:pPr>
        <w:pStyle w:val="Heading1"/>
      </w:pPr>
      <w:r>
        <w:t>Architecture Diagram</w:t>
      </w:r>
      <w:bookmarkEnd w:id="1"/>
    </w:p>
    <w:p>
      <w:r>
        <w:t>Architecture Diagram (fallback textual description):</w:t>
        <w:br/>
        <w:t>graph TD</w:t>
        <w:br/>
        <w:t>subgraph CL[Client Layer]</w:t>
        <w:br/>
        <w:t>Mobile[Mobile App]:::client</w:t>
        <w:br/>
        <w:t>end</w:t>
        <w:br/>
        <w:t>subgraph Edge[Edge Network]</w:t>
        <w:br/>
        <w:t>CDN[CloudFront CDN]:::edge</w:t>
        <w:br/>
        <w:t>WAF[Web Firewall]:::edge</w:t>
        <w:br/>
        <w:t>LB[Load Balancer]:::edge</w:t>
        <w:br/>
        <w:t>end</w:t>
        <w:br/>
        <w:t>subgraph GW[API Gateway]</w:t>
        <w:br/>
        <w:t>API[API Gateway]:::gateway</w:t>
        <w:br/>
        <w:t>Auth[Auth Service]:::gateway</w:t>
        <w:br/>
        <w:t>RateLimit[Rate Limiter]:::gateway</w:t>
        <w:br/>
        <w:t>end</w:t>
        <w:br/>
        <w:t>subgraph SVC[Microservices]</w:t>
        <w:br/>
        <w:t>DataCollector[Data Collector]:::service</w:t>
        <w:br/>
        <w:t>DataAnalyzer[Data Analyzer]:::service</w:t>
        <w:br/>
        <w:t>ModelTrainer[Model Trainer]:::service</w:t>
        <w:br/>
        <w:t>InferenceAPI[Inference API]:::service</w:t>
        <w:br/>
        <w:t>end</w:t>
        <w:br/>
        <w:t>subgraph INF[Infrastructure]</w:t>
        <w:br/>
        <w:t>Queue[Kafka Queue]:::queue</w:t>
        <w:br/>
        <w:t>Cache[(Redis Cache)]:::cache</w:t>
        <w:br/>
        <w:t>ServiceMesh[Service Mesh]:::queue</w:t>
        <w:br/>
        <w:t>end</w:t>
        <w:br/>
        <w:t>subgraph DATA[Data Layer]</w:t>
        <w:br/>
        <w:t>FeatureStore[Feature Store]:::storage</w:t>
        <w:br/>
        <w:t>ModelRegistry[Model Registry]:::storage</w:t>
        <w:br/>
        <w:t>VectorDB[Vector DB]:::storage</w:t>
        <w:br/>
        <w:t>BatchScoring[Batch Scoring]:::service</w:t>
        <w:br/>
        <w:t>end</w:t>
        <w:br/>
        <w:t>Mobile --&gt; CDN</w:t>
        <w:br/>
        <w:t>CDN --&gt; WAF</w:t>
        <w:br/>
        <w:t>WAF --&gt; LB</w:t>
        <w:br/>
        <w:t>LB --&gt; API</w:t>
        <w:br/>
        <w:t>API --&gt; Auth</w:t>
        <w:br/>
        <w:t>Auth --&gt; RateLimit</w:t>
        <w:br/>
        <w:t>RateLimit --&gt; DataCollector</w:t>
        <w:br/>
        <w:t>RateLimit --&gt; DataAnalyzer</w:t>
        <w:br/>
        <w:t>DataCollector --&gt; FeatureStore</w:t>
        <w:br/>
        <w:t>DataAnalyzer --&gt; ModelTrainer</w:t>
        <w:br/>
        <w:t>ModelTrainer --&gt; ModelRegistry</w:t>
        <w:br/>
        <w:t>ModelTrainer --&gt; VectorDB</w:t>
        <w:br/>
        <w:t>ModelTrainer --&gt; BatchScoring</w:t>
        <w:br/>
        <w:t>BatchScoring --&gt; InferenceAPI</w:t>
        <w:br/>
        <w:t>InferenceAPI --&gt; ServiceMesh</w:t>
        <w:br/>
        <w:t>ServiceMesh --&gt; DataCollector</w:t>
        <w:br/>
        <w:t>ServiceMesh --&gt; DataAnalyzer</w:t>
        <w:br/>
        <w:t>ServiceMesh --&gt; ModelTrainer</w:t>
        <w:br/>
        <w:t>Cache --&gt; DataAnalyzer</w:t>
        <w:br/>
        <w:t>Cache --&gt; ModelTrainer</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Kafka</w:t>
      </w:r>
    </w:p>
    <w:p>
      <w:pPr>
        <w:pStyle w:val="ListBullet"/>
      </w:pPr>
      <w:r>
        <w:t>Redis</w:t>
      </w:r>
    </w:p>
    <w:p>
      <w:pPr>
        <w:pStyle w:val="ListBullet"/>
      </w:pPr>
      <w:r>
        <w:t>PostgreSQL</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Data Collection and Integration</w:t>
            </w:r>
          </w:p>
        </w:tc>
        <w:tc>
          <w:tcPr>
            <w:tcW w:type="dxa" w:w="2880"/>
          </w:tcPr>
          <w:p>
            <w:r>
              <w:t>8 weeks</w:t>
            </w:r>
          </w:p>
        </w:tc>
        <w:tc>
          <w:tcPr>
            <w:tcW w:type="dxa" w:w="2880"/>
          </w:tcPr>
          <w:p>
            <w:r>
              <w:t>Implement mobile application for Patwaris to collect and update crop details.</w:t>
            </w:r>
          </w:p>
        </w:tc>
      </w:tr>
      <w:tr>
        <w:tc>
          <w:tcPr>
            <w:tcW w:type="dxa" w:w="2880"/>
          </w:tcPr>
          <w:p>
            <w:r>
              <w:t>Phase 2: Data Analytics and Insights</w:t>
            </w:r>
          </w:p>
        </w:tc>
        <w:tc>
          <w:tcPr>
            <w:tcW w:type="dxa" w:w="2880"/>
          </w:tcPr>
          <w:p>
            <w:r>
              <w:t>12 weeks</w:t>
            </w:r>
          </w:p>
        </w:tc>
        <w:tc>
          <w:tcPr>
            <w:tcW w:type="dxa" w:w="2880"/>
          </w:tcPr>
          <w:p>
            <w:r>
              <w:t>Develop AI-powered data analytics platform to provide actionable insights on crop health, yield prediction, and weather forecasting.</w:t>
            </w:r>
          </w:p>
        </w:tc>
      </w:tr>
      <w:tr>
        <w:tc>
          <w:tcPr>
            <w:tcW w:type="dxa" w:w="2880"/>
          </w:tcPr>
          <w:p>
            <w:r>
              <w:t>Phase 3: Model Training and Deployment</w:t>
            </w:r>
          </w:p>
        </w:tc>
        <w:tc>
          <w:tcPr>
            <w:tcW w:type="dxa" w:w="2880"/>
          </w:tcPr>
          <w:p>
            <w:r>
              <w:t>16 weeks</w:t>
            </w:r>
          </w:p>
        </w:tc>
        <w:tc>
          <w:tcPr>
            <w:tcW w:type="dxa" w:w="2880"/>
          </w:tcPr>
          <w:p>
            <w:r>
              <w:t>Train and deploy machine learning models to predict crop yields, disease outbreaks, and weather patterns.</w:t>
            </w:r>
          </w:p>
        </w:tc>
      </w:tr>
      <w:tr>
        <w:tc>
          <w:tcPr>
            <w:tcW w:type="dxa" w:w="2880"/>
          </w:tcPr>
          <w:p>
            <w:r>
              <w:t>Phase 4: Inference and Reporting</w:t>
            </w:r>
          </w:p>
        </w:tc>
        <w:tc>
          <w:tcPr>
            <w:tcW w:type="dxa" w:w="2880"/>
          </w:tcPr>
          <w:p>
            <w:r>
              <w:t>8 weeks</w:t>
            </w:r>
          </w:p>
        </w:tc>
        <w:tc>
          <w:tcPr>
            <w:tcW w:type="dxa" w:w="2880"/>
          </w:tcPr>
          <w:p>
            <w:r>
              <w:t>Deploy InferenceAPI to provide real-time crop insights, and generate automated reports.</w:t>
            </w:r>
          </w:p>
        </w:tc>
      </w:tr>
      <w:tr>
        <w:tc>
          <w:tcPr>
            <w:tcW w:type="dxa" w:w="2880"/>
          </w:tcPr>
          <w:p>
            <w:r>
              <w:t>Phase 5: Training and Knowledge Transfer</w:t>
            </w:r>
          </w:p>
        </w:tc>
        <w:tc>
          <w:tcPr>
            <w:tcW w:type="dxa" w:w="2880"/>
          </w:tcPr>
          <w:p>
            <w:r>
              <w:t>4 weeks</w:t>
            </w:r>
          </w:p>
        </w:tc>
        <w:tc>
          <w:tcPr>
            <w:tcW w:type="dxa" w:w="2880"/>
          </w:tcPr>
          <w:p>
            <w:r>
              <w:t>Provide training sessions and knowledge transfer programs for Patwaris, Gram Panchayat officials, and state-level administrators.</w:t>
            </w:r>
          </w:p>
        </w:tc>
      </w:tr>
      <w:tr>
        <w:tc>
          <w:tcPr>
            <w:tcW w:type="dxa" w:w="2880"/>
          </w:tcPr>
          <w:p>
            <w:r>
              <w:t>Phase 6: System Testing and Deployment</w:t>
            </w:r>
          </w:p>
        </w:tc>
        <w:tc>
          <w:tcPr>
            <w:tcW w:type="dxa" w:w="2880"/>
          </w:tcPr>
          <w:p>
            <w:r>
              <w:t>8 weeks</w:t>
            </w:r>
          </w:p>
        </w:tc>
        <w:tc>
          <w:tcPr>
            <w:tcW w:type="dxa" w:w="2880"/>
          </w:tcPr>
          <w:p>
            <w:r>
              <w:t>Conduct thorough testing of the AI-powered Girdawari system, and deploy it to the field.</w:t>
            </w:r>
          </w:p>
        </w:tc>
      </w:tr>
      <w:tr>
        <w:tc>
          <w:tcPr>
            <w:tcW w:type="dxa" w:w="2880"/>
          </w:tcPr>
          <w:p>
            <w:r>
              <w:t>Phase 7: Ongoing Maintenance and Support</w:t>
            </w:r>
          </w:p>
        </w:tc>
        <w:tc>
          <w:tcPr>
            <w:tcW w:type="dxa" w:w="2880"/>
          </w:tcPr>
          <w:p>
            <w:r>
              <w:t>Ongoing</w:t>
            </w:r>
          </w:p>
        </w:tc>
        <w:tc>
          <w:tcPr>
            <w:tcW w:type="dxa" w:w="2880"/>
          </w:tcPr>
          <w:p>
            <w:r>
              <w:t>Provide ongoing maintenance, support, and updates to the AI-powered Girdawari system.</w:t>
            </w:r>
          </w:p>
        </w:tc>
      </w:tr>
    </w:tbl>
    <w:p>
      <w:bookmarkStart w:id="None" w:name="sec_objectives"/>
      <w:pPr>
        <w:pStyle w:val="Heading1"/>
      </w:pPr>
      <w:r>
        <w:t>Objectives</w:t>
      </w:r>
      <w:bookmarkEnd w:id="None"/>
    </w:p>
    <w:p>
      <w:pPr>
        <w:pStyle w:val="ListBullet"/>
      </w:pPr>
      <w:r>
        <w:t>Objective 1: Improve crop yields by 15% within the first year through data-driven decision making.</w:t>
      </w:r>
    </w:p>
    <w:p>
      <w:pPr>
        <w:pStyle w:val="ListBullet"/>
      </w:pPr>
      <w:r>
        <w:t>Objective 2: Reduce administrative delays by 50% through automation and real-time reporting.</w:t>
      </w:r>
    </w:p>
    <w:p>
      <w:pPr>
        <w:pStyle w:val="ListBullet"/>
      </w:pPr>
      <w:r>
        <w:t>Objective 3: Increase farmer adoption of modern agricultural practices by 20% through targeted training and knowledge transfer.</w:t>
      </w:r>
    </w:p>
    <w:p>
      <w:bookmarkStart w:id="None" w:name="sec_acceptance_criteria"/>
      <w:pPr>
        <w:pStyle w:val="Heading1"/>
      </w:pPr>
      <w:r>
        <w:t>Acceptance Criteria</w:t>
      </w:r>
      <w:bookmarkEnd w:id="None"/>
    </w:p>
    <w:p>
      <w:pPr>
        <w:pStyle w:val="ListBullet"/>
      </w:pPr>
      <w:r>
        <w:t>Functional Requirements: Feature completeness, data accuracy, and system performance.</w:t>
      </w:r>
    </w:p>
    <w:p>
      <w:pPr>
        <w:pStyle w:val="ListBullet"/>
      </w:pPr>
      <w:r>
        <w:t>Non-Functional Requirements: Security, scalability, and reliability.</w:t>
      </w:r>
    </w:p>
    <w:p>
      <w:pPr>
        <w:pStyle w:val="ListBullet"/>
      </w:pPr>
      <w:r>
        <w:t>Quality Standards: Code coverage, documentation, and testing.</w:t>
      </w:r>
    </w:p>
    <w:p>
      <w:pPr>
        <w:pStyle w:val="ListBullet"/>
      </w:pPr>
      <w:r>
        <w:t>Compliance: Regulatory and standards adherence.</w:t>
      </w:r>
    </w:p>
    <w:p>
      <w:pPr>
        <w:pStyle w:val="ListBullet"/>
      </w:pPr>
      <w:r>
        <w:t>User Experience: Usability and accessibility benchmarks.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Data Scientist</w:t>
            </w:r>
          </w:p>
        </w:tc>
        <w:tc>
          <w:tcPr>
            <w:tcW w:type="dxa" w:w="2160"/>
          </w:tcPr>
          <w:p>
            <w:r>
              <w:t>3</w:t>
            </w:r>
          </w:p>
        </w:tc>
        <w:tc>
          <w:tcPr>
            <w:tcW w:type="dxa" w:w="2160"/>
          </w:tcPr>
          <w:p>
            <w:r>
              <w:t>5</w:t>
            </w:r>
          </w:p>
        </w:tc>
        <w:tc>
          <w:tcPr>
            <w:tcW w:type="dxa" w:w="2160"/>
          </w:tcPr>
          <w:p>
            <w:r>
              <w:t>Develop AI-powered data analytics platform, train and deploy machine learning models, and provide data insights to Patwaris and Gram Panchayat officials.</w:t>
            </w:r>
          </w:p>
        </w:tc>
      </w:tr>
      <w:tr>
        <w:tc>
          <w:tcPr>
            <w:tcW w:type="dxa" w:w="2160"/>
          </w:tcPr>
          <w:p>
            <w:r>
              <w:t>Mobile Application Developer</w:t>
            </w:r>
          </w:p>
        </w:tc>
        <w:tc>
          <w:tcPr>
            <w:tcW w:type="dxa" w:w="2160"/>
          </w:tcPr>
          <w:p>
            <w:r>
              <w:t>2</w:t>
            </w:r>
          </w:p>
        </w:tc>
        <w:tc>
          <w:tcPr>
            <w:tcW w:type="dxa" w:w="2160"/>
          </w:tcPr>
          <w:p>
            <w:r>
              <w:t>4</w:t>
            </w:r>
          </w:p>
        </w:tc>
        <w:tc>
          <w:tcPr>
            <w:tcW w:type="dxa" w:w="2160"/>
          </w:tcPr>
          <w:p>
            <w:r>
              <w:t>Develop mobile application for Patwaris to collect and update crop details, and integrate it with the AI-powered data analytics platform.</w:t>
            </w:r>
          </w:p>
        </w:tc>
      </w:tr>
      <w:tr>
        <w:tc>
          <w:tcPr>
            <w:tcW w:type="dxa" w:w="2160"/>
          </w:tcPr>
          <w:p>
            <w:r>
              <w:t>System Administrator</w:t>
            </w:r>
          </w:p>
        </w:tc>
        <w:tc>
          <w:tcPr>
            <w:tcW w:type="dxa" w:w="2160"/>
          </w:tcPr>
          <w:p>
            <w:r>
              <w:t>1</w:t>
            </w:r>
          </w:p>
        </w:tc>
        <w:tc>
          <w:tcPr>
            <w:tcW w:type="dxa" w:w="2160"/>
          </w:tcPr>
          <w:p>
            <w:r>
              <w:t>3</w:t>
            </w:r>
          </w:p>
        </w:tc>
        <w:tc>
          <w:tcPr>
            <w:tcW w:type="dxa" w:w="2160"/>
          </w:tcPr>
          <w:p>
            <w:r>
              <w:t>Deploy and maintain the AI-powered Girdawari system, ensure system security and performance, and provide ongoing support to Patwaris and Gram Panchayat officials.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₹1,500,000</w:t>
            </w:r>
          </w:p>
        </w:tc>
        <w:tc>
          <w:tcPr>
            <w:tcW w:type="dxa" w:w="2880"/>
          </w:tcPr>
          <w:p>
            <w:r>
              <w:t>Includes costs of hiring data scientists, mobile application developers, and system administrators.</w:t>
            </w:r>
          </w:p>
        </w:tc>
      </w:tr>
      <w:tr>
        <w:tc>
          <w:tcPr>
            <w:tcW w:type="dxa" w:w="2880"/>
          </w:tcPr>
          <w:p>
            <w:r>
              <w:t>Infrastructure Costs</w:t>
            </w:r>
          </w:p>
        </w:tc>
        <w:tc>
          <w:tcPr>
            <w:tcW w:type="dxa" w:w="2880"/>
          </w:tcPr>
          <w:p>
            <w:r>
              <w:t>₹750,000</w:t>
            </w:r>
          </w:p>
        </w:tc>
        <w:tc>
          <w:tcPr>
            <w:tcW w:type="dxa" w:w="2880"/>
          </w:tcPr>
          <w:p>
            <w:r>
              <w:t>Includes costs of setting up cloud infrastructure, databases, and caching services.</w:t>
            </w:r>
          </w:p>
        </w:tc>
      </w:tr>
      <w:tr>
        <w:tc>
          <w:tcPr>
            <w:tcW w:type="dxa" w:w="2880"/>
          </w:tcPr>
          <w:p>
            <w:r>
              <w:t>Third-Party Services</w:t>
            </w:r>
          </w:p>
        </w:tc>
        <w:tc>
          <w:tcPr>
            <w:tcW w:type="dxa" w:w="2880"/>
          </w:tcPr>
          <w:p>
            <w:r>
              <w:t>₹250,000</w:t>
            </w:r>
          </w:p>
        </w:tc>
        <w:tc>
          <w:tcPr>
            <w:tcW w:type="dxa" w:w="2880"/>
          </w:tcPr>
          <w:p>
            <w:r>
              <w:t>Includes costs of APIs, payment gateways, and communication services.</w:t>
            </w:r>
          </w:p>
        </w:tc>
      </w:tr>
      <w:tr>
        <w:tc>
          <w:tcPr>
            <w:tcW w:type="dxa" w:w="2880"/>
          </w:tcPr>
          <w:p>
            <w:r>
              <w:t>One-Time Costs</w:t>
            </w:r>
          </w:p>
        </w:tc>
        <w:tc>
          <w:tcPr>
            <w:tcW w:type="dxa" w:w="2880"/>
          </w:tcPr>
          <w:p>
            <w:r>
              <w:t>₹500,000</w:t>
            </w:r>
          </w:p>
        </w:tc>
        <w:tc>
          <w:tcPr>
            <w:tcW w:type="dxa" w:w="2880"/>
          </w:tcPr>
          <w:p>
            <w:r>
              <w:t>Includes costs of initial setup, training, and knowledge transfer programs.</w:t>
            </w:r>
          </w:p>
        </w:tc>
      </w:tr>
      <w:tr>
        <w:tc>
          <w:tcPr>
            <w:tcW w:type="dxa" w:w="2880"/>
          </w:tcPr>
          <w:p>
            <w:r>
              <w:t>Ongoing Costs</w:t>
            </w:r>
          </w:p>
        </w:tc>
        <w:tc>
          <w:tcPr>
            <w:tcW w:type="dxa" w:w="2880"/>
          </w:tcPr>
          <w:p>
            <w:r>
              <w:t>₹200,000 per month</w:t>
            </w:r>
          </w:p>
        </w:tc>
        <w:tc>
          <w:tcPr>
            <w:tcW w:type="dxa" w:w="2880"/>
          </w:tcPr>
          <w:p>
            <w:r>
              <w:t>Includes costs of ongoing maintenance, support, and updates to the AI-powered Girdawari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Crop Yield Improvement</w:t>
            </w:r>
          </w:p>
        </w:tc>
        <w:tc>
          <w:tcPr>
            <w:tcW w:type="dxa" w:w="2160"/>
          </w:tcPr>
          <w:p>
            <w:r>
              <w:t>15%</w:t>
            </w:r>
          </w:p>
        </w:tc>
        <w:tc>
          <w:tcPr>
            <w:tcW w:type="dxa" w:w="2160"/>
          </w:tcPr>
          <w:p>
            <w:r>
              <w:t>Comparison of crop yields before and after implementation of the AI-powered Girdawari system.</w:t>
            </w:r>
          </w:p>
        </w:tc>
        <w:tc>
          <w:tcPr>
            <w:tcW w:type="dxa" w:w="2160"/>
          </w:tcPr>
          <w:p>
            <w:r>
              <w:t>Monthly</w:t>
            </w:r>
          </w:p>
        </w:tc>
      </w:tr>
      <w:tr>
        <w:tc>
          <w:tcPr>
            <w:tcW w:type="dxa" w:w="2160"/>
          </w:tcPr>
          <w:p>
            <w:r>
              <w:t>Administrative Delay Reduction</w:t>
            </w:r>
          </w:p>
        </w:tc>
        <w:tc>
          <w:tcPr>
            <w:tcW w:type="dxa" w:w="2160"/>
          </w:tcPr>
          <w:p>
            <w:r>
              <w:t>50%</w:t>
            </w:r>
          </w:p>
        </w:tc>
        <w:tc>
          <w:tcPr>
            <w:tcW w:type="dxa" w:w="2160"/>
          </w:tcPr>
          <w:p>
            <w:r>
              <w:t>Comparison of administrative delays before and after implementation of the AI-powered Girdawari system.</w:t>
            </w:r>
          </w:p>
        </w:tc>
        <w:tc>
          <w:tcPr>
            <w:tcW w:type="dxa" w:w="2160"/>
          </w:tcPr>
          <w:p>
            <w:r>
              <w:t>Quarterly</w:t>
            </w:r>
          </w:p>
        </w:tc>
      </w:tr>
      <w:tr>
        <w:tc>
          <w:tcPr>
            <w:tcW w:type="dxa" w:w="2160"/>
          </w:tcPr>
          <w:p>
            <w:r>
              <w:t>Farmer Adoption Rate</w:t>
            </w:r>
          </w:p>
        </w:tc>
        <w:tc>
          <w:tcPr>
            <w:tcW w:type="dxa" w:w="2160"/>
          </w:tcPr>
          <w:p>
            <w:r>
              <w:t>20%</w:t>
            </w:r>
          </w:p>
        </w:tc>
        <w:tc>
          <w:tcPr>
            <w:tcW w:type="dxa" w:w="2160"/>
          </w:tcPr>
          <w:p>
            <w:r>
              <w:t>Survey of farmers to assess adoption rate of modern agricultural practices.</w:t>
            </w:r>
          </w:p>
        </w:tc>
        <w:tc>
          <w:tcPr>
            <w:tcW w:type="dxa" w:w="2160"/>
          </w:tcPr>
          <w:p>
            <w:r>
              <w:t>Semi-annually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