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Transformative Girdawari System for Efficient Crop Records and Land Management in Rajasthan</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manual Girdawari system in Rajasthan is highly inefficient and resource-intensive, with outdated records, incomplete data, and a high workload for Patwaris, leading to administrative delays and dependence on traditional methods.</w:t>
      </w:r>
    </w:p>
    <w:p>
      <w:bookmarkStart w:id="1" w:name="sec_key_challenges"/>
      <w:pPr>
        <w:pStyle w:val="Heading1"/>
      </w:pPr>
      <w:r>
        <w:t>Key Challenges</w:t>
      </w:r>
      <w:bookmarkEnd w:id="1"/>
    </w:p>
    <w:p>
      <w:pPr>
        <w:pStyle w:val="ListBullet"/>
      </w:pPr>
      <w:r>
        <w:t>Lack of resources and basic facilities</w:t>
      </w:r>
    </w:p>
    <w:p>
      <w:pPr>
        <w:pStyle w:val="ListBullet"/>
      </w:pPr>
      <w:r>
        <w:t>Outdated records and incomplete data</w:t>
      </w:r>
    </w:p>
    <w:p>
      <w:pPr>
        <w:pStyle w:val="ListBullet"/>
      </w:pPr>
      <w:r>
        <w:t>High workload for Patwaris</w:t>
      </w:r>
    </w:p>
    <w:p>
      <w:pPr>
        <w:pStyle w:val="ListBullet"/>
      </w:pPr>
      <w:r>
        <w:t>Administrative delays due to manual bureaucracy</w:t>
      </w:r>
    </w:p>
    <w:p>
      <w:pPr>
        <w:pStyle w:val="ListBullet"/>
      </w:pPr>
      <w:r>
        <w:t>Dependence on traditional methods</w:t>
      </w:r>
    </w:p>
    <w:p>
      <w:bookmarkStart w:id="1" w:name="sec_solution_approach"/>
      <w:pPr>
        <w:pStyle w:val="Heading1"/>
      </w:pPr>
      <w:r>
        <w:t>Our Solution Approach</w:t>
      </w:r>
      <w:bookmarkEnd w:id="1"/>
    </w:p>
    <w:p>
      <w:pPr>
        <w:pStyle w:val="Heading2"/>
      </w:pPr>
      <w:r>
        <w:t>Step 1: System Design and Planning</w:t>
      </w:r>
    </w:p>
    <w:p>
      <w:r>
        <w:t>Develop a comprehensive system design and plan to integrate modern surveying tools and digital systems, leveraging cloud-based infrastructure for scalability and reliability.</w:t>
      </w:r>
    </w:p>
    <w:p>
      <w:pPr>
        <w:pStyle w:val="Heading2"/>
      </w:pPr>
      <w:r>
        <w:t>Step 2: Data Collection and Integration</w:t>
      </w:r>
    </w:p>
    <w:p>
      <w:r>
        <w:t>Design and implement a data collection and integration framework to gather accurate and up-to-date crop records and land information, utilizing feature stores and model registries for efficient data management.</w:t>
      </w:r>
    </w:p>
    <w:p>
      <w:pPr>
        <w:pStyle w:val="Heading2"/>
      </w:pPr>
      <w:r>
        <w:t>Step 3: Model Training and Deployment</w:t>
      </w:r>
    </w:p>
    <w:p>
      <w:r>
        <w:t>Train and deploy machine learning models to analyze and process crop data, enabling predictive insights and decision-making for farmers and policymakers.</w:t>
      </w:r>
    </w:p>
    <w:p>
      <w:pPr>
        <w:pStyle w:val="Heading2"/>
      </w:pPr>
      <w:r>
        <w:t>Step 4: Inference and Reporting</w:t>
      </w:r>
    </w:p>
    <w:p>
      <w:r>
        <w:t>Develop an inference API for real-time data analysis and reporting, providing actionable insights to stakeholders and facilitating data-driven decision-making.</w:t>
      </w:r>
    </w:p>
    <w:p>
      <w:pPr>
        <w:pStyle w:val="Heading2"/>
      </w:pPr>
      <w:r>
        <w:t>Step 5: User Training and Support</w:t>
      </w:r>
    </w:p>
    <w:p>
      <w:r>
        <w:t>Provide comprehensive training and support to Patwaris and other stakeholders on the new system, ensuring seamless adoption and minimizing the risk of resistance to change.</w:t>
      </w:r>
    </w:p>
    <w:p>
      <w:pPr>
        <w:pStyle w:val="Heading2"/>
      </w:pPr>
      <w:r>
        <w:t>Step 6: System Monitoring and Maintenance</w:t>
      </w:r>
    </w:p>
    <w:p>
      <w:r>
        <w:t>Establish a robust monitoring and maintenance framework to ensure the system's reliability, scalability, and performance, with regular updates and improvements to address emerging needs and challenges.</w:t>
      </w:r>
    </w:p>
    <w:p>
      <w:bookmarkStart w:id="1" w:name="sec_architecture_diagram"/>
      <w:pPr>
        <w:pStyle w:val="Heading1"/>
      </w:pPr>
      <w:r>
        <w:t>Architecture Diagram</w:t>
      </w:r>
      <w:bookmarkEnd w:id="1"/>
    </w:p>
    <w:p>
      <w:r>
        <w:t>Architecture Diagram (fallback textual description):</w:t>
        <w:br/>
        <w:t>graph TD</w:t>
        <w:br/>
        <w:t>subgraph CL[Client Layer]</w:t>
        <w:br/>
        <w:t>Patwari[Patwari Dashboard]:::client</w:t>
        <w:br/>
        <w:t>Farmer[Farmers' Portal]:::client</w:t>
        <w:br/>
        <w:t>end</w:t>
        <w:br/>
        <w:t>subgraph Edge[Edge Network]</w:t>
        <w:br/>
        <w:t>APIGateway[API Gateway]:::edge</w:t>
        <w:br/>
        <w:t>WAF[Web Firewall]:::edge</w:t>
        <w:br/>
        <w:t>LB[Load Balancer]:::edge</w:t>
        <w:br/>
        <w:t>end</w:t>
        <w:br/>
        <w:t>subgraph GW[API Gateway]</w:t>
        <w:br/>
        <w:t>API[API Gateway]:::gateway</w:t>
        <w:br/>
        <w:t>Auth[Auth Service]:::gateway</w:t>
        <w:br/>
        <w:t>RateLimit[Rate Limiter]:::gateway</w:t>
        <w:br/>
        <w:t>end</w:t>
        <w:br/>
        <w:t>subgraph SVC[Microservices]</w:t>
        <w:br/>
        <w:t>DataCollector[Data Collector]:::service</w:t>
        <w:br/>
        <w:t>ModelTrainer[Model Trainer]:::service</w:t>
        <w:br/>
        <w:t>InferenceAPI[Inference API]:::service</w:t>
        <w:br/>
        <w:t>end</w:t>
        <w:br/>
        <w:t>subgraph INF[Infrastructure]</w:t>
        <w:br/>
        <w:t>Queue[Kafka Queue]:::queue</w:t>
        <w:br/>
        <w:t>Cache[Redis Cache]:::cache</w:t>
        <w:br/>
        <w:t>ServiceMesh[Service Mesh]:::queue</w:t>
        <w:br/>
        <w:t>end</w:t>
        <w:br/>
        <w:t>subgraph DATA[Data Layer]</w:t>
        <w:br/>
        <w:t>FeatureStore[Feature Store]:::storage</w:t>
        <w:br/>
        <w:t>ModelRegistry[Model Registry]:::storage</w:t>
        <w:br/>
        <w:t>VectorDB[Vector Database]:::storage</w:t>
        <w:br/>
        <w:t>end</w:t>
        <w:br/>
        <w:t>Patwari --&gt; APIGateway</w:t>
        <w:br/>
        <w:t>Farmer --&gt; APIGateway</w:t>
        <w:br/>
        <w:t>APIGateway --&gt; API</w:t>
        <w:br/>
        <w:t>API --&gt; Auth</w:t>
        <w:br/>
        <w:t>Auth --&gt; RateLimit</w:t>
        <w:br/>
        <w:t>RateLimit --&gt; DataCollector</w:t>
        <w:br/>
        <w:t>DataCollector --&gt; ModelTrainer</w:t>
        <w:br/>
        <w:t>ModelTrainer --&gt; InferenceAPI</w:t>
        <w:br/>
        <w:t>InferenceAPI --&gt; Queue</w:t>
        <w:br/>
        <w:t>Queue --&gt; Cache</w:t>
        <w:br/>
        <w:t>Cache --&gt; ServiceMesh</w:t>
        <w:br/>
        <w:t>DataCollector --&gt; FeatureStore</w:t>
        <w:br/>
        <w:t>ModelTrainer --&gt; ModelRegistry</w:t>
        <w:br/>
        <w:t>InferenceAPI --&gt; VectorDB</w:t>
        <w:br/>
        <w:t>classDef client fill:#e3f2fd,stroke:#1976d2,stroke-width:2px,color:#000</w:t>
        <w:br/>
        <w:t>classDef edge fill:#f3e5f5,stroke:#7b1fa2,stroke-width:2px,color:#000</w:t>
        <w:br/>
        <w:t>classDef gateway fill:#fff3e0,stroke:#f57c00,stroke-width:2px,color:#000</w:t>
        <w:br/>
        <w:t>classDef service fill:#e8f5e9,stroke:#388e3c,stroke-width:2px,color:#000</w:t>
        <w:br/>
        <w:t>classDef queue fill:#fce4ec,stroke:#c2185b,stroke-width:2px,color:#000</w:t>
        <w:br/>
        <w:t>classDef cache fill:#e1f5fe,stroke:#0277bd,stroke-width:2px,color:#000</w:t>
        <w:br/>
        <w:t>classDef storage fill:#fffde7,stroke:#f9a825,stroke-width:2px,color:#000</w:t>
      </w:r>
    </w:p>
    <w:p>
      <w:bookmarkStart w:id="None" w:name="sec_technical_stack"/>
      <w:pPr>
        <w:pStyle w:val="Heading1"/>
      </w:pPr>
      <w:r>
        <w:t>Technology Stack</w:t>
      </w:r>
      <w:bookmarkEnd w:id="None"/>
    </w:p>
    <w:p>
      <w:pPr>
        <w:pStyle w:val="ListBullet"/>
      </w:pPr>
      <w:r>
        <w:t>AWS</w:t>
      </w:r>
    </w:p>
    <w:p>
      <w:pPr>
        <w:pStyle w:val="ListBullet"/>
      </w:pPr>
      <w:r>
        <w:t>PostgreSQL</w:t>
      </w:r>
    </w:p>
    <w:p>
      <w:pPr>
        <w:pStyle w:val="ListBullet"/>
      </w:pPr>
      <w:r>
        <w:t>Redis</w:t>
      </w:r>
    </w:p>
    <w:p>
      <w:pPr>
        <w:pStyle w:val="ListBullet"/>
      </w:pPr>
      <w:r>
        <w:t>Kafka</w:t>
      </w:r>
    </w:p>
    <w:p>
      <w:pPr>
        <w:pStyle w:val="ListBullet"/>
      </w:pPr>
      <w:r>
        <w:t>TensorFlow</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System Design and Planning</w:t>
            </w:r>
          </w:p>
        </w:tc>
        <w:tc>
          <w:tcPr>
            <w:tcW w:type="dxa" w:w="2880"/>
          </w:tcPr>
          <w:p>
            <w:r>
              <w:t>8 weeks</w:t>
            </w:r>
          </w:p>
        </w:tc>
        <w:tc>
          <w:tcPr>
            <w:tcW w:type="dxa" w:w="2880"/>
          </w:tcPr>
          <w:p>
            <w:r>
              <w:t>Develop a comprehensive system design and plan to integrate modern surveying tools and digital systems.</w:t>
            </w:r>
          </w:p>
        </w:tc>
      </w:tr>
      <w:tr>
        <w:tc>
          <w:tcPr>
            <w:tcW w:type="dxa" w:w="2880"/>
          </w:tcPr>
          <w:p>
            <w:r>
              <w:t>Data Collection and Integration</w:t>
            </w:r>
          </w:p>
        </w:tc>
        <w:tc>
          <w:tcPr>
            <w:tcW w:type="dxa" w:w="2880"/>
          </w:tcPr>
          <w:p>
            <w:r>
              <w:t>10 weeks</w:t>
            </w:r>
          </w:p>
        </w:tc>
        <w:tc>
          <w:tcPr>
            <w:tcW w:type="dxa" w:w="2880"/>
          </w:tcPr>
          <w:p>
            <w:r>
              <w:t>Design and implement a data collection and integration framework to gather accurate and up-to-date crop records and land information.</w:t>
            </w:r>
          </w:p>
        </w:tc>
      </w:tr>
    </w:tbl>
    <w:p>
      <w:bookmarkStart w:id="None" w:name="sec_objectives"/>
      <w:pPr>
        <w:pStyle w:val="Heading1"/>
      </w:pPr>
      <w:r>
        <w:t>Objectives</w:t>
      </w:r>
      <w:bookmarkEnd w:id="None"/>
    </w:p>
    <w:p>
      <w:pPr>
        <w:pStyle w:val="ListBullet"/>
      </w:pPr>
      <w:r>
        <w:t>Develop a scalable and reliable system for efficient crop records and land management in Rajasthan.</w:t>
      </w:r>
    </w:p>
    <w:p>
      <w:pPr>
        <w:pStyle w:val="ListBullet"/>
      </w:pPr>
      <w:r>
        <w:t>Reduce the workload and administrative delays for Patwaris, enabling them to focus on high-value tasks.</w:t>
      </w:r>
    </w:p>
    <w:p>
      <w:bookmarkStart w:id="None" w:name="sec_acceptance_criteria"/>
      <w:pPr>
        <w:pStyle w:val="Heading1"/>
      </w:pPr>
      <w:r>
        <w:t>Acceptance Criteria</w:t>
      </w:r>
      <w:bookmarkEnd w:id="None"/>
    </w:p>
    <w:p>
      <w:pPr>
        <w:pStyle w:val="ListBullet"/>
      </w:pPr>
      <w:r>
        <w:t>The system is able to collect and integrate accurate and up-to-date crop records and land information.</w:t>
      </w:r>
    </w:p>
    <w:p>
      <w:pPr>
        <w:pStyle w:val="ListBullet"/>
      </w:pPr>
      <w:r>
        <w:t>The system provides actionable insights to stakeholders and facilitates data-driven decision-making.</w:t>
      </w:r>
    </w:p>
    <w:p>
      <w:pPr>
        <w:pStyle w:val="ListBullet"/>
      </w:pPr>
      <w:r>
        <w:t>The system is scalable and reliable, with minimal downtime and high performance.</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Patwari</w:t>
            </w:r>
          </w:p>
        </w:tc>
        <w:tc>
          <w:tcPr>
            <w:tcW w:type="dxa" w:w="2160"/>
          </w:tcPr>
          <w:p>
            <w:r>
              <w:t>10</w:t>
            </w:r>
          </w:p>
        </w:tc>
        <w:tc>
          <w:tcPr>
            <w:tcW w:type="dxa" w:w="2160"/>
          </w:tcPr>
          <w:p>
            <w:r>
              <w:t>5</w:t>
            </w:r>
          </w:p>
        </w:tc>
        <w:tc>
          <w:tcPr>
            <w:tcW w:type="dxa" w:w="2160"/>
          </w:tcPr>
          <w:p>
            <w:r>
              <w:t>Data collection, system usage, and training.</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Development Costs</w:t>
            </w:r>
          </w:p>
        </w:tc>
        <w:tc>
          <w:tcPr>
            <w:tcW w:type="dxa" w:w="2880"/>
          </w:tcPr>
          <w:p>
            <w:r>
              <w:t>₹15,000,000</w:t>
            </w:r>
          </w:p>
        </w:tc>
        <w:tc>
          <w:tcPr>
            <w:tcW w:type="dxa" w:w="2880"/>
          </w:tcPr>
          <w:p>
            <w:r>
              <w:t>Includes resource costs, technology licensing, and development tools.</w:t>
            </w:r>
          </w:p>
        </w:tc>
      </w:tr>
      <w:tr>
        <w:tc>
          <w:tcPr>
            <w:tcW w:type="dxa" w:w="2880"/>
          </w:tcPr>
          <w:p>
            <w:r>
              <w:t>Infrastructure Costs</w:t>
            </w:r>
          </w:p>
        </w:tc>
        <w:tc>
          <w:tcPr>
            <w:tcW w:type="dxa" w:w="2880"/>
          </w:tcPr>
          <w:p>
            <w:r>
              <w:t>₹5,000,000</w:t>
            </w:r>
          </w:p>
        </w:tc>
        <w:tc>
          <w:tcPr>
            <w:tcW w:type="dxa" w:w="2880"/>
          </w:tcPr>
          <w:p>
            <w:r>
              <w:t>Includes cloud services, databases, and caching.</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Data Collection Rate</w:t>
            </w:r>
          </w:p>
        </w:tc>
        <w:tc>
          <w:tcPr>
            <w:tcW w:type="dxa" w:w="2160"/>
          </w:tcPr>
          <w:p>
            <w:r>
              <w:t>95% of villages within 2 weeks</w:t>
            </w:r>
          </w:p>
        </w:tc>
        <w:tc>
          <w:tcPr>
            <w:tcW w:type="dxa" w:w="2160"/>
          </w:tcPr>
          <w:p>
            <w:r>
              <w:t>Regular surveys and feedback from Patwaris.</w:t>
            </w:r>
          </w:p>
        </w:tc>
        <w:tc>
          <w:tcPr>
            <w:tcW w:type="dxa" w:w="2160"/>
          </w:tcPr>
          <w:p>
            <w:r>
              <w:t>Weekly</w:t>
            </w:r>
          </w:p>
        </w:tc>
      </w:tr>
      <w:tr>
        <w:tc>
          <w:tcPr>
            <w:tcW w:type="dxa" w:w="2160"/>
          </w:tcPr>
          <w:p>
            <w:r>
              <w:t>System Uptime</w:t>
            </w:r>
          </w:p>
        </w:tc>
        <w:tc>
          <w:tcPr>
            <w:tcW w:type="dxa" w:w="2160"/>
          </w:tcPr>
          <w:p>
            <w:r>
              <w:t>99.9%</w:t>
            </w:r>
          </w:p>
        </w:tc>
        <w:tc>
          <w:tcPr>
            <w:tcW w:type="dxa" w:w="2160"/>
          </w:tcPr>
          <w:p>
            <w:r>
              <w:t>Monitoring tools and incident reports.</w:t>
            </w:r>
          </w:p>
        </w:tc>
        <w:tc>
          <w:tcPr>
            <w:tcW w:type="dxa" w:w="2160"/>
          </w:tcPr>
          <w:p>
            <w:r>
              <w:t>Daily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