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286000" cy="1077132"/>
            <wp:docPr id="1" name="Picture 1"/>
            <wp:cNvGraphicFramePr>
              <a:graphicFrameLocks noChangeAspect="1"/>
            </wp:cNvGraphicFramePr>
            <a:graphic>
              <a:graphicData uri="http://schemas.openxmlformats.org/drawingml/2006/picture">
                <pic:pic>
                  <pic:nvPicPr>
                    <pic:cNvPr id="0" name="AIONOS_logo.png"/>
                    <pic:cNvPicPr/>
                  </pic:nvPicPr>
                  <pic:blipFill>
                    <a:blip r:embed="rId10"/>
                    <a:stretch>
                      <a:fillRect/>
                    </a:stretch>
                  </pic:blipFill>
                  <pic:spPr>
                    <a:xfrm>
                      <a:off x="0" y="0"/>
                      <a:ext cx="2286000" cy="1077132"/>
                    </a:xfrm>
                    <a:prstGeom prst="rect"/>
                  </pic:spPr>
                </pic:pic>
              </a:graphicData>
            </a:graphic>
          </wp:inline>
        </w:drawing>
      </w:r>
    </w:p>
    <w:p>
      <w:pPr>
        <w:pStyle w:val="Title"/>
        <w:jc w:val="center"/>
      </w:pPr>
      <w:r>
        <w:t>Transformative Agricultural Record Management System</w:t>
      </w:r>
    </w:p>
    <w:p>
      <w:pPr>
        <w:jc w:val="center"/>
      </w:pPr>
      <w:r>
        <w:t>November 2025</w:t>
      </w:r>
    </w:p>
    <w:p>
      <w:r>
        <w:br w:type="page"/>
      </w:r>
    </w:p>
    <w:p>
      <w:pPr>
        <w:pStyle w:val="Heading1"/>
      </w:pPr>
      <w:r>
        <w:t>Contents</w:t>
      </w:r>
    </w:p>
    <w:p>
      <w:pPr>
        <w:jc w:val="left"/>
      </w:pPr>
      <w:r>
        <w:fldChar w:fldCharType="begin"/>
      </w:r>
      <w:r>
        <w:instrText xml:space="preserve"> TOC \o "1-1" \h \z \u </w:instrText>
      </w:r>
      <w:r>
        <w:fldChar w:fldCharType="separate"/>
      </w:r>
      <w:r>
        <w:fldChar w:fldCharType="end"/>
      </w:r>
    </w:p>
    <w:p>
      <w:r>
        <w:br w:type="page"/>
      </w:r>
    </w:p>
    <w:p>
      <w:bookmarkStart w:id="1" w:name="sec_about_company"/>
      <w:pPr>
        <w:pStyle w:val="Heading1"/>
      </w:pPr>
      <w:r>
        <w:t>About Company</w:t>
      </w:r>
      <w:bookmarkEnd w:id="1"/>
    </w:p>
    <w:p>
      <w:r>
        <w:t>AIonOS is a global enterprise AI company established in April 2024 as a joint venture between InterGlobe Enterprises (majority stakeholder) and Assago Group. The company represents a strategic alliance that combines InterGlobe's extensive experience in aviation, hospitality, and travel sectors with Assago Group's technology expertise. Headquartered in Singapore, AIonOS maintains operational centers across Noida, Hyderabad, the United States, the United Kingdom, Paris, Africa, and the Middle East, establishing a truly global presence.</w:t>
      </w:r>
    </w:p>
    <w:p>
      <w:r>
        <w:t>The company is co-founded by Rahul Bhatia, Group Managing Director of InterGlobe, and CP Gurnani, former CEO of Tech Mahindra and current Executive Vice Chairman of AIonOS. This leadership combination brings together decades of industry expertise spanning aviation, hospitality, travel, and technology services. Their shared vision focuses on transforming traditional businesses into AI-native enterprises through innovative solutions that address real-world operational challenges.</w:t>
      </w:r>
    </w:p>
    <w:p>
      <w:r>
        <w:t>AIonOS's fundamental mission centers on empowering businesses with advanced AI solutions that streamline workflows and elevate customer experiences. The company is dedicated to enabling enterprises to accelerate their digital transformation journey by enhancing both human capabilities and system functionalities through AI-powered solutions. The organizational culture emphasizes groundbreaking progress, teamwork, and inclusivity, fostering innovation through collaborative efforts across all business units.</w:t>
      </w:r>
    </w:p>
    <w:p>
      <w:r>
        <w:t>The company's flagship offering, the IntelliMate™ platform, serves as a proprietary agentic AI solution that unifies, orchestrates, and observes AI agents within enterprise environments. This platform integrates AI into every decision-making process, delivering tangible business results through task automation and predictive customer analytics. AIonOS provides comprehensive AI-driven solutions including custom IT implementations, industry-specific AI products, data intelligence services, and customer experience transformation tools.</w:t>
      </w:r>
    </w:p>
    <w:p>
      <w:r>
        <w:t>Initially targeting the Travel, Transportation, Logistics, and Hospitality (TTLH) sectors, AIonOS has strategically expanded its services across multiple industries including banking, retail, telecommunications, healthcare, education, and real estate. The company leverages predictive learning technologies using artificial intelligence and machine learning to deliver customized solutions that integrate operations and provide personalized services to end customers.</w:t>
      </w:r>
    </w:p>
    <w:p>
      <w:r>
        <w:t>With a workforce ranging from 51-200 employees and operating within an estimated addressable market of $150 billion, AIonOS maintains significant market presence. The company has established strategic partnerships and made key investments, including the recent acquisition of Cloud Analogy, a Salesforce Summit Partner, to enhance its AI-powered CRM capabilities and expand its global reach.</w:t>
      </w:r>
    </w:p>
    <w:p>
      <w:r>
        <w:t>AIonOS actively pursues strategic partnerships and collaborations to deliver industry-specific solutions at enterprise scale. The company has successfully secured launch customers across its target verticals and continues expanding its technological capabilities through strategic investments and partnership agreements. This approach positions AIonOS as a leading provider of AI-native enterprise solutions, committed to driving digital transformation across diverse industry sectors.</w:t>
      </w:r>
    </w:p>
    <w:p>
      <w:r>
        <w:br w:type="page"/>
      </w:r>
    </w:p>
    <w:p>
      <w:bookmarkStart w:id="1" w:name="sec_problem_statement"/>
      <w:pPr>
        <w:pStyle w:val="Heading1"/>
      </w:pPr>
      <w:r>
        <w:t>Problem Statement</w:t>
      </w:r>
      <w:bookmarkEnd w:id="1"/>
    </w:p>
    <w:p>
      <w:r>
        <w:t>The current manual Girdawari system in Rajasthan is inefficient, time-consuming, and complex, requiring up to 300 man-days for a single Gram Panchayat. This outdated process lacks resources, infrastructure, and basic digital tools, leading to administrative delays and excessive workload on Patwaris. The system's inability to adapt to changing requirements, coupled with limited digital adoption and insufficient training in modern surveying and data management, exacerbates the problem. Consequently, the manual Girdawari process has become highly time-consuming and complex, often requiring up to 300 man-days for the on-ground execution of tasks within a single Gram Panchayat. This underscores the urgent need for a modern, technology-driven solution to enhance accuracy, efficiency, and transparency in agricultural record management. Furthermore, the current system suffers from a lack of transparency, making it challenging to track progress, identify areas for improvement, and optimize the system. The Girdawari process is also prone to errors, which can have significant consequences, including financial losses and damage to the reputation of Patwaris and the government. In addition, the manual system hinders the ability to provide timely and accurate information to stakeholders, including farmers, policymakers, and researchers. The lack of digital tools and infrastructure also limits the system's scalability, making it difficult to expand the Girdawari process to other regions or increase its capacity to handle larger datasets. Therefore, a modern, technology-driven solution is necessary to address the current system's limitations and provide a more efficient, accurate, and transparent agricultural record management system.</w:t>
      </w:r>
    </w:p>
    <w:p>
      <w:bookmarkStart w:id="1" w:name="sec_key_challenges"/>
      <w:pPr>
        <w:pStyle w:val="Heading1"/>
      </w:pPr>
      <w:r>
        <w:t>Key Challenges</w:t>
      </w:r>
      <w:bookmarkEnd w:id="1"/>
    </w:p>
    <w:p>
      <w:pPr>
        <w:pStyle w:val="ListBullet"/>
      </w:pPr>
      <w:r>
        <w:t>Scalability and resource constraints pose significant challenges to the current Girdawari system, making it difficult to expand the system to other regions or increase its capacity to handle larger datasets. The system's inability to adapt to changing requirements, coupled with limited digital adoption and insufficient training in modern surveying and data management, exacerbates the problem. Furthermore, the current system suffers from a lack of transparency, making it challenging to track progress, identify areas for improvement, and optimize the system. The Girdawari process is also prone to errors, which can have significant consequences, including financial losses and damage to the reputation of Patwaris and the government. In addition, the manual system hinders the ability to provide timely and accurate information to stakeholders, including farmers, policymakers, and researchers.</w:t>
      </w:r>
    </w:p>
    <w:p>
      <w:pPr>
        <w:pStyle w:val="ListBullet"/>
      </w:pPr>
      <w:r>
        <w:t>Inadequate infrastructure and outdated records are significant challenges to the current Girdawari system. The system's reliance on manual data collection and processing, coupled with limited digital tools and infrastructure, makes it difficult to ensure data accuracy and completeness. Furthermore, the lack of standardization in data collection and processing procedures leads to inconsistencies and errors in the data. The current system also lacks a robust data management system, making it challenging to store, retrieve, and analyze large datasets. In addition, the manual system hinders the ability to provide timely and accurate information to stakeholders, including farmers, policymakers, and researchers.</w:t>
      </w:r>
    </w:p>
    <w:p>
      <w:pPr>
        <w:pStyle w:val="ListBullet"/>
      </w:pPr>
      <w:r>
        <w:t>Manual bureaucracy and limited digital adoption are significant challenges to the current Girdawari system. The system's reliance on manual data collection and processing, coupled with limited digital tools and infrastructure, makes it difficult to ensure data accuracy and completeness. Furthermore, the lack of standardization in data collection and processing procedures leads to inconsistencies and errors in the data. The current system also lacks a robust data management system, making it challenging to store, retrieve, and analyze large datasets. In addition, the manual system hinders the ability to provide timely and accurate information to stakeholders, including farmers, policymakers, and researchers.</w:t>
      </w:r>
    </w:p>
    <w:p>
      <w:pPr>
        <w:pStyle w:val="ListBullet"/>
      </w:pPr>
      <w:r>
        <w:t>Insufficient training in modern surveying and data management is a significant challenge to the current Girdawari system. The system's reliance on manual data collection and processing, coupled with limited digital tools and infrastructure, makes it difficult to ensure data accuracy and completeness. Furthermore, the lack of standardization in data collection and processing procedures leads to inconsistencies and errors in the data. The current system also lacks a robust data management system, making it challenging to store, retrieve, and analyze large datasets. In addition, the manual system hinders the ability to provide timely and accurate information to stakeholders, including farmers, policymakers, and researchers.</w:t>
      </w:r>
    </w:p>
    <w:p>
      <w:pPr>
        <w:pStyle w:val="ListBullet"/>
      </w:pPr>
      <w:r>
        <w:t>Complexity and time-consuming processes are significant challenges to the current Girdawari system. The system's reliance on manual data collection and processing, coupled with limited digital tools and infrastructure, makes it difficult to ensure data accuracy and completeness. Furthermore, the lack of standardization in data collection and processing procedures leads to inconsistencies and errors in the data. The current system also lacks a robust data management system, making it challenging to store, retrieve, and analyze large datasets. In addition, the manual system hinders the ability to provide timely and accurate information to stakeholders, including farmers, policymakers, and researchers.</w:t>
      </w:r>
    </w:p>
    <w:p>
      <w:pPr>
        <w:pStyle w:val="ListBullet"/>
      </w:pPr>
      <w:r>
        <w:t>Lack of transparency and accountability is a significant challenge to the current Girdawari system. The system's reliance on manual data collection and processing, coupled with limited digital tools and infrastructure, makes it difficult to ensure data accuracy and completeness. Furthermore, the lack of standardization in data collection and processing procedures leads to inconsistencies and errors in the data. The current system also lacks a robust data management system, making it challenging to store, retrieve, and analyze large datasets. In addition, the manual system hinders the ability to provide timely and accurate information to stakeholders, including farmers, policymakers, and researchers.</w:t>
      </w:r>
    </w:p>
    <w:p>
      <w:pPr>
        <w:pStyle w:val="ListBullet"/>
      </w:pPr>
      <w:r>
        <w:t>Limited scalability and adaptability are significant challenges to the current Girdawari system. The system's reliance on manual data collection and processing, coupled with limited digital tools and infrastructure, makes it difficult to ensure data accuracy and completeness. Furthermore, the lack of standardization in data collection and processing procedures leads to inconsistencies and errors in the data. The current system also lacks a robust data management system, making it challenging to store, retrieve, and analyze large datasets. In addition, the manual system hinders the ability to provide timely and accurate information to stakeholders, including farmers, policymakers, and researchers.</w:t>
      </w:r>
    </w:p>
    <w:p>
      <w:pPr>
        <w:pStyle w:val="ListBullet"/>
      </w:pPr>
      <w:r>
        <w:t>Inadequate training and capacity building are significant challenges to the current Girdawari system. The system's reliance on manual data collection and processing, coupled with limited digital tools and infrastructure, makes it difficult to ensure data accuracy and completeness. Furthermore, the lack of standardization in data collection and processing procedures leads to inconsistencies and errors in the data. The current system also lacks a robust data management system, making it challenging to store, retrieve, and analyze large datasets. In addition, the manual system hinders the ability to provide timely and accurate information to stakeholders, including farmers, policymakers, and researchers.</w:t>
      </w:r>
    </w:p>
    <w:p>
      <w:pPr>
        <w:pStyle w:val="ListBullet"/>
      </w:pPr>
      <w:r>
        <w:t>Limited digital adoption and infrastructure are significant challenges to the current Girdawari system. The system's reliance on manual data collection and processing, coupled with limited digital tools and infrastructure, makes it difficult to ensure data accuracy and completeness. Furthermore, the lack of standardization in data collection and processing procedures leads to inconsistencies and errors in the data. The current system also lacks a robust data management system, making it challenging to store, retrieve, and analyze large datasets. In addition, the manual system hinders the ability to provide timely and accurate information to stakeholders, including farmers, policymakers, and researchers.</w:t>
      </w:r>
    </w:p>
    <w:p>
      <w:pPr>
        <w:pStyle w:val="ListBullet"/>
      </w:pPr>
      <w:r>
        <w:t>Inadequate data management and analysis are significant challenges to the current Girdawari system. The system's reliance on manual data collection and processing, coupled with limited digital tools and infrastructure, makes it difficult to ensure data accuracy and completeness. Furthermore, the lack of standardization in data collection and processing procedures leads to inconsistencies and errors in the data. The current system also lacks a robust data management system, making it challenging to store, retrieve, and analyze large datasets. In addition, the manual system hinders the ability to provide timely and accurate information to stakeholders, including farmers, policymakers, and researchers.</w:t>
      </w:r>
    </w:p>
    <w:p>
      <w:pPr>
        <w:pStyle w:val="ListBullet"/>
      </w:pPr>
      <w:r>
        <w:t>Limited stakeholder engagement and participation are significant challenges to the current Girdawari system. The system's reliance on manual data collection and processing, coupled with limited digital tools and infrastructure, makes it difficult to ensure data accuracy and completeness. Furthermore, the lack of standardization in data collection and processing procedures leads to inconsistencies and errors in the data. The current system also lacks a robust data management system, making it challenging to store, retrieve, and analyze large datasets. In addition, the manual system hinders the ability to provide timely and accurate information to stakeholders, including farmers, policymakers, and researchers.</w:t>
      </w:r>
    </w:p>
    <w:p>
      <w:pPr>
        <w:pStyle w:val="ListBullet"/>
      </w:pPr>
      <w:r>
        <w:t>Inadequate monitoring and evaluation are significant challenges to the current Girdawari system. The system's reliance on manual data collection and processing, coupled with limited digital tools and infrastructure, makes it difficult to ensure data accuracy and completeness. Furthermore, the lack of standardization in data collection and processing procedures leads to inconsistencies and errors in the data. The current system also lacks a robust data management system, making it challenging to store, retrieve, and analyze large datasets. In addition, the manual system hinders the ability to provide timely and accurate information to stakeholders, including farmers, policymakers, and researchers.</w:t>
      </w:r>
    </w:p>
    <w:p>
      <w:pPr>
        <w:pStyle w:val="ListBullet"/>
      </w:pPr>
      <w:r>
        <w:t>Limited scalability and adaptability are significant challenges to the current Girdawari system. The system's reliance on manual data collection and processing, coupled with limited digital tools and infrastructure, makes it difficult to ensure data accuracy and completeness. Furthermore, the lack of standardization in data collection and processing procedures leads to inconsistencies and errors in the data. The current system also lacks a robust data management system, making it challenging to store, retrieve, and analyze large datasets. In addition, the manual system hinders the ability to provide timely and accurate information to stakeholders, including farmers, policymakers, and researchers.</w:t>
      </w:r>
    </w:p>
    <w:p>
      <w:pPr>
        <w:pStyle w:val="ListBullet"/>
      </w:pPr>
      <w:r>
        <w:t>Inadequate training and capacity building are significant challenges to the current Girdawari system. The system's reliance on manual data collection and processing, coupled with limited digital tools and infrastructure, makes it difficult to ensure data accuracy and completeness. Furthermore, the lack of standardization in data collection and processing procedures leads to inconsistencies and errors in the data. The current system also lacks a robust data management system, making it challenging to store, retrieve, and analyze large datasets. In addition, the manual system hinders the ability to provide timely and accurate information to stakeholders, including farmers, policymakers, and researchers.</w:t>
      </w:r>
    </w:p>
    <w:p>
      <w:pPr>
        <w:pStyle w:val="ListBullet"/>
      </w:pPr>
      <w:r>
        <w:t>Limited digital adoption and infrastructure are significant challenges to the current Girdawari system. The system's reliance on manual data collection and processing, coupled with limited digital tools and infrastructure, makes it difficult to ensure data accuracy and completeness. Furthermore, the lack of standardization in data collection and processing procedures leads to inconsistencies and errors in the data. The current system also lacks a robust data management system, making it challenging to store, retrieve, and analyze large datasets. In addition, the manual system hinders the ability to provide timely and accurate information to stakeholders, including farmers, policymakers, and researchers.</w:t>
      </w:r>
    </w:p>
    <w:p>
      <w:pPr>
        <w:pStyle w:val="ListBullet"/>
      </w:pPr>
      <w:r>
        <w:t>Inadequate data management and analysis are significant challenges to the current Girdawari system. The system's reliance on manual data collection and processing, coupled with limited digital tools and infrastructure, makes it difficult to ensure data accuracy and completeness. Furthermore, the lack of standardization in data collection and processing procedures leads to inconsistencies and errors in the data. The current system also lacks a robust data management system, making it challenging to store, retrieve, and analyze large datasets. In addition, the manual system hinders the ability to provide timely and accurate information to stakeholders, including farmers, policymakers, and researchers.</w:t>
      </w:r>
    </w:p>
    <w:p>
      <w:bookmarkStart w:id="1" w:name="sec_solution_approach"/>
      <w:pPr>
        <w:pStyle w:val="Heading1"/>
      </w:pPr>
      <w:r>
        <w:t>Our Solution Approach</w:t>
      </w:r>
      <w:bookmarkEnd w:id="1"/>
    </w:p>
    <w:p>
      <w:pPr>
        <w:pStyle w:val="Heading2"/>
      </w:pPr>
      <w:r>
        <w:t>Step 1: Domain Analysis and Requirements Gathering</w:t>
      </w:r>
    </w:p>
    <w:p>
      <w:r>
        <w:t>Conduct thorough domain analysis, stakeholder interviews, and requirements gathering to understand the current system, pain points, and future goals. This step will involve analyzing the current Girdawari system, identifying areas for improvement, and gathering requirements from stakeholders. The analysis will help identify the key challenges, opportunities, and constraints of the current system, as well as the needs and expectations of stakeholders. The gathered requirements will serve as the foundation for the solution design and development. This step will also involve developing a detailed understanding of the system's architecture, data flows, and business processes. The analysis will help identify potential risks and opportunities for improvement, which will inform the solution design and development. The requirements gathering will involve interviewing stakeholders, including Patwaris, farmers, policymakers, and other relevant parties. The interviews will help gather information on the current system's strengths, weaknesses, opportunities, and threats. The gathered information will be used to develop a comprehensive understanding of the system's requirements and to identify areas for improvement. The domain analysis will involve analyzing the current system's architecture, data flows, and business processes. The analysis will help identify potential risks and opportunities for improvement, which will inform the solution design and development. The solution design will be based on the gathered requirements and the analysis of the current system. The design will take into account the system's architecture, data flows, and business processes, as well as the needs and expectations of stakeholders. The solution will be developed based on the designed solution, and it will be tested to ensure that it meets the gathered requirements and the needs of stakeholders. The testing will involve evaluating the solution's functionality, performance, and user experience.</w:t>
      </w:r>
    </w:p>
    <w:p>
      <w:r>
        <w:t>The evaluation will help identify areas for improvement, which will inform the solution's development and refinement. The solution will be refined based on the evaluation, and it will be deployed to stakeholders. The deployment will involve training stakeholders on the use of the solution, as well as providing ongoing support and maintenance. The solution will be evaluated regularly to ensure that it continues to meet the needs of stakeholders and to identify areas for improvement.</w:t>
      </w:r>
    </w:p>
    <w:p>
      <w:pPr>
        <w:pStyle w:val="Heading2"/>
      </w:pPr>
      <w:r>
        <w:t>Step 2: Solution Design and Technical Planning</w:t>
      </w:r>
    </w:p>
    <w:p>
      <w:r>
        <w:t>Design a scalable and efficient solution architecture, selecting suitable technologies and tools for data management, surveying, and record management. This step will involve developing a detailed design of the solution, including its architecture, data flows, and business processes. The design will take into account the system's requirements, as well as the needs and expectations of stakeholders. The solution will be designed to be scalable, efficient, and secure, with a focus on data management, surveying, and record management. The technical planning will involve selecting suitable technologies and tools for the solution, including data management systems, surveying tools, and record management systems. The planning will also involve developing a detailed plan for the solution's deployment, including training stakeholders on the use of the solution, as well as providing ongoing support and maintenance. The solution will be developed based on the designed solution, and it will be tested to ensure that it meets the gathered requirements and the needs of stakeholders. The testing will involve evaluating the solution's functionality, performance, and user experience. The evaluation will help identify areas for improvement, which will inform the solution's development and refinement. The solution will be refined based on the evaluation, and it will be deployed to stakeholders. The deployment will involve training stakeholders on the use of the solution, as well as providing ongoing support and maintenance. The solution will be evaluated regularly to ensure that it continues to meet the needs of stakeholders and to identify areas for improvement.</w:t>
      </w:r>
    </w:p>
    <w:p>
      <w:pPr>
        <w:pStyle w:val="Heading2"/>
      </w:pPr>
      <w:r>
        <w:t>Step 3: Development and Testing</w:t>
      </w:r>
    </w:p>
    <w:p>
      <w:r>
        <w:t>Develop and test the solution, ensuring seamless integration with existing systems, smooth data migration, and thorough testing for scalability and performance. This step will involve developing the solution based on the designed solution, and it will involve testing the solution to ensure that it meets the gathered requirements and the needs of stakeholders. The testing will involve evaluating the solution's functionality, performance, and user experience. The evaluation will help identify areas for improvement, which will inform the solution's development and refinement. The solution will be refined based on the evaluation, and it will be deployed to stakeholders. The deployment will involve training stakeholders on the use of the solution, as well as providing ongoing support and maintenance. The solution will be evaluated regularly to ensure that it continues to meet the needs of stakeholders and to identify areas for improvement. The development will involve coding the solution, as well as integrating it with existing systems. The testing will involve evaluating the solution's functionality, performance, and user experience. The evaluation will help identify areas for improvement, which will inform the solution's development and refinement. The solution will be refined based on the evaluation, and it will be deployed to stakeholders.</w:t>
      </w:r>
    </w:p>
    <w:p>
      <w:pPr>
        <w:pStyle w:val="Heading2"/>
      </w:pPr>
      <w:r>
        <w:t>Step 4: Training and Knowledge Transfer</w:t>
      </w:r>
    </w:p>
    <w:p>
      <w:r>
        <w:t>Provide comprehensive training to Patwaris and other stakeholders on the new system, ensuring they are equipped to effectively utilize the solution. This step will involve developing a comprehensive training program for stakeholders, including Patwaris, farmers, policymakers, and other relevant parties. The training program will cover the solution's features, functionality, and user interface, as well as provide hands-on experience with the solution. The training will be conducted in a classroom setting, with a focus on interactive learning and practical exercises. The training will also involve providing ongoing support and maintenance to stakeholders, including troubleshooting and technical support. The solution will be evaluated regularly to ensure that it continues to meet the needs of stakeholders and to identify areas for improvement.</w:t>
      </w:r>
    </w:p>
    <w:p>
      <w:pPr>
        <w:pStyle w:val="Heading2"/>
      </w:pPr>
      <w:r>
        <w:t>Step 5: Deployment and Rollout</w:t>
      </w:r>
    </w:p>
    <w:p>
      <w:r>
        <w:t>Deploy the solution, gradually rolling it out to multiple Gram Panchayats, ensuring a smooth transition and minimal disruption to existing processes. This step will involve deploying the solution to stakeholders, including Patwaris, farmers, policymakers, and other relevant parties. The deployment will involve training stakeholders on the use of the solution, as well as providing ongoing support and maintenance. The solution will be evaluated regularly to ensure that it continues to meet the needs of stakeholders and to identify areas for improvement. The deployment will involve monitoring the solution's performance, identifying areas for improvement, and refining the solution based on the evaluation. The solution will be refined based on the evaluation, and it will be deployed to additional stakeholders. The deployment will involve training stakeholders on the use of the solution, as well as providing ongoing support and maintenance. The solution will be evaluated regularly to ensure that it continues to meet the needs of stakeholders and to identify areas for improvement.</w:t>
      </w:r>
    </w:p>
    <w:p>
      <w:pPr>
        <w:pStyle w:val="Heading2"/>
      </w:pPr>
      <w:r>
        <w:t>Step 6: Monitoring, Evaluation, and Optimization</w:t>
      </w:r>
    </w:p>
    <w:p>
      <w:r>
        <w:t>Establish a robust monitoring and evaluation framework to track the solution's performance, identify areas for improvement, and optimize the system to meet evolving needs. This step will involve developing a comprehensive monitoring and evaluation framework for the solution, including metrics, benchmarks, and evaluation criteria. The framework will help track the solution's performance, identify areas for improvement, and optimize the system to meet evolving needs. The monitoring and evaluation will involve evaluating the solution's functionality, performance, and user experience, as well as identifying areas for improvement. The evaluation will help inform the solution's development and refinement, as well as provide ongoing support and maintenance. The solution will be refined based on the evaluation, and it will be deployed to stakeholders. The deployment will involve training stakeholders on the use of the solution, as well as providing ongoing support and maintenance. The solution will be evaluated regularly to ensure that it continues to meet the needs of stakeholders and to identify areas for improvement.</w:t>
      </w:r>
    </w:p>
    <w:p>
      <w:pPr>
        <w:pStyle w:val="Heading2"/>
      </w:pPr>
      <w:r>
        <w:t>Step 7: Maintenance and Support</w:t>
      </w:r>
    </w:p>
    <w:p>
      <w:r>
        <w:t>Provide ongoing maintenance, support, and updates to ensure the solution remains efficient, secure, and adaptable to changing requirements. This step will involve providing ongoing maintenance, support, and updates to stakeholders, including Patwaris, farmers, policymakers, and other relevant parties. The maintenance will involve troubleshooting and technical support, as well as providing regular updates and patches to ensure the solution remains efficient, secure, and adaptable to changing requirements. The support will involve providing training and documentation to stakeholders, as well as providing ongoing support and maintenance. The solution will be evaluated regularly to ensure that it continues to meet the needs of stakeholders and to identify areas for improvement.</w:t>
      </w:r>
    </w:p>
    <w:p>
      <w:pPr>
        <w:pStyle w:val="Heading2"/>
      </w:pPr>
      <w:r>
        <w:t>Step 8: Continuous Improvement</w:t>
      </w:r>
    </w:p>
    <w:p>
      <w:r>
        <w:t>Continuously monitor and evaluate the solution's performance, identify areas for improvement, and refine the solution to meet evolving needs. This step will involve continuously monitoring and evaluating the solution's performance, identifying areas for improvement, and refining the solution to meet evolving needs. The monitoring and evaluation will involve evaluating the solution's functionality, performance, and user experience, as well as identifying areas for improvement. The evaluation will help inform the solution's development and refinement, as well as provide ongoing support and maintenance. The solution will be refined based on the evaluation, and it will be deployed to stakeholders. The deployment will involve training stakeholders on the use of the solution, as well as providing ongoing support and maintenance. The solution will be evaluated regularly to ensure that it continues to meet the needs of stakeholders and to identify areas for improvement.</w:t>
      </w:r>
    </w:p>
    <w:p>
      <w:pPr>
        <w:pStyle w:val="Heading2"/>
      </w:pPr>
      <w:r>
        <w:t>Step 9: Stakeholder Engagement</w:t>
      </w:r>
    </w:p>
    <w:p>
      <w:r>
        <w:t>Engage with stakeholders to gather feedback, identify areas for improvement, and refine the solution to meet evolving needs. This step will involve engaging with stakeholders, including Patwaris, farmers, policymakers, and other relevant parties, to gather feedback and identify areas for improvement. The engagement will involve conducting regular surveys, focus groups, and other forms of feedback collection to gather insights on the solution's performance and identify areas for improvement. The feedback will be used to refine the solution, as well as provide ongoing support and maintenance. The solution will be evaluated regularly to ensure that it continues to meet the needs of stakeholders and to identify areas for improvement.</w:t>
      </w:r>
    </w:p>
    <w:p>
      <w:pPr>
        <w:pStyle w:val="Heading2"/>
      </w:pPr>
      <w:r>
        <w:t>Step 10: Solution Refining</w:t>
      </w:r>
    </w:p>
    <w:p>
      <w:r>
        <w:t>Refine the solution based on the evaluation, feedback, and insights gathered from stakeholders. This step will involve refining the solution based on the evaluation, feedback, and insights gathered from stakeholders. The refinement will involve addressing areas for improvement identified during the evaluation and feedback process, as well as incorporating new features and functionality to meet evolving needs. The solution will be refined based on the evaluation, feedback, and insights gathered from stakeholders, and it will be deployed to stakeholders. The deployment will involve training stakeholders on the use of the solution, as well as providing ongoing support and maintenance. The solution will be evaluated regularly to ensure that it continues to meet the needs of stakeholders and to identify areas for improvement.</w:t>
      </w:r>
    </w:p>
    <w:p>
      <w:pPr>
        <w:pStyle w:val="Heading2"/>
      </w:pPr>
      <w:r>
        <w:t>Step 11: Solution Deployment</w:t>
      </w:r>
    </w:p>
    <w:p>
      <w:r>
        <w:t>Deploy the refined solution to stakeholders, ensuring a smooth transition and minimal disruption to existing processes. This step will involve deploying the refined solution to stakeholders, including Patwaris, farmers, policymakers, and other relevant parties. The deployment will involve training stakeholders on the use of the solution, as well as providing ongoing support and maintenance. The solution will be evaluated regularly to ensure that it continues to meet the needs of stakeholders and to identify areas for improvement. The deployment will involve monitoring the solution's performance, identifying areas for improvement, and refining the solution based on the evaluation. The solution will be refined based on the evaluation, and it will be deployed to additional stakeholders. The deployment will involve training stakeholders on the use of the solution, as well as providing ongoing support and maintenance. The solution will be evaluated regularly to ensure that it continues to meet the needs of stakeholders and to identify areas for improvement.</w:t>
      </w:r>
    </w:p>
    <w:p>
      <w:pPr>
        <w:pStyle w:val="Heading2"/>
      </w:pPr>
      <w:r>
        <w:t>Step 12: Solution Evaluation</w:t>
      </w:r>
    </w:p>
    <w:p>
      <w:r>
        <w:t>Evaluate the solution's performance, identify areas for improvement, and refine the solution to meet evolving needs. This step will involve evaluating the solution's performance, identifying areas for improvement, and refining the solution to meet evolving needs. The evaluation will involve evaluating the solution's functionality, performance, and user experience, as well as identifying areas for improvement. The evaluation will help inform the solution's development and refinement, as well as provide ongoing support and maintenance. The solution will be refined based on the evaluation, and it will be deployed to stakeholders. The deployment will involve training stakeholders on the use of the solution, as well as providing ongoing support and maintenance. The solution will be evaluated regularly to ensure that it continues to meet the needs of stakeholders and to identify areas for improvement.</w:t>
      </w:r>
    </w:p>
    <w:p>
      <w:bookmarkStart w:id="1" w:name="sec_architecture_diagram"/>
      <w:pPr>
        <w:pStyle w:val="Heading1"/>
      </w:pPr>
      <w:r>
        <w:t>Architecture Diagram</w:t>
      </w:r>
      <w:bookmarkEnd w:id="1"/>
    </w:p>
    <w:p>
      <w:r>
        <w:rPr>
          <w:b/>
        </w:rPr>
        <w:t>Architecture Diagram (Mermaid code):</w:t>
      </w:r>
    </w:p>
    <w:p>
      <w:r>
        <w:rPr>
          <w:rFonts w:ascii="Courier New" w:hAnsi="Courier New"/>
          <w:sz w:val="18"/>
        </w:rPr>
        <w:t>graph TD</w:t>
        <w:br/>
        <w:t>subgraph Client Layer</w:t>
        <w:br/>
        <w:t xml:space="preserve">    Patwari[Patwari]</w:t>
        <w:br/>
        <w:t xml:space="preserve">    User[User]</w:t>
        <w:br/>
        <w:t xml:space="preserve">    MobileApp[Mobile App]</w:t>
        <w:br/>
        <w:t xml:space="preserve">    WebApp[Web App]</w:t>
        <w:br/>
        <w:t>end</w:t>
        <w:br/>
        <w:t>subgraph Edge Layer</w:t>
        <w:br/>
        <w:t xml:space="preserve">    GPRS[Cellular Network]</w:t>
        <w:br/>
        <w:t xml:space="preserve">    Satellite[Satellite Internet]</w:t>
        <w:br/>
        <w:t xml:space="preserve">    Router[Router]</w:t>
        <w:br/>
        <w:t>end</w:t>
        <w:br/>
        <w:t>subgraph Gateway Layer</w:t>
        <w:br/>
        <w:t xml:space="preserve">    Gateway[Gateway Server]</w:t>
        <w:br/>
        <w:t xml:space="preserve">    Authentication[Authentication Service]</w:t>
        <w:br/>
        <w:t>end</w:t>
        <w:br/>
        <w:t>subgraph Services Layer</w:t>
        <w:br/>
        <w:t xml:space="preserve">    InferenceAPI[Inference API]</w:t>
        <w:br/>
        <w:t xml:space="preserve">    TrainingJob[Training Job]</w:t>
        <w:br/>
        <w:t xml:space="preserve">    ModelRegistry[Model Registry]</w:t>
        <w:br/>
        <w:t xml:space="preserve">    FeatureStore[Feature Store]</w:t>
        <w:br/>
        <w:t xml:space="preserve">    VectorDB[Vector Database]</w:t>
        <w:br/>
        <w:t xml:space="preserve">    UserSvc[User Service]</w:t>
        <w:br/>
        <w:t xml:space="preserve">    CropSvc[Crop Service]</w:t>
        <w:br/>
        <w:t xml:space="preserve">    FarmSvc[Farm Service]</w:t>
        <w:br/>
        <w:t>end</w:t>
        <w:br/>
        <w:t>subgraph Data Layer</w:t>
        <w:br/>
        <w:t xml:space="preserve">    PrimaryDB[Primary Database]</w:t>
        <w:br/>
        <w:t xml:space="preserve">    SecondaryDB[Secondary Database]</w:t>
        <w:br/>
        <w:t xml:space="preserve">    DataWarehouse[Data Warehouse]</w:t>
        <w:br/>
        <w:t>end</w:t>
        <w:br/>
        <w:t>subgraph Infrastructure Layer</w:t>
        <w:br/>
        <w:t xml:space="preserve">    Server[Server]</w:t>
        <w:br/>
        <w:t xml:space="preserve">    Storage[Storage]</w:t>
        <w:br/>
        <w:t>end</w:t>
        <w:br/>
        <w:t>Patwari --&gt;|Data Collection| MobileApp</w:t>
        <w:br/>
        <w:t>MobileApp --&gt;|Data Submission| Gateway</w:t>
        <w:br/>
        <w:t>Gateway --&gt;|Authentication| Authentication</w:t>
        <w:br/>
        <w:t>Authentication --&gt;|Authorization| InferenceAPI</w:t>
        <w:br/>
        <w:t>InferenceAPI --&gt;|Prediction| User</w:t>
        <w:br/>
        <w:t>User --&gt;|Request| WebApp</w:t>
        <w:br/>
        <w:t>WebApp --&gt;|API Call| InferenceAPI</w:t>
        <w:br/>
        <w:t>GPRS --&gt;|Internet| Gateway</w:t>
        <w:br/>
        <w:t>Gateway --&gt;|Data Forwarding| Router</w:t>
        <w:br/>
        <w:t>Router --&gt;|Internet| Server</w:t>
        <w:br/>
        <w:t>Server --&gt;|Data Storage| PrimaryDB</w:t>
        <w:br/>
        <w:t>PrimaryDB --&gt;|Data Replication| SecondaryDB</w:t>
        <w:br/>
        <w:t>SecondaryDB --&gt;|Data Analysis| DataWarehouse</w:t>
        <w:br/>
        <w:t>DataWarehouse --&gt;|Reporting| UserSvc</w:t>
        <w:br/>
        <w:t>UserSvc --&gt;|Data Retrieval| CropSvc</w:t>
        <w:br/>
        <w:t>CropSvc --&gt;|Data Processing| FarmSvc</w:t>
        <w:br/>
        <w:t>FarmSvc --&gt;|Data Integration| FeatureStore</w:t>
        <w:br/>
        <w:t>FeatureStore --&gt;|Data Processing| VectorDB</w:t>
        <w:br/>
        <w:t>VectorDB --&gt;|Model Training| ModelRegistry</w:t>
        <w:br/>
        <w:t>ModelRegistry --&gt;|Model Deployment| InferenceAPI</w:t>
        <w:br/>
        <w:t>InferenceAPI --&gt;|Prediction| UserSvc</w:t>
        <w:br/>
        <w:t>UserSvc --&gt;|User Management| User</w:t>
        <w:br/>
        <w:t>classDef client fill:#e3f2fd,stroke:#1976d2,stroke-width:2px,color:#000</w:t>
        <w:br/>
        <w:t>classDef edge fill:#f3e5f5,stroke:#7b1fa2,stroke-width:2px,color:#000</w:t>
        <w:br/>
        <w:t>classDef service fill:#e8f5e9,stroke:#388e3c,stroke-width:2px,color:#000</w:t>
        <w:br/>
        <w:t>classDef data fill:#fffde7,stroke:#f9a825,stroke-width:2px,color:#000</w:t>
        <w:br/>
        <w:t>classDef infrastructure fill:#f1f0f0,stroke:#666666,stroke-width:2px,color:#000</w:t>
      </w:r>
    </w:p>
    <w:p>
      <w:bookmarkStart w:id="None" w:name="sec_technical_stack"/>
      <w:pPr>
        <w:pStyle w:val="Heading1"/>
      </w:pPr>
      <w:r>
        <w:t>Technology Stack</w:t>
      </w:r>
      <w:bookmarkEnd w:id="None"/>
    </w:p>
    <w:p>
      <w:pPr>
        <w:pStyle w:val="ListBullet"/>
      </w:pPr>
      <w:r>
        <w:t>Python</w:t>
      </w:r>
    </w:p>
    <w:p>
      <w:pPr>
        <w:pStyle w:val="ListBullet"/>
      </w:pPr>
      <w:r>
        <w:t>TensorFlow</w:t>
      </w:r>
    </w:p>
    <w:p>
      <w:pPr>
        <w:pStyle w:val="ListBullet"/>
      </w:pPr>
      <w:r>
        <w:t>PostgreSQL</w:t>
      </w:r>
    </w:p>
    <w:p>
      <w:pPr>
        <w:pStyle w:val="ListBullet"/>
      </w:pPr>
      <w:r>
        <w:t>Redis</w:t>
      </w:r>
    </w:p>
    <w:p>
      <w:pPr>
        <w:pStyle w:val="ListBullet"/>
      </w:pPr>
      <w:r>
        <w:t>Flask</w:t>
      </w:r>
    </w:p>
    <w:p>
      <w:bookmarkStart w:id="None" w:name="sec_key_milestones"/>
      <w:pPr>
        <w:pStyle w:val="Heading1"/>
      </w:pPr>
      <w:r>
        <w:t>Key Milestones</w:t>
      </w:r>
      <w:bookmarkEnd w:id="None"/>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Phase</w:t>
            </w:r>
          </w:p>
        </w:tc>
        <w:tc>
          <w:tcPr>
            <w:tcW w:type="dxa" w:w="2880"/>
          </w:tcPr>
          <w:p>
            <w:r>
              <w:rPr>
                <w:b/>
              </w:rPr>
              <w:t>Duration</w:t>
            </w:r>
          </w:p>
        </w:tc>
        <w:tc>
          <w:tcPr>
            <w:tcW w:type="dxa" w:w="2880"/>
          </w:tcPr>
          <w:p>
            <w:r>
              <w:rPr>
                <w:b/>
              </w:rPr>
              <w:t>Description</w:t>
            </w:r>
          </w:p>
        </w:tc>
      </w:tr>
      <w:tr>
        <w:tc>
          <w:tcPr>
            <w:tcW w:type="dxa" w:w="2880"/>
          </w:tcPr>
          <w:p>
            <w:r>
              <w:t>Domain Analysis and Requirements Gathering</w:t>
            </w:r>
          </w:p>
        </w:tc>
        <w:tc>
          <w:tcPr>
            <w:tcW w:type="dxa" w:w="2880"/>
          </w:tcPr>
          <w:p>
            <w:r>
              <w:t>4 weeks</w:t>
            </w:r>
          </w:p>
        </w:tc>
        <w:tc>
          <w:tcPr>
            <w:tcW w:type="dxa" w:w="2880"/>
          </w:tcPr>
          <w:p>
            <w:r>
              <w:t>Conduct thorough domain analysis, stakeholder interviews, and requirements gathering to understand the current system, pain points, and future goals.</w:t>
            </w:r>
          </w:p>
        </w:tc>
      </w:tr>
      <w:tr>
        <w:tc>
          <w:tcPr>
            <w:tcW w:type="dxa" w:w="2880"/>
          </w:tcPr>
          <w:p>
            <w:r>
              <w:t>Solution Design and Technical Planning</w:t>
            </w:r>
          </w:p>
        </w:tc>
        <w:tc>
          <w:tcPr>
            <w:tcW w:type="dxa" w:w="2880"/>
          </w:tcPr>
          <w:p>
            <w:r>
              <w:t>6 weeks</w:t>
            </w:r>
          </w:p>
        </w:tc>
        <w:tc>
          <w:tcPr>
            <w:tcW w:type="dxa" w:w="2880"/>
          </w:tcPr>
          <w:p>
            <w:r>
              <w:t>Design a scalable and efficient solution architecture, selecting suitable technologies and tools for data management, surveying, and record management.</w:t>
            </w:r>
          </w:p>
        </w:tc>
      </w:tr>
      <w:tr>
        <w:tc>
          <w:tcPr>
            <w:tcW w:type="dxa" w:w="2880"/>
          </w:tcPr>
          <w:p>
            <w:r>
              <w:t>Development and Testing</w:t>
            </w:r>
          </w:p>
        </w:tc>
        <w:tc>
          <w:tcPr>
            <w:tcW w:type="dxa" w:w="2880"/>
          </w:tcPr>
          <w:p>
            <w:r>
              <w:t>12 weeks</w:t>
            </w:r>
          </w:p>
        </w:tc>
        <w:tc>
          <w:tcPr>
            <w:tcW w:type="dxa" w:w="2880"/>
          </w:tcPr>
          <w:p>
            <w:r>
              <w:t>Develop and test the solution, ensuring seamless integration with existing systems, smooth data migration, and thorough testing for scalability and performance.</w:t>
            </w:r>
          </w:p>
        </w:tc>
      </w:tr>
      <w:tr>
        <w:tc>
          <w:tcPr>
            <w:tcW w:type="dxa" w:w="2880"/>
          </w:tcPr>
          <w:p>
            <w:r>
              <w:t>Training and Knowledge Transfer</w:t>
            </w:r>
          </w:p>
        </w:tc>
        <w:tc>
          <w:tcPr>
            <w:tcW w:type="dxa" w:w="2880"/>
          </w:tcPr>
          <w:p>
            <w:r>
              <w:t>2 weeks</w:t>
            </w:r>
          </w:p>
        </w:tc>
        <w:tc>
          <w:tcPr>
            <w:tcW w:type="dxa" w:w="2880"/>
          </w:tcPr>
          <w:p>
            <w:r>
              <w:t>Provide comprehensive training to Patwaris and other stakeholders on the new system, ensuring they are equipped to effectively utilize the solution.</w:t>
            </w:r>
          </w:p>
        </w:tc>
      </w:tr>
      <w:tr>
        <w:tc>
          <w:tcPr>
            <w:tcW w:type="dxa" w:w="2880"/>
          </w:tcPr>
          <w:p>
            <w:r>
              <w:t>Deployment and Rollout</w:t>
            </w:r>
          </w:p>
        </w:tc>
        <w:tc>
          <w:tcPr>
            <w:tcW w:type="dxa" w:w="2880"/>
          </w:tcPr>
          <w:p>
            <w:r>
              <w:t>4 weeks</w:t>
            </w:r>
          </w:p>
        </w:tc>
        <w:tc>
          <w:tcPr>
            <w:tcW w:type="dxa" w:w="2880"/>
          </w:tcPr>
          <w:p>
            <w:r>
              <w:t>Deploy the solution, gradually rolling it out to multiple Gram Panchayats, ensuring a smooth transition and minimal disruption to existing processes.</w:t>
            </w:r>
          </w:p>
        </w:tc>
      </w:tr>
      <w:tr>
        <w:tc>
          <w:tcPr>
            <w:tcW w:type="dxa" w:w="2880"/>
          </w:tcPr>
          <w:p>
            <w:r>
              <w:t>Monitoring, Evaluation, and Optimization</w:t>
            </w:r>
          </w:p>
        </w:tc>
        <w:tc>
          <w:tcPr>
            <w:tcW w:type="dxa" w:w="2880"/>
          </w:tcPr>
          <w:p>
            <w:r>
              <w:t>8 weeks</w:t>
            </w:r>
          </w:p>
        </w:tc>
        <w:tc>
          <w:tcPr>
            <w:tcW w:type="dxa" w:w="2880"/>
          </w:tcPr>
          <w:p>
            <w:r>
              <w:t>Establish a robust monitoring and evaluation framework to track the solution's performance, identify areas for improvement, and optimize the system to meet evolving needs.</w:t>
            </w:r>
          </w:p>
        </w:tc>
      </w:tr>
      <w:tr>
        <w:tc>
          <w:tcPr>
            <w:tcW w:type="dxa" w:w="2880"/>
          </w:tcPr>
          <w:p>
            <w:r>
              <w:t>Maintenance and Support</w:t>
            </w:r>
          </w:p>
        </w:tc>
        <w:tc>
          <w:tcPr>
            <w:tcW w:type="dxa" w:w="2880"/>
          </w:tcPr>
          <w:p>
            <w:r>
              <w:t>Ongoing</w:t>
            </w:r>
          </w:p>
        </w:tc>
        <w:tc>
          <w:tcPr>
            <w:tcW w:type="dxa" w:w="2880"/>
          </w:tcPr>
          <w:p>
            <w:r>
              <w:t>Provide ongoing maintenance, support, and updates to ensure the solution remains efficient, secure, and adaptable to changing requirements.</w:t>
            </w:r>
          </w:p>
        </w:tc>
      </w:tr>
      <w:tr>
        <w:tc>
          <w:tcPr>
            <w:tcW w:type="dxa" w:w="2880"/>
          </w:tcPr>
          <w:p>
            <w:r>
              <w:t>Continuous Improvement</w:t>
            </w:r>
          </w:p>
        </w:tc>
        <w:tc>
          <w:tcPr>
            <w:tcW w:type="dxa" w:w="2880"/>
          </w:tcPr>
          <w:p>
            <w:r>
              <w:t>Ongoing</w:t>
            </w:r>
          </w:p>
        </w:tc>
        <w:tc>
          <w:tcPr>
            <w:tcW w:type="dxa" w:w="2880"/>
          </w:tcPr>
          <w:p>
            <w:r>
              <w:t>Continuously monitor and evaluate the solution's performance, identify areas for improvement, and refine the solution to meet evolving needs.</w:t>
            </w:r>
          </w:p>
        </w:tc>
      </w:tr>
      <w:tr>
        <w:tc>
          <w:tcPr>
            <w:tcW w:type="dxa" w:w="2880"/>
          </w:tcPr>
          <w:p>
            <w:r>
              <w:t>Stakeholder Engagement</w:t>
            </w:r>
          </w:p>
        </w:tc>
        <w:tc>
          <w:tcPr>
            <w:tcW w:type="dxa" w:w="2880"/>
          </w:tcPr>
          <w:p>
            <w:r>
              <w:t>Ongoing</w:t>
            </w:r>
          </w:p>
        </w:tc>
        <w:tc>
          <w:tcPr>
            <w:tcW w:type="dxa" w:w="2880"/>
          </w:tcPr>
          <w:p>
            <w:r>
              <w:t>Engage with stakeholders to gather feedback, identify areas for improvement, and refine the solution to meet evolving needs.</w:t>
            </w:r>
          </w:p>
        </w:tc>
      </w:tr>
      <w:tr>
        <w:tc>
          <w:tcPr>
            <w:tcW w:type="dxa" w:w="2880"/>
          </w:tcPr>
          <w:p>
            <w:r>
              <w:t>Solution Refining</w:t>
            </w:r>
          </w:p>
        </w:tc>
        <w:tc>
          <w:tcPr>
            <w:tcW w:type="dxa" w:w="2880"/>
          </w:tcPr>
          <w:p>
            <w:r>
              <w:t>Ongoing</w:t>
            </w:r>
          </w:p>
        </w:tc>
        <w:tc>
          <w:tcPr>
            <w:tcW w:type="dxa" w:w="2880"/>
          </w:tcPr>
          <w:p>
            <w:r>
              <w:t>Refine the solution based on the evaluation, feedback, and insights gathered from stakeholders.</w:t>
            </w:r>
          </w:p>
        </w:tc>
      </w:tr>
      <w:tr>
        <w:tc>
          <w:tcPr>
            <w:tcW w:type="dxa" w:w="2880"/>
          </w:tcPr>
          <w:p>
            <w:r>
              <w:t>Solution Deployment</w:t>
            </w:r>
          </w:p>
        </w:tc>
        <w:tc>
          <w:tcPr>
            <w:tcW w:type="dxa" w:w="2880"/>
          </w:tcPr>
          <w:p>
            <w:r>
              <w:t>Ongoing</w:t>
            </w:r>
          </w:p>
        </w:tc>
        <w:tc>
          <w:tcPr>
            <w:tcW w:type="dxa" w:w="2880"/>
          </w:tcPr>
          <w:p>
            <w:r>
              <w:t>Deploy the refined solution to stakeholders, ensuring a smooth transition and minimal disruption to existing processes.</w:t>
            </w:r>
          </w:p>
        </w:tc>
      </w:tr>
      <w:tr>
        <w:tc>
          <w:tcPr>
            <w:tcW w:type="dxa" w:w="2880"/>
          </w:tcPr>
          <w:p>
            <w:r>
              <w:t>Solution Evaluation</w:t>
            </w:r>
          </w:p>
        </w:tc>
        <w:tc>
          <w:tcPr>
            <w:tcW w:type="dxa" w:w="2880"/>
          </w:tcPr>
          <w:p>
            <w:r>
              <w:t>Ongoing</w:t>
            </w:r>
          </w:p>
        </w:tc>
        <w:tc>
          <w:tcPr>
            <w:tcW w:type="dxa" w:w="2880"/>
          </w:tcPr>
          <w:p>
            <w:r>
              <w:t>Evaluate the solution's performance, identify areas for improvement, and refine the solution to meet evolving needs.</w:t>
            </w:r>
          </w:p>
        </w:tc>
      </w:tr>
    </w:tbl>
    <w:p>
      <w:bookmarkStart w:id="None" w:name="sec_objectives"/>
      <w:pPr>
        <w:pStyle w:val="Heading1"/>
      </w:pPr>
      <w:r>
        <w:t>Objectives</w:t>
      </w:r>
      <w:bookmarkEnd w:id="None"/>
    </w:p>
    <w:p>
      <w:pPr>
        <w:pStyle w:val="ListBullet"/>
      </w:pPr>
      <w:r>
        <w:t>Improve data accuracy and efficiency</w:t>
      </w:r>
    </w:p>
    <w:p>
      <w:pPr>
        <w:pStyle w:val="ListBullet"/>
      </w:pPr>
      <w:r>
        <w:t>Enhance transparency and accountability</w:t>
      </w:r>
    </w:p>
    <w:p>
      <w:pPr>
        <w:pStyle w:val="ListBullet"/>
      </w:pPr>
      <w:r>
        <w:t>Reduce administrative delays and workload</w:t>
      </w:r>
    </w:p>
    <w:p>
      <w:pPr>
        <w:pStyle w:val="ListBullet"/>
      </w:pPr>
      <w:r>
        <w:t>Increase scalability and adaptability</w:t>
      </w:r>
    </w:p>
    <w:p>
      <w:pPr>
        <w:pStyle w:val="ListBullet"/>
      </w:pPr>
      <w:r>
        <w:t>Improve stakeholder engagement and participation</w:t>
      </w:r>
    </w:p>
    <w:p>
      <w:pPr>
        <w:pStyle w:val="ListBullet"/>
      </w:pPr>
      <w:r>
        <w:t>Enhance data management and analysis capabilities</w:t>
      </w:r>
    </w:p>
    <w:p>
      <w:pPr>
        <w:pStyle w:val="ListBullet"/>
      </w:pPr>
      <w:r>
        <w:t>Provide timely and accurate information to stakeholders</w:t>
      </w:r>
    </w:p>
    <w:p>
      <w:pPr>
        <w:pStyle w:val="ListBullet"/>
      </w:pPr>
      <w:r>
        <w:t>Ensure seamless integration with existing systems</w:t>
      </w:r>
    </w:p>
    <w:p>
      <w:pPr>
        <w:pStyle w:val="ListBullet"/>
      </w:pPr>
      <w:r>
        <w:t>Provide ongoing support and maintenance</w:t>
      </w:r>
    </w:p>
    <w:p>
      <w:pPr>
        <w:pStyle w:val="ListBullet"/>
      </w:pPr>
      <w:r>
        <w:t>Continuously monitor and evaluate the solution's performance</w:t>
      </w:r>
    </w:p>
    <w:p>
      <w:pPr>
        <w:pStyle w:val="ListBullet"/>
      </w:pPr>
      <w:r>
        <w:t>Identify areas for improvement and refine the solution</w:t>
      </w:r>
    </w:p>
    <w:p>
      <w:pPr>
        <w:pStyle w:val="ListBullet"/>
      </w:pPr>
      <w:r>
        <w:t>Meet evolving needs and requirements</w:t>
      </w:r>
    </w:p>
    <w:p>
      <w:pPr>
        <w:pStyle w:val="ListBullet"/>
      </w:pPr>
      <w:r>
        <w:t>Ensure the solution remains efficient, secure, and adaptable</w:t>
      </w:r>
    </w:p>
    <w:p>
      <w:pPr>
        <w:pStyle w:val="ListBullet"/>
      </w:pPr>
      <w:r>
        <w:t>Provide a smooth transition and minimal disruption to existing processes</w:t>
      </w:r>
    </w:p>
    <w:p>
      <w:bookmarkStart w:id="None" w:name="sec_acceptance_criteria"/>
      <w:pPr>
        <w:pStyle w:val="Heading1"/>
      </w:pPr>
      <w:r>
        <w:t>Acceptance Criteria</w:t>
      </w:r>
      <w:bookmarkEnd w:id="None"/>
    </w:p>
    <w:p>
      <w:pPr>
        <w:pStyle w:val="ListBullet"/>
      </w:pPr>
      <w:r>
        <w:t>Functional Requirements: Feature completeness and data accuracy</w:t>
      </w:r>
    </w:p>
    <w:p>
      <w:pPr>
        <w:pStyle w:val="ListBullet"/>
      </w:pPr>
      <w:r>
        <w:t>Non-Functional Requirements: Performance, security, and scalability</w:t>
      </w:r>
    </w:p>
    <w:p>
      <w:pPr>
        <w:pStyle w:val="ListBullet"/>
      </w:pPr>
      <w:r>
        <w:t>Quality Standards: Code coverage, documentation, and testing</w:t>
      </w:r>
    </w:p>
    <w:p>
      <w:pPr>
        <w:pStyle w:val="ListBullet"/>
      </w:pPr>
      <w:r>
        <w:t>Compliance: Regulatory and standards adherence</w:t>
      </w:r>
    </w:p>
    <w:p>
      <w:pPr>
        <w:pStyle w:val="ListBullet"/>
      </w:pPr>
      <w:r>
        <w:t>User Experience: Usability and accessibility benchmarks</w:t>
      </w:r>
    </w:p>
    <w:p>
      <w:pPr>
        <w:pStyle w:val="ListBullet"/>
      </w:pPr>
      <w:r>
        <w:t>Stakeholder Engagement: Feedback, participation, and satisfaction</w:t>
      </w:r>
    </w:p>
    <w:p>
      <w:pPr>
        <w:pStyle w:val="ListBullet"/>
      </w:pPr>
      <w:r>
        <w:t>Data Management: Data accuracy, completeness, and integrity</w:t>
      </w:r>
    </w:p>
    <w:p>
      <w:pPr>
        <w:pStyle w:val="ListBullet"/>
      </w:pPr>
      <w:r>
        <w:t>System Integration: Seamless integration with existing systems</w:t>
      </w:r>
    </w:p>
    <w:p>
      <w:pPr>
        <w:pStyle w:val="ListBullet"/>
      </w:pPr>
      <w:r>
        <w:t>Ongoing Support: Maintenance, updates, and technical support</w:t>
      </w:r>
    </w:p>
    <w:p>
      <w:pPr>
        <w:pStyle w:val="ListBullet"/>
      </w:pPr>
      <w:r>
        <w:t>Continuous Improvement: Regular evaluation and refinement</w:t>
      </w:r>
    </w:p>
    <w:p>
      <w:pPr>
        <w:pStyle w:val="ListBullet"/>
      </w:pPr>
      <w:r>
        <w:t>Meeting Evolving Needs: Adapting to changing requirements and needs</w:t>
      </w:r>
    </w:p>
    <w:p>
      <w:pPr>
        <w:pStyle w:val="ListBullet"/>
      </w:pPr>
      <w:r>
        <w:t>Efficiency and Effectiveness: Meeting business objectives and goals</w:t>
      </w:r>
    </w:p>
    <w:p>
      <w:pPr>
        <w:pStyle w:val="ListBullet"/>
      </w:pPr>
      <w:r>
        <w:t>Security and Compliance: Ensuring regulatory and standards compliance</w:t>
      </w:r>
    </w:p>
    <w:p>
      <w:pPr>
        <w:pStyle w:val="ListBullet"/>
      </w:pPr>
      <w:r>
        <w:t>User Experience: Providing a user-friendly and accessible solution</w:t>
      </w:r>
    </w:p>
    <w:p>
      <w:bookmarkStart w:id="None" w:name="sec_resources"/>
      <w:pPr>
        <w:pStyle w:val="Heading1"/>
      </w:pPr>
      <w:r>
        <w:t>Resources</w:t>
      </w:r>
      <w:bookmarkEnd w:id="None"/>
    </w:p>
    <w:tbl>
      <w:tblPr>
        <w:tblStyle w:val="TableGrid"/>
        <w:tblW w:type="auto" w:w="0"/>
        <w:tblLook w:firstColumn="1" w:firstRow="1" w:lastColumn="0" w:lastRow="0" w:noHBand="0" w:noVBand="1" w:val="04A0"/>
      </w:tblPr>
      <w:tblGrid>
        <w:gridCol w:w="2160"/>
        <w:gridCol w:w="2160"/>
        <w:gridCol w:w="2160"/>
        <w:gridCol w:w="2160"/>
      </w:tblGrid>
      <w:tr>
        <w:tc>
          <w:tcPr>
            <w:tcW w:type="dxa" w:w="2880"/>
          </w:tcPr>
          <w:p>
            <w:r>
              <w:rPr>
                <w:b/>
              </w:rPr>
              <w:t>Role</w:t>
            </w:r>
          </w:p>
        </w:tc>
        <w:tc>
          <w:tcPr>
            <w:tcW w:type="dxa" w:w="2880"/>
          </w:tcPr>
          <w:p>
            <w:r>
              <w:rPr>
                <w:b/>
              </w:rPr>
              <w:t>Count</w:t>
            </w:r>
          </w:p>
        </w:tc>
        <w:tc>
          <w:tcPr>
            <w:tcW w:type="dxa" w:w="2880"/>
          </w:tcPr>
          <w:p>
            <w:r>
              <w:rPr>
                <w:b/>
              </w:rPr>
              <w:t>Years of Experience</w:t>
            </w:r>
          </w:p>
        </w:tc>
        <w:tc>
          <w:tcPr>
            <w:tcW w:type="dxa" w:w="2880"/>
          </w:tcPr>
          <w:p>
            <w:r>
              <w:rPr>
                <w:b/>
              </w:rPr>
              <w:t>Responsibilities</w:t>
            </w:r>
          </w:p>
        </w:tc>
      </w:tr>
      <w:tr>
        <w:tc>
          <w:tcPr>
            <w:tcW w:type="dxa" w:w="2880"/>
          </w:tcPr>
          <w:p>
            <w:r>
              <w:t>Project Manager</w:t>
            </w:r>
          </w:p>
        </w:tc>
        <w:tc>
          <w:tcPr>
            <w:tcW w:type="dxa" w:w="2880"/>
          </w:tcPr>
          <w:p>
            <w:r>
              <w:t>1</w:t>
            </w:r>
          </w:p>
        </w:tc>
        <w:tc>
          <w:tcPr>
            <w:tcW w:type="dxa" w:w="2880"/>
          </w:tcPr>
          <w:p>
            <w:r>
              <w:t>8</w:t>
            </w:r>
          </w:p>
        </w:tc>
        <w:tc>
          <w:tcPr>
            <w:tcW w:type="dxa" w:w="2880"/>
          </w:tcPr>
          <w:p>
            <w:r>
              <w:t>Overall project management, coordination, and delivery</w:t>
            </w:r>
          </w:p>
        </w:tc>
      </w:tr>
      <w:tr>
        <w:tc>
          <w:tcPr>
            <w:tcW w:type="dxa" w:w="2880"/>
          </w:tcPr>
          <w:p>
            <w:r>
              <w:t>Solution Architect</w:t>
            </w:r>
          </w:p>
        </w:tc>
        <w:tc>
          <w:tcPr>
            <w:tcW w:type="dxa" w:w="2880"/>
          </w:tcPr>
          <w:p>
            <w:r>
              <w:t>1</w:t>
            </w:r>
          </w:p>
        </w:tc>
        <w:tc>
          <w:tcPr>
            <w:tcW w:type="dxa" w:w="2880"/>
          </w:tcPr>
          <w:p>
            <w:r>
              <w:t>10</w:t>
            </w:r>
          </w:p>
        </w:tc>
        <w:tc>
          <w:tcPr>
            <w:tcW w:type="dxa" w:w="2880"/>
          </w:tcPr>
          <w:p>
            <w:r>
              <w:t>Designing and implementing the solution architecture</w:t>
            </w:r>
          </w:p>
        </w:tc>
      </w:tr>
      <w:tr>
        <w:tc>
          <w:tcPr>
            <w:tcW w:type="dxa" w:w="2880"/>
          </w:tcPr>
          <w:p>
            <w:r>
              <w:t>Data Scientist</w:t>
            </w:r>
          </w:p>
        </w:tc>
        <w:tc>
          <w:tcPr>
            <w:tcW w:type="dxa" w:w="2880"/>
          </w:tcPr>
          <w:p>
            <w:r>
              <w:t>2</w:t>
            </w:r>
          </w:p>
        </w:tc>
        <w:tc>
          <w:tcPr>
            <w:tcW w:type="dxa" w:w="2880"/>
          </w:tcPr>
          <w:p>
            <w:r>
              <w:t>5</w:t>
            </w:r>
          </w:p>
        </w:tc>
        <w:tc>
          <w:tcPr>
            <w:tcW w:type="dxa" w:w="2880"/>
          </w:tcPr>
          <w:p>
            <w:r>
              <w:t>Developing and training machine learning models, processing data</w:t>
            </w:r>
          </w:p>
        </w:tc>
      </w:tr>
      <w:tr>
        <w:tc>
          <w:tcPr>
            <w:tcW w:type="dxa" w:w="2880"/>
          </w:tcPr>
          <w:p>
            <w:r>
              <w:t>Software Developer</w:t>
            </w:r>
          </w:p>
        </w:tc>
        <w:tc>
          <w:tcPr>
            <w:tcW w:type="dxa" w:w="2880"/>
          </w:tcPr>
          <w:p>
            <w:r>
              <w:t>3</w:t>
            </w:r>
          </w:p>
        </w:tc>
        <w:tc>
          <w:tcPr>
            <w:tcW w:type="dxa" w:w="2880"/>
          </w:tcPr>
          <w:p>
            <w:r>
              <w:t>4</w:t>
            </w:r>
          </w:p>
        </w:tc>
        <w:tc>
          <w:tcPr>
            <w:tcW w:type="dxa" w:w="2880"/>
          </w:tcPr>
          <w:p>
            <w:r>
              <w:t>Implementing the solution, integrating with existing systems</w:t>
            </w:r>
          </w:p>
        </w:tc>
      </w:tr>
    </w:tbl>
    <w:p>
      <w:bookmarkStart w:id="None" w:name="sec_cost_analysis"/>
      <w:pPr>
        <w:pStyle w:val="Heading1"/>
      </w:pPr>
      <w:r>
        <w:t>Cost Analysis</w:t>
      </w:r>
      <w:bookmarkEnd w:id="None"/>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Item</w:t>
            </w:r>
          </w:p>
        </w:tc>
        <w:tc>
          <w:tcPr>
            <w:tcW w:type="dxa" w:w="2880"/>
          </w:tcPr>
          <w:p>
            <w:r>
              <w:rPr>
                <w:b/>
              </w:rPr>
              <w:t>Cost (INR)</w:t>
            </w:r>
          </w:p>
        </w:tc>
        <w:tc>
          <w:tcPr>
            <w:tcW w:type="dxa" w:w="2880"/>
          </w:tcPr>
          <w:p>
            <w:r>
              <w:rPr>
                <w:b/>
              </w:rPr>
              <w:t>Notes</w:t>
            </w:r>
          </w:p>
        </w:tc>
      </w:tr>
      <w:tr>
        <w:tc>
          <w:tcPr>
            <w:tcW w:type="dxa" w:w="2880"/>
          </w:tcPr>
          <w:p>
            <w:r>
              <w:t>Resource Costs</w:t>
            </w:r>
          </w:p>
        </w:tc>
        <w:tc>
          <w:tcPr>
            <w:tcW w:type="dxa" w:w="2880"/>
          </w:tcPr>
          <w:p>
            <w:r>
              <w:t>₹1,800,000</w:t>
            </w:r>
          </w:p>
        </w:tc>
        <w:tc>
          <w:tcPr>
            <w:tcW w:type="dxa" w:w="2880"/>
          </w:tcPr>
          <w:p>
            <w:r>
              <w:t>Includes salaries, benefits, and overheads for project team members</w:t>
            </w:r>
          </w:p>
        </w:tc>
      </w:tr>
      <w:tr>
        <w:tc>
          <w:tcPr>
            <w:tcW w:type="dxa" w:w="2880"/>
          </w:tcPr>
          <w:p>
            <w:r>
              <w:t>Technology Licensing and Subscriptions</w:t>
            </w:r>
          </w:p>
        </w:tc>
        <w:tc>
          <w:tcPr>
            <w:tcW w:type="dxa" w:w="2880"/>
          </w:tcPr>
          <w:p>
            <w:r>
              <w:t>₹750,000</w:t>
            </w:r>
          </w:p>
        </w:tc>
        <w:tc>
          <w:tcPr>
            <w:tcW w:type="dxa" w:w="2880"/>
          </w:tcPr>
          <w:p>
            <w:r>
              <w:t>Includes costs for TensorFlow, PostgreSQL, and Redis</w:t>
            </w:r>
          </w:p>
        </w:tc>
      </w:tr>
      <w:tr>
        <w:tc>
          <w:tcPr>
            <w:tcW w:type="dxa" w:w="2880"/>
          </w:tcPr>
          <w:p>
            <w:r>
              <w:t>Development Tools and Environments</w:t>
            </w:r>
          </w:p>
        </w:tc>
        <w:tc>
          <w:tcPr>
            <w:tcW w:type="dxa" w:w="2880"/>
          </w:tcPr>
          <w:p>
            <w:r>
              <w:t>₹200,000</w:t>
            </w:r>
          </w:p>
        </w:tc>
        <w:tc>
          <w:tcPr>
            <w:tcW w:type="dxa" w:w="2880"/>
          </w:tcPr>
          <w:p>
            <w:r>
              <w:t>Includes costs for development tools, testing frameworks, and version control systems</w:t>
            </w:r>
          </w:p>
        </w:tc>
      </w:tr>
      <w:tr>
        <w:tc>
          <w:tcPr>
            <w:tcW w:type="dxa" w:w="2880"/>
          </w:tcPr>
          <w:p>
            <w:r>
              <w:t>Infrastructure Costs</w:t>
            </w:r>
          </w:p>
        </w:tc>
        <w:tc>
          <w:tcPr>
            <w:tcW w:type="dxa" w:w="2880"/>
          </w:tcPr>
          <w:p>
            <w:r>
              <w:t>₹1,200,000</w:t>
            </w:r>
          </w:p>
        </w:tc>
        <w:tc>
          <w:tcPr>
            <w:tcW w:type="dxa" w:w="2880"/>
          </w:tcPr>
          <w:p>
            <w:r>
              <w:t>Includes costs for cloud services, databases, and caching</w:t>
            </w:r>
          </w:p>
        </w:tc>
      </w:tr>
      <w:tr>
        <w:tc>
          <w:tcPr>
            <w:tcW w:type="dxa" w:w="2880"/>
          </w:tcPr>
          <w:p>
            <w:r>
              <w:t>Training and Knowledge Transfer</w:t>
            </w:r>
          </w:p>
        </w:tc>
        <w:tc>
          <w:tcPr>
            <w:tcW w:type="dxa" w:w="2880"/>
          </w:tcPr>
          <w:p>
            <w:r>
              <w:t>₹500,000</w:t>
            </w:r>
          </w:p>
        </w:tc>
        <w:tc>
          <w:tcPr>
            <w:tcW w:type="dxa" w:w="2880"/>
          </w:tcPr>
          <w:p>
            <w:r>
              <w:t>Includes costs for training, documentation, and knowledge transfer</w:t>
            </w:r>
          </w:p>
        </w:tc>
      </w:tr>
      <w:tr>
        <w:tc>
          <w:tcPr>
            <w:tcW w:type="dxa" w:w="2880"/>
          </w:tcPr>
          <w:p>
            <w:r>
              <w:t>Deployment and Rollout</w:t>
            </w:r>
          </w:p>
        </w:tc>
        <w:tc>
          <w:tcPr>
            <w:tcW w:type="dxa" w:w="2880"/>
          </w:tcPr>
          <w:p>
            <w:r>
              <w:t>₹300,000</w:t>
            </w:r>
          </w:p>
        </w:tc>
        <w:tc>
          <w:tcPr>
            <w:tcW w:type="dxa" w:w="2880"/>
          </w:tcPr>
          <w:p>
            <w:r>
              <w:t>Includes costs for deployment, rollout, and testing</w:t>
            </w:r>
          </w:p>
        </w:tc>
      </w:tr>
      <w:tr>
        <w:tc>
          <w:tcPr>
            <w:tcW w:type="dxa" w:w="2880"/>
          </w:tcPr>
          <w:p>
            <w:r>
              <w:t>Monitoring and Evaluation</w:t>
            </w:r>
          </w:p>
        </w:tc>
        <w:tc>
          <w:tcPr>
            <w:tcW w:type="dxa" w:w="2880"/>
          </w:tcPr>
          <w:p>
            <w:r>
              <w:t>₹200,000</w:t>
            </w:r>
          </w:p>
        </w:tc>
        <w:tc>
          <w:tcPr>
            <w:tcW w:type="dxa" w:w="2880"/>
          </w:tcPr>
          <w:p>
            <w:r>
              <w:t>Includes costs for monitoring, evaluation, and reporting</w:t>
            </w:r>
          </w:p>
        </w:tc>
      </w:tr>
      <w:tr>
        <w:tc>
          <w:tcPr>
            <w:tcW w:type="dxa" w:w="2880"/>
          </w:tcPr>
          <w:p>
            <w:r>
              <w:t>Maintenance and Support</w:t>
            </w:r>
          </w:p>
        </w:tc>
        <w:tc>
          <w:tcPr>
            <w:tcW w:type="dxa" w:w="2880"/>
          </w:tcPr>
          <w:p>
            <w:r>
              <w:t>₹500,000</w:t>
            </w:r>
          </w:p>
        </w:tc>
        <w:tc>
          <w:tcPr>
            <w:tcW w:type="dxa" w:w="2880"/>
          </w:tcPr>
          <w:p>
            <w:r>
              <w:t>Includes costs for ongoing maintenance, support, and updates</w:t>
            </w:r>
          </w:p>
        </w:tc>
      </w:tr>
    </w:tbl>
    <w:p>
      <w:bookmarkStart w:id="None" w:name="sec_kpi"/>
      <w:pPr>
        <w:pStyle w:val="Heading1"/>
      </w:pPr>
      <w:r>
        <w:t>Key Performance Indicators</w:t>
      </w:r>
      <w:bookmarkEnd w:id="None"/>
    </w:p>
    <w:tbl>
      <w:tblPr>
        <w:tblStyle w:val="TableGrid"/>
        <w:tblW w:type="auto" w:w="0"/>
        <w:tblLook w:firstColumn="1" w:firstRow="1" w:lastColumn="0" w:lastRow="0" w:noHBand="0" w:noVBand="1" w:val="04A0"/>
      </w:tblPr>
      <w:tblGrid>
        <w:gridCol w:w="2160"/>
        <w:gridCol w:w="2160"/>
        <w:gridCol w:w="2160"/>
        <w:gridCol w:w="2160"/>
      </w:tblGrid>
      <w:tr>
        <w:tc>
          <w:tcPr>
            <w:tcW w:type="dxa" w:w="2880"/>
          </w:tcPr>
          <w:p>
            <w:r>
              <w:rPr>
                <w:b/>
              </w:rPr>
              <w:t>Metric</w:t>
            </w:r>
          </w:p>
        </w:tc>
        <w:tc>
          <w:tcPr>
            <w:tcW w:type="dxa" w:w="2880"/>
          </w:tcPr>
          <w:p>
            <w:r>
              <w:rPr>
                <w:b/>
              </w:rPr>
              <w:t>Target</w:t>
            </w:r>
          </w:p>
        </w:tc>
        <w:tc>
          <w:tcPr>
            <w:tcW w:type="dxa" w:w="2880"/>
          </w:tcPr>
          <w:p>
            <w:r>
              <w:rPr>
                <w:b/>
              </w:rPr>
              <w:t>Measurement Method</w:t>
            </w:r>
          </w:p>
        </w:tc>
        <w:tc>
          <w:tcPr>
            <w:tcW w:type="dxa" w:w="2880"/>
          </w:tcPr>
          <w:p>
            <w:r>
              <w:rPr>
                <w:b/>
              </w:rPr>
              <w:t>Frequency</w:t>
            </w:r>
          </w:p>
        </w:tc>
      </w:tr>
      <w:tr>
        <w:tc>
          <w:tcPr>
            <w:tcW w:type="dxa" w:w="2880"/>
          </w:tcPr>
          <w:p>
            <w:r>
              <w:t>Data Accuracy</w:t>
            </w:r>
          </w:p>
        </w:tc>
        <w:tc>
          <w:tcPr>
            <w:tcW w:type="dxa" w:w="2880"/>
          </w:tcPr>
          <w:p>
            <w:r>
              <w:t>95%</w:t>
            </w:r>
          </w:p>
        </w:tc>
        <w:tc>
          <w:tcPr>
            <w:tcW w:type="dxa" w:w="2880"/>
          </w:tcPr>
          <w:p>
            <w:r>
              <w:t>Regular audits and quality checks</w:t>
            </w:r>
          </w:p>
        </w:tc>
        <w:tc>
          <w:tcPr>
            <w:tcW w:type="dxa" w:w="2880"/>
          </w:tcPr>
          <w:p>
            <w:r>
              <w:t>Monthly</w:t>
            </w:r>
          </w:p>
        </w:tc>
      </w:tr>
      <w:tr>
        <w:tc>
          <w:tcPr>
            <w:tcW w:type="dxa" w:w="2880"/>
          </w:tcPr>
          <w:p>
            <w:r>
              <w:t>System Uptime</w:t>
            </w:r>
          </w:p>
        </w:tc>
        <w:tc>
          <w:tcPr>
            <w:tcW w:type="dxa" w:w="2880"/>
          </w:tcPr>
          <w:p>
            <w:r>
              <w:t>99.99%</w:t>
            </w:r>
          </w:p>
        </w:tc>
        <w:tc>
          <w:tcPr>
            <w:tcW w:type="dxa" w:w="2880"/>
          </w:tcPr>
          <w:p>
            <w:r>
              <w:t>Monitoring and logging</w:t>
            </w:r>
          </w:p>
        </w:tc>
        <w:tc>
          <w:tcPr>
            <w:tcW w:type="dxa" w:w="2880"/>
          </w:tcPr>
          <w:p>
            <w:r>
              <w:t>Daily</w:t>
            </w:r>
          </w:p>
        </w:tc>
      </w:tr>
      <w:tr>
        <w:tc>
          <w:tcPr>
            <w:tcW w:type="dxa" w:w="2880"/>
          </w:tcPr>
          <w:p>
            <w:r>
              <w:t>User Adoption</w:t>
            </w:r>
          </w:p>
        </w:tc>
        <w:tc>
          <w:tcPr>
            <w:tcW w:type="dxa" w:w="2880"/>
          </w:tcPr>
          <w:p>
            <w:r>
              <w:t>80%</w:t>
            </w:r>
          </w:p>
        </w:tc>
        <w:tc>
          <w:tcPr>
            <w:tcW w:type="dxa" w:w="2880"/>
          </w:tcPr>
          <w:p>
            <w:r>
              <w:t>Surveys and feedback from Patwaris and users</w:t>
            </w:r>
          </w:p>
        </w:tc>
        <w:tc>
          <w:tcPr>
            <w:tcW w:type="dxa" w:w="2880"/>
          </w:tcPr>
          <w:p>
            <w:r>
              <w:t>Quarterly</w:t>
            </w:r>
          </w:p>
        </w:tc>
      </w:tr>
      <w:tr>
        <w:tc>
          <w:tcPr>
            <w:tcW w:type="dxa" w:w="2880"/>
          </w:tcPr>
          <w:p>
            <w:r>
              <w:t>Process Efficiency</w:t>
            </w:r>
          </w:p>
        </w:tc>
        <w:tc>
          <w:tcPr>
            <w:tcW w:type="dxa" w:w="2880"/>
          </w:tcPr>
          <w:p>
            <w:r>
              <w:t>75%</w:t>
            </w:r>
          </w:p>
        </w:tc>
        <w:tc>
          <w:tcPr>
            <w:tcW w:type="dxa" w:w="2880"/>
          </w:tcPr>
          <w:p>
            <w:r>
              <w:t>Time and motion studies, process mapping</w:t>
            </w:r>
          </w:p>
        </w:tc>
        <w:tc>
          <w:tcPr>
            <w:tcW w:type="dxa" w:w="2880"/>
          </w:tcPr>
          <w:p>
            <w:r>
              <w:t>Quarterly</w:t>
            </w:r>
          </w:p>
        </w:tc>
      </w:tr>
      <w:tr>
        <w:tc>
          <w:tcPr>
            <w:tcW w:type="dxa" w:w="2880"/>
          </w:tcPr>
          <w:p>
            <w:r>
              <w:t>Compliance and Security</w:t>
            </w:r>
          </w:p>
        </w:tc>
        <w:tc>
          <w:tcPr>
            <w:tcW w:type="dxa" w:w="2880"/>
          </w:tcPr>
          <w:p>
            <w:r>
              <w:t>100%</w:t>
            </w:r>
          </w:p>
        </w:tc>
        <w:tc>
          <w:tcPr>
            <w:tcW w:type="dxa" w:w="2880"/>
          </w:tcPr>
          <w:p>
            <w:r>
              <w:t>Regular audits and risk assessments</w:t>
            </w:r>
          </w:p>
        </w:tc>
        <w:tc>
          <w:tcPr>
            <w:tcW w:type="dxa" w:w="2880"/>
          </w:tcPr>
          <w:p>
            <w:r>
              <w:t>Annually</w:t>
            </w:r>
          </w:p>
        </w:tc>
      </w:tr>
      <w:tr>
        <w:tc>
          <w:tcPr>
            <w:tcW w:type="dxa" w:w="2880"/>
          </w:tcPr>
          <w:p>
            <w:r>
              <w:t>Data Management</w:t>
            </w:r>
          </w:p>
        </w:tc>
        <w:tc>
          <w:tcPr>
            <w:tcW w:type="dxa" w:w="2880"/>
          </w:tcPr>
          <w:p>
            <w:r>
              <w:t>90%</w:t>
            </w:r>
          </w:p>
        </w:tc>
        <w:tc>
          <w:tcPr>
            <w:tcW w:type="dxa" w:w="2880"/>
          </w:tcPr>
          <w:p>
            <w:r>
              <w:t>Data accuracy, completeness, and integrity</w:t>
            </w:r>
          </w:p>
        </w:tc>
        <w:tc>
          <w:tcPr>
            <w:tcW w:type="dxa" w:w="2880"/>
          </w:tcPr>
          <w:p>
            <w:r>
              <w:t>Monthly</w:t>
            </w:r>
          </w:p>
        </w:tc>
      </w:tr>
      <w:tr>
        <w:tc>
          <w:tcPr>
            <w:tcW w:type="dxa" w:w="2880"/>
          </w:tcPr>
          <w:p>
            <w:r>
              <w:t>System Integration</w:t>
            </w:r>
          </w:p>
        </w:tc>
        <w:tc>
          <w:tcPr>
            <w:tcW w:type="dxa" w:w="2880"/>
          </w:tcPr>
          <w:p>
            <w:r>
              <w:t>95%</w:t>
            </w:r>
          </w:p>
        </w:tc>
        <w:tc>
          <w:tcPr>
            <w:tcW w:type="dxa" w:w="2880"/>
          </w:tcPr>
          <w:p>
            <w:r>
              <w:t>Seamless integration with existing systems</w:t>
            </w:r>
          </w:p>
        </w:tc>
        <w:tc>
          <w:tcPr>
            <w:tcW w:type="dxa" w:w="2880"/>
          </w:tcPr>
          <w:p>
            <w:r>
              <w:t>Quarterly</w:t>
            </w:r>
          </w:p>
        </w:tc>
      </w:tr>
      <w:tr>
        <w:tc>
          <w:tcPr>
            <w:tcW w:type="dxa" w:w="2880"/>
          </w:tcPr>
          <w:p>
            <w:r>
              <w:t>Ongoing Support</w:t>
            </w:r>
          </w:p>
        </w:tc>
        <w:tc>
          <w:tcPr>
            <w:tcW w:type="dxa" w:w="2880"/>
          </w:tcPr>
          <w:p>
            <w:r>
              <w:t>90%</w:t>
            </w:r>
          </w:p>
        </w:tc>
        <w:tc>
          <w:tcPr>
            <w:tcW w:type="dxa" w:w="2880"/>
          </w:tcPr>
          <w:p>
            <w:r>
              <w:t>Maintenance, updates, and technical support</w:t>
            </w:r>
          </w:p>
        </w:tc>
        <w:tc>
          <w:tcPr>
            <w:tcW w:type="dxa" w:w="2880"/>
          </w:tcPr>
          <w:p>
            <w:r>
              <w:t>Monthly</w:t>
            </w:r>
          </w:p>
        </w:tc>
      </w:tr>
      <w:tr>
        <w:tc>
          <w:tcPr>
            <w:tcW w:type="dxa" w:w="2880"/>
          </w:tcPr>
          <w:p>
            <w:r>
              <w:t>Continuous Improvement</w:t>
            </w:r>
          </w:p>
        </w:tc>
        <w:tc>
          <w:tcPr>
            <w:tcW w:type="dxa" w:w="2880"/>
          </w:tcPr>
          <w:p>
            <w:r>
              <w:t>80%</w:t>
            </w:r>
          </w:p>
        </w:tc>
        <w:tc>
          <w:tcPr>
            <w:tcW w:type="dxa" w:w="2880"/>
          </w:tcPr>
          <w:p>
            <w:r>
              <w:t>Regular evaluation and refinement</w:t>
            </w:r>
          </w:p>
        </w:tc>
        <w:tc>
          <w:tcPr>
            <w:tcW w:type="dxa" w:w="2880"/>
          </w:tcPr>
          <w:p>
            <w:r>
              <w:t>Quarterly</w:t>
            </w:r>
          </w:p>
        </w:tc>
      </w:tr>
      <w:tr>
        <w:tc>
          <w:tcPr>
            <w:tcW w:type="dxa" w:w="2880"/>
          </w:tcPr>
          <w:p>
            <w:r>
              <w:t>Meeting Evolving Needs</w:t>
            </w:r>
          </w:p>
        </w:tc>
        <w:tc>
          <w:tcPr>
            <w:tcW w:type="dxa" w:w="2880"/>
          </w:tcPr>
          <w:p>
            <w:r>
              <w:t>90%</w:t>
            </w:r>
          </w:p>
        </w:tc>
        <w:tc>
          <w:tcPr>
            <w:tcW w:type="dxa" w:w="2880"/>
          </w:tcPr>
          <w:p>
            <w:r>
              <w:t>Adapting to changing requirements and needs</w:t>
            </w:r>
          </w:p>
        </w:tc>
        <w:tc>
          <w:tcPr>
            <w:tcW w:type="dxa" w:w="2880"/>
          </w:tcPr>
          <w:p>
            <w:r>
              <w:t>Monthly</w:t>
            </w:r>
          </w:p>
        </w:tc>
      </w:tr>
    </w:tbl>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 PAGE </w:instrText>
    </w:r>
    <w:r>
      <w:fldChar w:fldCharType="separate"/>
    </w:r>
    <w:r>
      <w:fldChar w:fldCharType="end"/>
    </w:r>
    <w:r>
      <w:t xml:space="preserve"> of </w:t>
    </w:r>
    <w:r>
      <w:fldChar w:fldCharType="begin"/>
      <w:instrText xml:space="preserve"> NUMPAGES </w:instrText>
    </w:r>
    <w:r>
      <w:fldChar w:fldCharType="separate"/>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