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1077132"/>
            <wp:docPr id="1" name="Picture 1"/>
            <wp:cNvGraphicFramePr>
              <a:graphicFrameLocks noChangeAspect="1"/>
            </wp:cNvGraphicFramePr>
            <a:graphic>
              <a:graphicData uri="http://schemas.openxmlformats.org/drawingml/2006/picture">
                <pic:pic>
                  <pic:nvPicPr>
                    <pic:cNvPr id="0" name="AIONOS_logo.png"/>
                    <pic:cNvPicPr/>
                  </pic:nvPicPr>
                  <pic:blipFill>
                    <a:blip r:embed="rId10"/>
                    <a:stretch>
                      <a:fillRect/>
                    </a:stretch>
                  </pic:blipFill>
                  <pic:spPr>
                    <a:xfrm>
                      <a:off x="0" y="0"/>
                      <a:ext cx="2286000" cy="1077132"/>
                    </a:xfrm>
                    <a:prstGeom prst="rect"/>
                  </pic:spPr>
                </pic:pic>
              </a:graphicData>
            </a:graphic>
          </wp:inline>
        </w:drawing>
      </w:r>
    </w:p>
    <w:p>
      <w:pPr>
        <w:pStyle w:val="Title"/>
        <w:jc w:val="center"/>
      </w:pPr>
      <w:r>
        <w:t>Transformative Patwari Office Automation Solution</w:t>
      </w:r>
    </w:p>
    <w:p>
      <w:pPr>
        <w:jc w:val="center"/>
      </w:pPr>
      <w:r>
        <w:t>November 2025</w:t>
      </w:r>
    </w:p>
    <w:p>
      <w:r>
        <w:br w:type="page"/>
      </w:r>
    </w:p>
    <w:p>
      <w:pPr>
        <w:pStyle w:val="Heading1"/>
      </w:pPr>
      <w:r>
        <w:t>Contents</w:t>
      </w:r>
    </w:p>
    <w:p>
      <w:pPr>
        <w:jc w:val="left"/>
      </w:pPr>
      <w:r>
        <w:fldChar w:fldCharType="begin"/>
      </w:r>
      <w:r>
        <w:instrText xml:space="preserve"> TOC \o "1-1" \h \z \u </w:instrText>
      </w:r>
      <w:r>
        <w:fldChar w:fldCharType="separate"/>
      </w:r>
      <w:r>
        <w:fldChar w:fldCharType="end"/>
      </w:r>
    </w:p>
    <w:p>
      <w:r>
        <w:br w:type="page"/>
      </w:r>
    </w:p>
    <w:p>
      <w:bookmarkStart w:id="1" w:name="sec_about_company"/>
      <w:pPr>
        <w:pStyle w:val="Heading1"/>
      </w:pPr>
      <w:r>
        <w:t>About Company</w:t>
      </w:r>
      <w:bookmarkEnd w:id="1"/>
    </w:p>
    <w:p>
      <w:r>
        <w:t>AIonOS is a global enterprise AI company established in April 2024 as a joint venture between InterGlobe Enterprises (majority stakeholder) and Assago Group. The company represents a strategic alliance that combines InterGlobe's extensive experience in aviation, hospitality, and travel sectors with Assago Group's technology expertise. Headquartered in Singapore, AIonOS maintains operational centers across Noida, Hyderabad, the United States, the United Kingdom, Paris, Africa, and the Middle East, establishing a truly global presence.</w:t>
      </w:r>
    </w:p>
    <w:p>
      <w:r>
        <w:t>The company is co-founded by Rahul Bhatia, Group Managing Director of InterGlobe, and CP Gurnani, former CEO of Tech Mahindra and current Executive Vice Chairman of AIonOS. This leadership combination brings together decades of industry expertise spanning aviation, hospitality, travel, and technology services. Their shared vision focuses on transforming traditional businesses into AI-native enterprises through innovative solutions that address real-world operational challenges.</w:t>
      </w:r>
    </w:p>
    <w:p>
      <w:r>
        <w:t>AIonOS's fundamental mission centers on empowering businesses with advanced AI solutions that streamline workflows and elevate customer experiences. The company is dedicated to enabling enterprises to accelerate their digital transformation journey by enhancing both human capabilities and system functionalities through AI-powered solutions. The organizational culture emphasizes groundbreaking progress, teamwork, and inclusivity, fostering innovation through collaborative efforts across all business units.</w:t>
      </w:r>
    </w:p>
    <w:p>
      <w:r>
        <w:t>The company's flagship offering, the IntelliMate™ platform, serves as a proprietary agentic AI solution that unifies, orchestrates, and observes AI agents within enterprise environments. This platform integrates AI into every decision-making process, delivering tangible business results through task automation and predictive customer analytics. AIonOS provides comprehensive AI-driven solutions including custom IT implementations, industry-specific AI products, data intelligence services, and customer experience transformation tools.</w:t>
      </w:r>
    </w:p>
    <w:p>
      <w:r>
        <w:t>Initially targeting the Travel, Transportation, Logistics, and Hospitality (TTLH) sectors, AIonOS has strategically expanded its services across multiple industries including banking, retail, telecommunications, healthcare, education, and real estate. The company leverages predictive learning technologies using artificial intelligence and machine learning to deliver customized solutions that integrate operations and provide personalized services to end customers.</w:t>
      </w:r>
    </w:p>
    <w:p>
      <w:r>
        <w:t>With a workforce ranging from 51-200 employees and operating within an estimated addressable market of $150 billion, AIonOS maintains significant market presence. The company has established strategic partnerships and made key investments, including the recent acquisition of Cloud Analogy, a Salesforce Summit Partner, to enhance its AI-powered CRM capabilities and expand its global reach.</w:t>
      </w:r>
    </w:p>
    <w:p>
      <w:r>
        <w:t>AIonOS actively pursues strategic partnerships and collaborations to deliver industry-specific solutions at enterprise scale. The company has successfully secured launch customers across its target verticals and continues expanding its technological capabilities through strategic investments and partnership agreements. This approach positions AIonOS as a leading provider of AI-native enterprise solutions, committed to driving digital transformation across diverse industry sectors.</w:t>
      </w:r>
    </w:p>
    <w:p>
      <w:r>
        <w:br w:type="page"/>
      </w:r>
    </w:p>
    <w:p>
      <w:bookmarkStart w:id="1" w:name="sec_problem_statement"/>
      <w:pPr>
        <w:pStyle w:val="Heading1"/>
      </w:pPr>
      <w:r>
        <w:t>Problem Statement</w:t>
      </w:r>
      <w:bookmarkEnd w:id="1"/>
    </w:p>
    <w:p>
      <w:r>
        <w:t>The current Girdawari system in Rajasthan is manual, inefficient, and resource-intensive, resulting in outdated records, high workload, administrative delays, and dependence on traditional methods. This leads to inaccurate data capture, data inaccuracy, and a high workload for Patwaris, who need to manage multiple villages. The lack of resources and basic facilities exacerbates this issue, leading to a significant burden on the Patwaris. Furthermore, the outdated records and incomplete data create a significant challenge in making informed decisions. The administrative delays due to manual bureaucracy and the dependence on traditional methods hinder the progress of the Girdawari system. Additionally, the training gaps in the use of modern surveying tools and digital systems further complicate the situation. As a result, the manual Girdawari process is too time-consuming and complex, requiring an estimated 300 man-days for a single Gram Panchayat to complete on-ground execution. This not only wastes valuable resources but also hampers the overall efficiency of the system. The Girdawari system is a critical component of the Indian government's rural development initiatives, and its inefficiency has significant implications for the rural economy. The solution must address the root causes of the problem, including the lack of resources, outdated technology, and inadequate training.</w:t>
      </w:r>
    </w:p>
    <w:p>
      <w:bookmarkStart w:id="1" w:name="sec_key_challenges"/>
      <w:pPr>
        <w:pStyle w:val="Heading1"/>
      </w:pPr>
      <w:r>
        <w:t>Key Challenges</w:t>
      </w:r>
      <w:bookmarkEnd w:id="1"/>
    </w:p>
    <w:p>
      <w:pPr>
        <w:pStyle w:val="ListBullet"/>
      </w:pPr>
      <w:r>
        <w:t>The lack of resources and basic facilities is a significant challenge in the Girdawari system, as it hampers the efficient functioning of the system. The absence of basic facilities such as electricity, internet, and computers makes it difficult for Patwaris to perform their duties efficiently. Moreover, the lack of resources such as personnel, equipment, and finance further complicates the situation. As a result, the Patwaris are overburdened, leading to a high workload and administrative delays. The lack of resources and basic facilities also limits the ability of the Patwaris to adopt new technologies and improve their digital literacy. This, in turn, hampers the progress of the Girdawari system and makes it difficult to achieve the desired outcomes.</w:t>
      </w:r>
    </w:p>
    <w:p>
      <w:pPr>
        <w:pStyle w:val="ListBullet"/>
      </w:pPr>
      <w:r>
        <w:t>The outdated records and incomplete data are a major concern in the Girdawari system, as they create a significant challenge in making informed decisions. The outdated records and incomplete data hinder the progress of the system, leading to a high workload for the Patwaris. Furthermore, the lack of accurate data capture and data inaccuracy create a significant burden on the Patwaris, making it difficult for them to perform their duties efficiently. The solution must address this challenge by implementing a system that captures accurate and complete data. This may include the use of digital technologies such as data collection apps and data analytics tools. The solution must also ensure that the Patwaris have access to the necessary training and support to enable them to use the new technology effectively.</w:t>
      </w:r>
    </w:p>
    <w:p>
      <w:pPr>
        <w:pStyle w:val="ListBullet"/>
      </w:pPr>
      <w:r>
        <w:t>The high workload and administrative delays are a significant challenge in the Girdawari system, as they hinder the efficient functioning of the system. The high workload and administrative delays create a significant burden on the Patwaris, leading to a high workload and administrative delays. Moreover, the lack of resources and basic facilities exacerbates this issue, making it difficult for the Patwaris to perform their duties efficiently. The solution must address this challenge by implementing a system that automates many of the tasks and reduces the workload of the Patwaris. This may include the use of digital technologies such as data collection apps and data analytics tools. The solution must also ensure that the Patwaris have access to the necessary training and support to enable them to use the new technology effectively.</w:t>
      </w:r>
    </w:p>
    <w:p>
      <w:pPr>
        <w:pStyle w:val="ListBullet"/>
      </w:pPr>
      <w:r>
        <w:t>The dependence on traditional methods and lack of training in modern surveying tools and digital systems are a significant challenge in the Girdawari system, as they hinder the efficient functioning of the system. The dependence on traditional methods and lack of training in modern surveying tools and digital systems create a significant burden on the Patwaris, making it difficult for them to perform their duties efficiently. Moreover, the lack of resources and basic facilities exacerbates this issue, making it difficult for the Patwaris to adapt to the new technology. The solution must address this challenge by providing the necessary training and support to the Patwaris to enable them to use the new technology effectively. This may include the provision of training programs and workshops. The solution must also ensure that the new system is designed to be scalable, secure, and user-friendly, and that it meets the defined requirements.</w:t>
      </w:r>
    </w:p>
    <w:p>
      <w:pPr>
        <w:pStyle w:val="ListBullet"/>
      </w:pPr>
      <w:r>
        <w:t>The training gaps in the use of modern surveying tools and digital systems are a significant challenge in the Girdawari system, as they hinder the efficient functioning of the system. The training gaps in the use of modern surveying tools and digital systems create a significant burden on the Patwaris, making it difficult for them to perform their duties efficiently. Moreover, the lack of resources and basic facilities exacerbates this issue, making it difficult for the Patwaris to adapt to the new technology. The solution must address this challenge by providing the necessary training and support to the Patwaris to enable them to use the new technology effectively. This may include the provision of training programs and workshops. The solution must also ensure that the new system is designed to be scalable, secure, and user-friendly, and that it meets the defined requirements.</w:t>
      </w:r>
    </w:p>
    <w:p>
      <w:pPr>
        <w:pStyle w:val="ListBullet"/>
      </w:pPr>
      <w:r>
        <w:t>The outdated technology and lack of infrastructure are a significant challenge in the Girdawari system, as they hinder the efficient functioning of the system. The outdated technology and lack of infrastructure create a significant burden on the Patwaris, making it difficult for them to perform their duties efficiently. Moreover, the lack of resources and basic facilities exacerbates this issue, making it difficult for the Patwaris to adapt to the new technology. The solution must address this challenge by providing the necessary technology and infrastructure to the Patwaris. This may include the provision of computers, internet connectivity, and other essential infrastructure. The solution must also ensure that the new system is designed to be scalable, secure, and user-friendly, and that it meets the defined requirements.</w:t>
      </w:r>
    </w:p>
    <w:p>
      <w:pPr>
        <w:pStyle w:val="ListBullet"/>
      </w:pPr>
      <w:r>
        <w:t>The lack of data standardization and data quality are a significant challenge in the Girdawari system, as they hinder the efficient functioning of the system. The lack of data standardization and data quality create a significant burden on the Patwaris, making it difficult for them to perform their duties efficiently. Moreover, the lack of resources and basic facilities exacerbates this issue, making it difficult for the Patwaris to maintain data quality. The solution must address this challenge by implementing a system that captures accurate and complete data. This may include the use of digital technologies such as data collection apps and data analytics tools. The solution must also ensure that the Patwaris have access to the necessary training and support to enable them to use the new technology effectively.</w:t>
      </w:r>
    </w:p>
    <w:p>
      <w:bookmarkStart w:id="1" w:name="sec_solution_approach"/>
      <w:pPr>
        <w:pStyle w:val="Heading1"/>
      </w:pPr>
      <w:r>
        <w:t>Our Solution Approach</w:t>
      </w:r>
      <w:bookmarkEnd w:id="1"/>
    </w:p>
    <w:p>
      <w:pPr>
        <w:pStyle w:val="Heading2"/>
      </w:pPr>
      <w:r>
        <w:t>Phase 1: Needs Assessment and Solution Design</w:t>
      </w:r>
    </w:p>
    <w:p>
      <w:r>
        <w:t>Conduct a thorough needs assessment of the Patwari office, identify the key pain points, and design a tailored solution to address these challenges. This phase will involve stakeholder interviews, process mapping, and solution brainstorming.</w:t>
      </w:r>
    </w:p>
    <w:p>
      <w:pPr>
        <w:pStyle w:val="Heading2"/>
      </w:pPr>
      <w:r>
        <w:t>Phase 2: Solution Development and Testing</w:t>
      </w:r>
    </w:p>
    <w:p>
      <w:r>
        <w:t>Develop and test the proposed solution, ensuring that it meets the defined requirements and is scalable, secure, and user-friendly. This phase will involve solution development, testing, and quality assurance.</w:t>
      </w:r>
    </w:p>
    <w:p>
      <w:pPr>
        <w:pStyle w:val="Heading2"/>
      </w:pPr>
      <w:r>
        <w:t>Phase 3: Deployment and Training</w:t>
      </w:r>
    </w:p>
    <w:p>
      <w:r>
        <w:t>Deploy the solution, provide training to Patwaris and other stakeholders, and ensure a smooth transition to the new system. This phase will involve solution deployment, training, and support.</w:t>
      </w:r>
    </w:p>
    <w:p>
      <w:pPr>
        <w:pStyle w:val="Heading2"/>
      </w:pPr>
      <w:r>
        <w:t>Phase 4: Post-Implementation Review</w:t>
      </w:r>
    </w:p>
    <w:p>
      <w:r>
        <w:t>Conduct a post-implementation review to evaluate the effectiveness of the solution and identify areas for improvement.</w:t>
      </w:r>
    </w:p>
    <w:p>
      <w:pPr>
        <w:pStyle w:val="Heading2"/>
      </w:pPr>
      <w:r>
        <w:t>Phase 5: Solution Maintenance and Support</w:t>
      </w:r>
    </w:p>
    <w:p>
      <w:r>
        <w:t>Provide ongoing solution maintenance and support to ensure the continued effectiveness of the solution.</w:t>
      </w:r>
    </w:p>
    <w:p>
      <w:pPr>
        <w:pStyle w:val="Heading2"/>
      </w:pPr>
      <w:r>
        <w:t>Phase 6: Continuous Improvement</w:t>
      </w:r>
    </w:p>
    <w:p>
      <w:r>
        <w:t>Continuously monitor and evaluate the solution to identify areas for improvement and implement changes.</w:t>
      </w:r>
    </w:p>
    <w:p>
      <w:bookmarkStart w:id="1" w:name="sec_architecture_diagram"/>
      <w:pPr>
        <w:pStyle w:val="Heading1"/>
      </w:pPr>
      <w:r>
        <w:t>Architecture Diagram</w:t>
      </w:r>
      <w:bookmarkEnd w:id="1"/>
    </w:p>
    <w:p>
      <w:r>
        <w:rPr>
          <w:b/>
        </w:rPr>
        <w:t>Architecture Diagram (Mermaid code):</w:t>
      </w:r>
    </w:p>
    <w:p>
      <w:r>
        <w:rPr>
          <w:rFonts w:ascii="Courier New" w:hAnsi="Courier New"/>
          <w:sz w:val="18"/>
        </w:rPr>
        <w:t>graph TD</w:t>
        <w:br/>
        <w:t>subgraph Client Layer</w:t>
        <w:br/>
        <w:t>Patwari[Patwari Office]</w:t>
        <w:br/>
        <w:t>VillageCouncil[Village Council]</w:t>
        <w:br/>
        <w:t>GramPanchayat[Gram Panchayat]</w:t>
        <w:br/>
        <w:t>End</w:t>
        <w:br/>
        <w:t>subgraph Edge Network</w:t>
        <w:br/>
        <w:t>Drone[Drone]</w:t>
        <w:br/>
        <w:t>Satellite[Satellite]</w:t>
        <w:br/>
        <w:t>End</w:t>
        <w:br/>
        <w:t>subgraph API Gateway</w:t>
        <w:br/>
        <w:t>DataTransmission[Real-time Data Transmission]</w:t>
        <w:br/>
        <w:t>APIGateway[API Gateway]</w:t>
        <w:br/>
        <w:t>End</w:t>
        <w:br/>
        <w:t>subgraph Services</w:t>
        <w:br/>
        <w:t>DataProcessing[Data Processing]</w:t>
        <w:br/>
        <w:t>DataStorage[Data Storage]</w:t>
        <w:br/>
        <w:t>End</w:t>
        <w:br/>
        <w:t>subgraph Data Layer</w:t>
        <w:br/>
        <w:t>CropDatabase[Crop Database]</w:t>
        <w:br/>
        <w:t>LandRegistry[Land Registry]</w:t>
        <w:br/>
        <w:t>End</w:t>
        <w:br/>
        <w:t>subgraph Infrastructure</w:t>
        <w:br/>
        <w:t>Server[Server]</w:t>
        <w:br/>
        <w:t>Database[Database]</w:t>
        <w:br/>
        <w:t>End</w:t>
        <w:br/>
        <w:t>Patwari --&gt;|Data Collection| Drone</w:t>
        <w:br/>
        <w:t>Patwari --&gt;|Data Submission| VillageCouncil</w:t>
        <w:br/>
        <w:t>VillageCouncil --&gt;|Data Forwarding| GramPanchayat</w:t>
        <w:br/>
        <w:t>GramPanchayat --&gt;|Data Upload| APIGateway</w:t>
        <w:br/>
        <w:t>APIGateway --&gt;|Data Transmission| DataTransmission</w:t>
        <w:br/>
        <w:t>Drone --&gt;|Data Transmission| DataTransmission</w:t>
        <w:br/>
        <w:t>DataTransmission --&gt;|Data Processing| DataProcessing</w:t>
        <w:br/>
        <w:t>DataProcessing --&gt;|Data Storage| DataStorage</w:t>
        <w:br/>
        <w:t>DataStorage --&gt;|Data Retrieval| Server</w:t>
        <w:br/>
        <w:t>Server --&gt;|Data Access| CropDatabase</w:t>
        <w:br/>
        <w:t>CropDatabase --&gt;|Data Update| LandRegistry</w:t>
        <w:br/>
        <w:t>Server --&gt;|Data Access| LandRegistry</w:t>
        <w:br/>
        <w:t>Database --&gt;|Data Storage| Database</w:t>
        <w:br/>
        <w:t>classDef default fill:#f9f,stroke:#333,stroke-width:4px;</w:t>
        <w:br/>
        <w:t>class Patwari fill:#ff9900,stroke:#333,stroke-width:4px;</w:t>
        <w:br/>
        <w:t>class Drone fill:#33cc33,stroke:#333,stroke-width:4px;</w:t>
        <w:br/>
        <w:t>class VillageCouncil fill:#66ccff,stroke:#333,stroke-width:4px;</w:t>
        <w:br/>
        <w:t>class GramPanchayat fill:#ffcc33,stroke:#333,stroke-width:4px;</w:t>
        <w:br/>
        <w:t>class APIGateway fill:#ff6666,stroke:#333,stroke-width:4px;</w:t>
        <w:br/>
        <w:t>class DataTransmission fill:#ccffcc,stroke:#333,stroke-width:4px;</w:t>
        <w:br/>
        <w:t>class DataStorage fill:#cc66ff,stroke:#333,stroke-width:4px;</w:t>
        <w:br/>
        <w:t>class DataProcessing fill:#ffcc66,stroke:#333,stroke-width:4px;</w:t>
        <w:br/>
        <w:t>class CropDatabase fill:#66ffcc,stroke:#333,stroke-width:4px;</w:t>
        <w:br/>
        <w:t>class LandRegistry fill:#ccff66,stroke:#333,stroke-width:4px;</w:t>
        <w:br/>
        <w:t>class Server fill:#ff0000,stroke:#333,stroke-width:4px;</w:t>
        <w:br/>
        <w:t>class Database fill:#6666ff,stroke:#333,stroke-width:4px;</w:t>
      </w:r>
    </w:p>
    <w:p>
      <w:bookmarkStart w:id="None" w:name="sec_technical_stack"/>
      <w:pPr>
        <w:pStyle w:val="Heading1"/>
      </w:pPr>
      <w:r>
        <w:t>Technology Stack</w:t>
      </w:r>
      <w:bookmarkEnd w:id="None"/>
    </w:p>
    <w:p>
      <w:pPr>
        <w:pStyle w:val="ListBullet"/>
      </w:pPr>
      <w:r>
        <w:t>AI/ML System</w:t>
      </w:r>
    </w:p>
    <w:p>
      <w:pPr>
        <w:pStyle w:val="ListBullet"/>
      </w:pPr>
      <w:r>
        <w:t>Feature Store</w:t>
      </w:r>
    </w:p>
    <w:p>
      <w:pPr>
        <w:pStyle w:val="ListBullet"/>
      </w:pPr>
      <w:r>
        <w:t>Model Registry</w:t>
      </w:r>
    </w:p>
    <w:p>
      <w:pPr>
        <w:pStyle w:val="ListBullet"/>
      </w:pPr>
      <w:r>
        <w:t>Training Job</w:t>
      </w:r>
    </w:p>
    <w:p>
      <w:pPr>
        <w:pStyle w:val="ListBullet"/>
      </w:pPr>
      <w:r>
        <w:t>Inference API</w:t>
      </w:r>
    </w:p>
    <w:p>
      <w:pPr>
        <w:pStyle w:val="ListBullet"/>
      </w:pPr>
      <w:r>
        <w:t>Vector DB</w:t>
      </w:r>
    </w:p>
    <w:p>
      <w:pPr>
        <w:pStyle w:val="ListBullet"/>
      </w:pPr>
      <w:r>
        <w:t>Batch Scoring</w:t>
      </w:r>
    </w:p>
    <w:p>
      <w:bookmarkStart w:id="None" w:name="sec_key_milestones"/>
      <w:pPr>
        <w:pStyle w:val="Heading1"/>
      </w:pPr>
      <w:r>
        <w:t>Key Milestones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Phase</w:t>
            </w:r>
          </w:p>
        </w:tc>
        <w:tc>
          <w:tcPr>
            <w:tcW w:type="dxa" w:w="2880"/>
          </w:tcPr>
          <w:p>
            <w:r>
              <w:rPr>
                <w:b/>
              </w:rPr>
              <w:t>Duration</w:t>
            </w:r>
          </w:p>
        </w:tc>
        <w:tc>
          <w:tcPr>
            <w:tcW w:type="dxa" w:w="2880"/>
          </w:tcPr>
          <w:p>
            <w:r>
              <w:rPr>
                <w:b/>
              </w:rPr>
              <w:t>Description</w:t>
            </w:r>
          </w:p>
        </w:tc>
      </w:tr>
      <w:tr>
        <w:tc>
          <w:tcPr>
            <w:tcW w:type="dxa" w:w="2880"/>
          </w:tcPr>
          <w:p>
            <w:r>
              <w:t>Phase 1: Needs Assessment and Solution Design</w:t>
            </w:r>
          </w:p>
        </w:tc>
        <w:tc>
          <w:tcPr>
            <w:tcW w:type="dxa" w:w="2880"/>
          </w:tcPr>
          <w:p>
            <w:r>
              <w:t>4 weeks</w:t>
            </w:r>
          </w:p>
        </w:tc>
        <w:tc>
          <w:tcPr>
            <w:tcW w:type="dxa" w:w="2880"/>
          </w:tcPr>
          <w:p>
            <w:r>
              <w:t>Conduct a thorough needs assessment, identify key pain points, and design a tailored solution to address these challenges. This phase will involve stakeholder interviews, process mapping, and solution brainstorming.</w:t>
            </w:r>
          </w:p>
        </w:tc>
      </w:tr>
      <w:tr>
        <w:tc>
          <w:tcPr>
            <w:tcW w:type="dxa" w:w="2880"/>
          </w:tcPr>
          <w:p>
            <w:r>
              <w:t>Phase 2: Solution Development and Testing</w:t>
            </w:r>
          </w:p>
        </w:tc>
        <w:tc>
          <w:tcPr>
            <w:tcW w:type="dxa" w:w="2880"/>
          </w:tcPr>
          <w:p>
            <w:r>
              <w:t>8 weeks</w:t>
            </w:r>
          </w:p>
        </w:tc>
        <w:tc>
          <w:tcPr>
            <w:tcW w:type="dxa" w:w="2880"/>
          </w:tcPr>
          <w:p>
            <w:r>
              <w:t>Develop and test the proposed solution, ensuring that it meets the defined requirements and is scalable, secure, and user-friendly. This phase will involve solution development, testing, and quality assurance.</w:t>
            </w:r>
          </w:p>
        </w:tc>
      </w:tr>
      <w:tr>
        <w:tc>
          <w:tcPr>
            <w:tcW w:type="dxa" w:w="2880"/>
          </w:tcPr>
          <w:p>
            <w:r>
              <w:t>Phase 3: Deployment and Training</w:t>
            </w:r>
          </w:p>
        </w:tc>
        <w:tc>
          <w:tcPr>
            <w:tcW w:type="dxa" w:w="2880"/>
          </w:tcPr>
          <w:p>
            <w:r>
              <w:t>4 weeks</w:t>
            </w:r>
          </w:p>
        </w:tc>
        <w:tc>
          <w:tcPr>
            <w:tcW w:type="dxa" w:w="2880"/>
          </w:tcPr>
          <w:p>
            <w:r>
              <w:t>Deploy the solution, provide training to Patwaris and other stakeholders, and ensure a smooth transition to the new system. This phase will involve solution deployment, training, and support.</w:t>
            </w:r>
          </w:p>
        </w:tc>
      </w:tr>
      <w:tr>
        <w:tc>
          <w:tcPr>
            <w:tcW w:type="dxa" w:w="2880"/>
          </w:tcPr>
          <w:p>
            <w:r>
              <w:t>Phase 4: Post-Implementation Review</w:t>
            </w:r>
          </w:p>
        </w:tc>
        <w:tc>
          <w:tcPr>
            <w:tcW w:type="dxa" w:w="2880"/>
          </w:tcPr>
          <w:p>
            <w:r>
              <w:t>2 weeks</w:t>
            </w:r>
          </w:p>
        </w:tc>
        <w:tc>
          <w:tcPr>
            <w:tcW w:type="dxa" w:w="2880"/>
          </w:tcPr>
          <w:p>
            <w:r>
              <w:t>Conduct a post-implementation review to evaluate the effectiveness of the solution and identify areas for improvement.</w:t>
            </w:r>
          </w:p>
        </w:tc>
      </w:tr>
      <w:tr>
        <w:tc>
          <w:tcPr>
            <w:tcW w:type="dxa" w:w="2880"/>
          </w:tcPr>
          <w:p>
            <w:r>
              <w:t>Phase 5: Solution Maintenance and Support</w:t>
            </w:r>
          </w:p>
        </w:tc>
        <w:tc>
          <w:tcPr>
            <w:tcW w:type="dxa" w:w="2880"/>
          </w:tcPr>
          <w:p>
            <w:r>
              <w:t>Ongoing</w:t>
            </w:r>
          </w:p>
        </w:tc>
        <w:tc>
          <w:tcPr>
            <w:tcW w:type="dxa" w:w="2880"/>
          </w:tcPr>
          <w:p>
            <w:r>
              <w:t>Provide ongoing solution maintenance and support to ensure the continued effectiveness of the solution.</w:t>
            </w:r>
          </w:p>
        </w:tc>
      </w:tr>
      <w:tr>
        <w:tc>
          <w:tcPr>
            <w:tcW w:type="dxa" w:w="2880"/>
          </w:tcPr>
          <w:p>
            <w:r>
              <w:t>Phase 6: Continuous Improvement</w:t>
            </w:r>
          </w:p>
        </w:tc>
        <w:tc>
          <w:tcPr>
            <w:tcW w:type="dxa" w:w="2880"/>
          </w:tcPr>
          <w:p>
            <w:r>
              <w:t>Ongoing</w:t>
            </w:r>
          </w:p>
        </w:tc>
        <w:tc>
          <w:tcPr>
            <w:tcW w:type="dxa" w:w="2880"/>
          </w:tcPr>
          <w:p>
            <w:r>
              <w:t>Continuously monitor and evaluate the solution to identify areas for improvement and implement changes.</w:t>
            </w:r>
          </w:p>
        </w:tc>
      </w:tr>
    </w:tbl>
    <w:p>
      <w:bookmarkStart w:id="None" w:name="sec_objectives"/>
      <w:pPr>
        <w:pStyle w:val="Heading1"/>
      </w:pPr>
      <w:r>
        <w:t>Objectives</w:t>
      </w:r>
      <w:bookmarkEnd w:id="None"/>
    </w:p>
    <w:p>
      <w:pPr>
        <w:pStyle w:val="ListBullet"/>
      </w:pPr>
      <w:r>
        <w:t>Improve data accuracy and reduce manual errors by implementing a real-time data transmission system and providing training to Patwaris and other stakeholders.</w:t>
      </w:r>
    </w:p>
    <w:p>
      <w:pPr>
        <w:pStyle w:val="ListBullet"/>
      </w:pPr>
      <w:r>
        <w:t>Enhance the efficiency of the Girdawari system and reduce the workload of Patwaris by implementing a tailored solution that addresses the key challenges.</w:t>
      </w:r>
    </w:p>
    <w:p>
      <w:pPr>
        <w:pStyle w:val="ListBullet"/>
      </w:pPr>
      <w:r>
        <w:t>Implement a real-time data transmission system for accurate and timely data capture and reduce the administrative delays.</w:t>
      </w:r>
    </w:p>
    <w:p>
      <w:pPr>
        <w:pStyle w:val="ListBullet"/>
      </w:pPr>
      <w:r>
        <w:t>Provide training and support to Patwaris and other stakeholders to ensure a smooth transition to the new system and improve their digital literacy.</w:t>
      </w:r>
    </w:p>
    <w:p>
      <w:pPr>
        <w:pStyle w:val="ListBullet"/>
      </w:pPr>
      <w:r>
        <w:t>Develop a comprehensive project plan that outlines the solution approach and timeline and ensures a smooth transition to the new system.</w:t>
      </w:r>
    </w:p>
    <w:p>
      <w:pPr>
        <w:pStyle w:val="ListBullet"/>
      </w:pPr>
      <w:r>
        <w:t>Implement a solution that is scalable, secure, and user-friendly and meets the defined requirements.</w:t>
      </w:r>
    </w:p>
    <w:p>
      <w:pPr>
        <w:pStyle w:val="ListBullet"/>
      </w:pPr>
      <w:r>
        <w:t>Conduct a post-implementation review to evaluate the effectiveness of the solution and identify areas for improvement.</w:t>
      </w:r>
    </w:p>
    <w:p>
      <w:pPr>
        <w:pStyle w:val="ListBullet"/>
      </w:pPr>
      <w:r>
        <w:t>Continuously monitor and evaluate the solution to identify areas for improvement and implement changes.</w:t>
      </w:r>
    </w:p>
    <w:p>
      <w:pPr>
        <w:pStyle w:val="ListBullet"/>
      </w:pPr>
      <w:r>
        <w:t>Provide ongoing solution maintenance and support to ensure the continued effectiveness of the solution.</w:t>
      </w:r>
    </w:p>
    <w:p>
      <w:pPr>
        <w:pStyle w:val="ListBullet"/>
      </w:pPr>
      <w:r>
        <w:t>Ensure effective governance and leadership in the implementation of the solution.</w:t>
      </w:r>
    </w:p>
    <w:p>
      <w:bookmarkStart w:id="None" w:name="sec_acceptance_criteria"/>
      <w:pPr>
        <w:pStyle w:val="Heading1"/>
      </w:pPr>
      <w:r>
        <w:t>Acceptance Criteria</w:t>
      </w:r>
      <w:bookmarkEnd w:id="None"/>
    </w:p>
    <w:p>
      <w:pPr>
        <w:pStyle w:val="ListBullet"/>
      </w:pPr>
      <w:r>
        <w:t>The solution is functional and meets the defined requirements.</w:t>
      </w:r>
    </w:p>
    <w:p>
      <w:pPr>
        <w:pStyle w:val="ListBullet"/>
      </w:pPr>
      <w:r>
        <w:t>The solution is scalable, secure, and user-friendly.</w:t>
      </w:r>
    </w:p>
    <w:p>
      <w:pPr>
        <w:pStyle w:val="ListBullet"/>
      </w:pPr>
      <w:r>
        <w:t>The solution improves data accuracy and reduces manual errors.</w:t>
      </w:r>
    </w:p>
    <w:p>
      <w:pPr>
        <w:pStyle w:val="ListBullet"/>
      </w:pPr>
      <w:r>
        <w:t>The solution enhances the efficiency of the Girdawari system and reduces the workload of Patwaris.</w:t>
      </w:r>
    </w:p>
    <w:p>
      <w:pPr>
        <w:pStyle w:val="ListBullet"/>
      </w:pPr>
      <w:r>
        <w:t>The solution implements a real-time data transmission system for accurate and timely data capture.</w:t>
      </w:r>
    </w:p>
    <w:p>
      <w:pPr>
        <w:pStyle w:val="ListBullet"/>
      </w:pPr>
      <w:r>
        <w:t>The solution provides training and support to Patwaris and other stakeholders.</w:t>
      </w:r>
    </w:p>
    <w:p>
      <w:pPr>
        <w:pStyle w:val="ListBullet"/>
      </w:pPr>
      <w:r>
        <w:t>The solution ensures a smooth transition to the new system.</w:t>
      </w:r>
    </w:p>
    <w:p>
      <w:pPr>
        <w:pStyle w:val="ListBullet"/>
      </w:pPr>
      <w:r>
        <w:t>The solution is implemented within the defined timeline and budget.</w:t>
      </w:r>
    </w:p>
    <w:p>
      <w:pPr>
        <w:pStyle w:val="ListBullet"/>
      </w:pPr>
      <w:r>
        <w:t>The solution meets the defined quality standards.</w:t>
      </w:r>
    </w:p>
    <w:p>
      <w:pPr>
        <w:pStyle w:val="ListBullet"/>
      </w:pPr>
      <w:r>
        <w:t>The solution is maintained and supported effectively.</w:t>
      </w:r>
    </w:p>
    <w:p>
      <w:bookmarkStart w:id="None" w:name="sec_resources"/>
      <w:pPr>
        <w:pStyle w:val="Heading1"/>
      </w:pPr>
      <w:r>
        <w:t>Resources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880"/>
          </w:tcPr>
          <w:p>
            <w:r>
              <w:rPr>
                <w:b/>
              </w:rPr>
              <w:t>Role</w:t>
            </w:r>
          </w:p>
        </w:tc>
        <w:tc>
          <w:tcPr>
            <w:tcW w:type="dxa" w:w="2880"/>
          </w:tcPr>
          <w:p>
            <w:r>
              <w:rPr>
                <w:b/>
              </w:rPr>
              <w:t>Count</w:t>
            </w:r>
          </w:p>
        </w:tc>
        <w:tc>
          <w:tcPr>
            <w:tcW w:type="dxa" w:w="2880"/>
          </w:tcPr>
          <w:p>
            <w:r>
              <w:rPr>
                <w:b/>
              </w:rPr>
              <w:t>Years of Experience</w:t>
            </w:r>
          </w:p>
        </w:tc>
        <w:tc>
          <w:tcPr>
            <w:tcW w:type="dxa" w:w="2880"/>
          </w:tcPr>
          <w:p>
            <w:r>
              <w:rPr>
                <w:b/>
              </w:rPr>
              <w:t>Responsibilities</w:t>
            </w:r>
          </w:p>
        </w:tc>
      </w:tr>
      <w:tr>
        <w:tc>
          <w:tcPr>
            <w:tcW w:type="dxa" w:w="2880"/>
          </w:tcPr>
          <w:p>
            <w:r>
              <w:t>Project Manager</w:t>
            </w:r>
          </w:p>
        </w:tc>
        <w:tc>
          <w:tcPr>
            <w:tcW w:type="dxa" w:w="2880"/>
          </w:tcPr>
          <w:p>
            <w:r>
              <w:t>1</w:t>
            </w:r>
          </w:p>
        </w:tc>
        <w:tc>
          <w:tcPr>
            <w:tcW w:type="dxa" w:w="2880"/>
          </w:tcPr>
          <w:p>
            <w:r>
              <w:t>10</w:t>
            </w:r>
          </w:p>
        </w:tc>
        <w:tc>
          <w:tcPr>
            <w:tcW w:type="dxa" w:w="2880"/>
          </w:tcPr>
          <w:p>
            <w:r>
              <w:t>Manage the project timeline, budget, and resources.</w:t>
            </w:r>
          </w:p>
        </w:tc>
      </w:tr>
      <w:tr>
        <w:tc>
          <w:tcPr>
            <w:tcW w:type="dxa" w:w="2880"/>
          </w:tcPr>
          <w:p>
            <w:r>
              <w:t>Technical Lead</w:t>
            </w:r>
          </w:p>
        </w:tc>
        <w:tc>
          <w:tcPr>
            <w:tcW w:type="dxa" w:w="2880"/>
          </w:tcPr>
          <w:p>
            <w:r>
              <w:t>1</w:t>
            </w:r>
          </w:p>
        </w:tc>
        <w:tc>
          <w:tcPr>
            <w:tcW w:type="dxa" w:w="2880"/>
          </w:tcPr>
          <w:p>
            <w:r>
              <w:t>12</w:t>
            </w:r>
          </w:p>
        </w:tc>
        <w:tc>
          <w:tcPr>
            <w:tcW w:type="dxa" w:w="2880"/>
          </w:tcPr>
          <w:p>
            <w:r>
              <w:t>Lead the technical team, design the solution, and ensure its scalability and security.</w:t>
            </w:r>
          </w:p>
        </w:tc>
      </w:tr>
      <w:tr>
        <w:tc>
          <w:tcPr>
            <w:tcW w:type="dxa" w:w="2880"/>
          </w:tcPr>
          <w:p>
            <w:r>
              <w:t>Data Scientist</w:t>
            </w:r>
          </w:p>
        </w:tc>
        <w:tc>
          <w:tcPr>
            <w:tcW w:type="dxa" w:w="2880"/>
          </w:tcPr>
          <w:p>
            <w:r>
              <w:t>2</w:t>
            </w:r>
          </w:p>
        </w:tc>
        <w:tc>
          <w:tcPr>
            <w:tcW w:type="dxa" w:w="2880"/>
          </w:tcPr>
          <w:p>
            <w:r>
              <w:t>5</w:t>
            </w:r>
          </w:p>
        </w:tc>
        <w:tc>
          <w:tcPr>
            <w:tcW w:type="dxa" w:w="2880"/>
          </w:tcPr>
          <w:p>
            <w:r>
              <w:t>Design and develop the AI/ML model, train the model, and deploy it.</w:t>
            </w:r>
          </w:p>
        </w:tc>
      </w:tr>
      <w:tr>
        <w:tc>
          <w:tcPr>
            <w:tcW w:type="dxa" w:w="2880"/>
          </w:tcPr>
          <w:p>
            <w:r>
              <w:t>Developer</w:t>
            </w:r>
          </w:p>
        </w:tc>
        <w:tc>
          <w:tcPr>
            <w:tcW w:type="dxa" w:w="2880"/>
          </w:tcPr>
          <w:p>
            <w:r>
              <w:t>3</w:t>
            </w:r>
          </w:p>
        </w:tc>
        <w:tc>
          <w:tcPr>
            <w:tcW w:type="dxa" w:w="2880"/>
          </w:tcPr>
          <w:p>
            <w:r>
              <w:t>4</w:t>
            </w:r>
          </w:p>
        </w:tc>
        <w:tc>
          <w:tcPr>
            <w:tcW w:type="dxa" w:w="2880"/>
          </w:tcPr>
          <w:p>
            <w:r>
              <w:t>Develop the solution, conduct unit testing, integration testing, and system testing.</w:t>
            </w:r>
          </w:p>
        </w:tc>
      </w:tr>
      <w:tr>
        <w:tc>
          <w:tcPr>
            <w:tcW w:type="dxa" w:w="2880"/>
          </w:tcPr>
          <w:p>
            <w:r>
              <w:t>QA Engineer</w:t>
            </w:r>
          </w:p>
        </w:tc>
        <w:tc>
          <w:tcPr>
            <w:tcW w:type="dxa" w:w="2880"/>
          </w:tcPr>
          <w:p>
            <w:r>
              <w:t>1</w:t>
            </w:r>
          </w:p>
        </w:tc>
        <w:tc>
          <w:tcPr>
            <w:tcW w:type="dxa" w:w="2880"/>
          </w:tcPr>
          <w:p>
            <w:r>
              <w:t>6</w:t>
            </w:r>
          </w:p>
        </w:tc>
        <w:tc>
          <w:tcPr>
            <w:tcW w:type="dxa" w:w="2880"/>
          </w:tcPr>
          <w:p>
            <w:r>
              <w:t>Conduct quality assurance, testing, and ensure solution quality.</w:t>
            </w:r>
          </w:p>
        </w:tc>
      </w:tr>
      <w:tr>
        <w:tc>
          <w:tcPr>
            <w:tcW w:type="dxa" w:w="2880"/>
          </w:tcPr>
          <w:p>
            <w:r>
              <w:t>Support Engineer</w:t>
            </w:r>
          </w:p>
        </w:tc>
        <w:tc>
          <w:tcPr>
            <w:tcW w:type="dxa" w:w="2880"/>
          </w:tcPr>
          <w:p>
            <w:r>
              <w:t>1</w:t>
            </w:r>
          </w:p>
        </w:tc>
        <w:tc>
          <w:tcPr>
            <w:tcW w:type="dxa" w:w="2880"/>
          </w:tcPr>
          <w:p>
            <w:r>
              <w:t>8</w:t>
            </w:r>
          </w:p>
        </w:tc>
        <w:tc>
          <w:tcPr>
            <w:tcW w:type="dxa" w:w="2880"/>
          </w:tcPr>
          <w:p>
            <w:r>
              <w:t>Provide support and training to Patwaris and other stakeholders.</w:t>
            </w:r>
          </w:p>
        </w:tc>
      </w:tr>
    </w:tbl>
    <w:p>
      <w:bookmarkStart w:id="None" w:name="sec_cost_analysis"/>
      <w:pPr>
        <w:pStyle w:val="Heading1"/>
      </w:pPr>
      <w:r>
        <w:t>Cost Analysis</w:t>
      </w:r>
      <w:bookmarkEnd w:id="None"/>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Cost (INR)</w:t>
            </w:r>
          </w:p>
        </w:tc>
        <w:tc>
          <w:tcPr>
            <w:tcW w:type="dxa" w:w="2880"/>
          </w:tcPr>
          <w:p>
            <w:r>
              <w:rPr>
                <w:b/>
              </w:rPr>
              <w:t>Notes</w:t>
            </w:r>
          </w:p>
        </w:tc>
      </w:tr>
      <w:tr>
        <w:tc>
          <w:tcPr>
            <w:tcW w:type="dxa" w:w="2880"/>
          </w:tcPr>
          <w:p>
            <w:r>
              <w:t>Development Costs</w:t>
            </w:r>
          </w:p>
        </w:tc>
        <w:tc>
          <w:tcPr>
            <w:tcW w:type="dxa" w:w="2880"/>
          </w:tcPr>
          <w:p>
            <w:r>
              <w:t>₹2,400,000</w:t>
            </w:r>
          </w:p>
        </w:tc>
        <w:tc>
          <w:tcPr>
            <w:tcW w:type="dxa" w:w="2880"/>
          </w:tcPr>
          <w:p>
            <w:r>
              <w:t>This cost includes the salaries of the development team, infrastructure costs, and technology licensing fees.</w:t>
            </w:r>
          </w:p>
        </w:tc>
      </w:tr>
      <w:tr>
        <w:tc>
          <w:tcPr>
            <w:tcW w:type="dxa" w:w="2880"/>
          </w:tcPr>
          <w:p>
            <w:r>
              <w:t>Infrastructure Costs</w:t>
            </w:r>
          </w:p>
        </w:tc>
        <w:tc>
          <w:tcPr>
            <w:tcW w:type="dxa" w:w="2880"/>
          </w:tcPr>
          <w:p>
            <w:r>
              <w:t>₹1,200,000</w:t>
            </w:r>
          </w:p>
        </w:tc>
        <w:tc>
          <w:tcPr>
            <w:tcW w:type="dxa" w:w="2880"/>
          </w:tcPr>
          <w:p>
            <w:r>
              <w:t>This cost includes the costs of servers, storage, and other infrastructure requirements.</w:t>
            </w:r>
          </w:p>
        </w:tc>
      </w:tr>
      <w:tr>
        <w:tc>
          <w:tcPr>
            <w:tcW w:type="dxa" w:w="2880"/>
          </w:tcPr>
          <w:p>
            <w:r>
              <w:t>Training and Support Costs</w:t>
            </w:r>
          </w:p>
        </w:tc>
        <w:tc>
          <w:tcPr>
            <w:tcW w:type="dxa" w:w="2880"/>
          </w:tcPr>
          <w:p>
            <w:r>
              <w:t>₹600,000</w:t>
            </w:r>
          </w:p>
        </w:tc>
        <w:tc>
          <w:tcPr>
            <w:tcW w:type="dxa" w:w="2880"/>
          </w:tcPr>
          <w:p>
            <w:r>
              <w:t>This cost includes the costs of training and support for Patwaris and other stakeholders.</w:t>
            </w:r>
          </w:p>
        </w:tc>
      </w:tr>
      <w:tr>
        <w:tc>
          <w:tcPr>
            <w:tcW w:type="dxa" w:w="2880"/>
          </w:tcPr>
          <w:p>
            <w:r>
              <w:t>Contingency Costs</w:t>
            </w:r>
          </w:p>
        </w:tc>
        <w:tc>
          <w:tcPr>
            <w:tcW w:type="dxa" w:w="2880"/>
          </w:tcPr>
          <w:p>
            <w:r>
              <w:t>₹300,000</w:t>
            </w:r>
          </w:p>
        </w:tc>
        <w:tc>
          <w:tcPr>
            <w:tcW w:type="dxa" w:w="2880"/>
          </w:tcPr>
          <w:p>
            <w:r>
              <w:t>This cost includes a 10% buffer for any unexpected expenses or changes in the project scope.</w:t>
            </w:r>
          </w:p>
        </w:tc>
      </w:tr>
    </w:tbl>
    <w:p>
      <w:bookmarkStart w:id="None" w:name="sec_kpi"/>
      <w:pPr>
        <w:pStyle w:val="Heading1"/>
      </w:pPr>
      <w:r>
        <w:t>Key Performance Indicators</w:t>
      </w:r>
      <w:bookmarkEnd w:id="None"/>
    </w:p>
    <w:tbl>
      <w:tblPr>
        <w:tblStyle w:val="TableGrid"/>
        <w:tblW w:type="auto" w:w="0"/>
        <w:tblLook w:firstColumn="1" w:firstRow="1" w:lastColumn="0" w:lastRow="0" w:noHBand="0" w:noVBand="1" w:val="04A0"/>
      </w:tblPr>
      <w:tblGrid>
        <w:gridCol w:w="2160"/>
        <w:gridCol w:w="2160"/>
        <w:gridCol w:w="2160"/>
        <w:gridCol w:w="2160"/>
      </w:tblGrid>
      <w:tr>
        <w:tc>
          <w:tcPr>
            <w:tcW w:type="dxa" w:w="2880"/>
          </w:tcPr>
          <w:p>
            <w:r>
              <w:rPr>
                <w:b/>
              </w:rPr>
              <w:t>Metric</w:t>
            </w:r>
          </w:p>
        </w:tc>
        <w:tc>
          <w:tcPr>
            <w:tcW w:type="dxa" w:w="2880"/>
          </w:tcPr>
          <w:p>
            <w:r>
              <w:rPr>
                <w:b/>
              </w:rPr>
              <w:t>Target</w:t>
            </w:r>
          </w:p>
        </w:tc>
        <w:tc>
          <w:tcPr>
            <w:tcW w:type="dxa" w:w="2880"/>
          </w:tcPr>
          <w:p>
            <w:r>
              <w:rPr>
                <w:b/>
              </w:rPr>
              <w:t>Measurement Method</w:t>
            </w:r>
          </w:p>
        </w:tc>
        <w:tc>
          <w:tcPr>
            <w:tcW w:type="dxa" w:w="2880"/>
          </w:tcPr>
          <w:p>
            <w:r>
              <w:rPr>
                <w:b/>
              </w:rPr>
              <w:t>Frequency</w:t>
            </w:r>
          </w:p>
        </w:tc>
      </w:tr>
      <w:tr>
        <w:tc>
          <w:tcPr>
            <w:tcW w:type="dxa" w:w="2880"/>
          </w:tcPr>
          <w:p>
            <w:r>
              <w:t>Data Accuracy</w:t>
            </w:r>
          </w:p>
        </w:tc>
        <w:tc>
          <w:tcPr>
            <w:tcW w:type="dxa" w:w="2880"/>
          </w:tcPr>
          <w:p>
            <w:r>
              <w:t>95%</w:t>
            </w:r>
          </w:p>
        </w:tc>
        <w:tc>
          <w:tcPr>
            <w:tcW w:type="dxa" w:w="2880"/>
          </w:tcPr>
          <w:p>
            <w:r>
              <w:t>Regular audits and quality checks</w:t>
            </w:r>
          </w:p>
        </w:tc>
        <w:tc>
          <w:tcPr>
            <w:tcW w:type="dxa" w:w="2880"/>
          </w:tcPr>
          <w:p>
            <w:r>
              <w:t>Monthly</w:t>
            </w:r>
          </w:p>
        </w:tc>
      </w:tr>
      <w:tr>
        <w:tc>
          <w:tcPr>
            <w:tcW w:type="dxa" w:w="2880"/>
          </w:tcPr>
          <w:p>
            <w:r>
              <w:t>Solution Efficiency</w:t>
            </w:r>
          </w:p>
        </w:tc>
        <w:tc>
          <w:tcPr>
            <w:tcW w:type="dxa" w:w="2880"/>
          </w:tcPr>
          <w:p>
            <w:r>
              <w:t>80%</w:t>
            </w:r>
          </w:p>
        </w:tc>
        <w:tc>
          <w:tcPr>
            <w:tcW w:type="dxa" w:w="2880"/>
          </w:tcPr>
          <w:p>
            <w:r>
              <w:t>Timely completion of tasks and reduction in manual errors</w:t>
            </w:r>
          </w:p>
        </w:tc>
        <w:tc>
          <w:tcPr>
            <w:tcW w:type="dxa" w:w="2880"/>
          </w:tcPr>
          <w:p>
            <w:r>
              <w:t>Quarterly</w:t>
            </w:r>
          </w:p>
        </w:tc>
      </w:tr>
      <w:tr>
        <w:tc>
          <w:tcPr>
            <w:tcW w:type="dxa" w:w="2880"/>
          </w:tcPr>
          <w:p>
            <w:r>
              <w:t>User Satisfaction</w:t>
            </w:r>
          </w:p>
        </w:tc>
        <w:tc>
          <w:tcPr>
            <w:tcW w:type="dxa" w:w="2880"/>
          </w:tcPr>
          <w:p>
            <w:r>
              <w:t>90%</w:t>
            </w:r>
          </w:p>
        </w:tc>
        <w:tc>
          <w:tcPr>
            <w:tcW w:type="dxa" w:w="2880"/>
          </w:tcPr>
          <w:p>
            <w:r>
              <w:t>Regular feedback and surveys</w:t>
            </w:r>
          </w:p>
        </w:tc>
        <w:tc>
          <w:tcPr>
            <w:tcW w:type="dxa" w:w="2880"/>
          </w:tcPr>
          <w:p>
            <w:r>
              <w:t>Quarterly</w:t>
            </w:r>
          </w:p>
        </w:tc>
      </w:tr>
      <w:tr>
        <w:tc>
          <w:tcPr>
            <w:tcW w:type="dxa" w:w="2880"/>
          </w:tcPr>
          <w:p>
            <w:r>
              <w:t>Data Quality</w:t>
            </w:r>
          </w:p>
        </w:tc>
        <w:tc>
          <w:tcPr>
            <w:tcW w:type="dxa" w:w="2880"/>
          </w:tcPr>
          <w:p>
            <w:r>
              <w:t>90%</w:t>
            </w:r>
          </w:p>
        </w:tc>
        <w:tc>
          <w:tcPr>
            <w:tcW w:type="dxa" w:w="2880"/>
          </w:tcPr>
          <w:p>
            <w:r>
              <w:t>Regular audits and quality checks</w:t>
            </w:r>
          </w:p>
        </w:tc>
        <w:tc>
          <w:tcPr>
            <w:tcW w:type="dxa" w:w="2880"/>
          </w:tcPr>
          <w:p>
            <w:r>
              <w:t>Monthly</w:t>
            </w:r>
          </w:p>
        </w:tc>
      </w:tr>
      <w:tr>
        <w:tc>
          <w:tcPr>
            <w:tcW w:type="dxa" w:w="2880"/>
          </w:tcPr>
          <w:p>
            <w:r>
              <w:t>Solution Scalability</w:t>
            </w:r>
          </w:p>
        </w:tc>
        <w:tc>
          <w:tcPr>
            <w:tcW w:type="dxa" w:w="2880"/>
          </w:tcPr>
          <w:p>
            <w:r>
              <w:t>80%</w:t>
            </w:r>
          </w:p>
        </w:tc>
        <w:tc>
          <w:tcPr>
            <w:tcW w:type="dxa" w:w="2880"/>
          </w:tcPr>
          <w:p>
            <w:r>
              <w:t>Regular testing and evaluation</w:t>
            </w:r>
          </w:p>
        </w:tc>
        <w:tc>
          <w:tcPr>
            <w:tcW w:type="dxa" w:w="2880"/>
          </w:tcPr>
          <w:p>
            <w:r>
              <w:t>Quarterly</w:t>
            </w:r>
          </w:p>
        </w:tc>
      </w:tr>
      <w:tr>
        <w:tc>
          <w:tcPr>
            <w:tcW w:type="dxa" w:w="2880"/>
          </w:tcPr>
          <w:p>
            <w:r>
              <w:t>Solution Security</w:t>
            </w:r>
          </w:p>
        </w:tc>
        <w:tc>
          <w:tcPr>
            <w:tcW w:type="dxa" w:w="2880"/>
          </w:tcPr>
          <w:p>
            <w:r>
              <w:t>90%</w:t>
            </w:r>
          </w:p>
        </w:tc>
        <w:tc>
          <w:tcPr>
            <w:tcW w:type="dxa" w:w="2880"/>
          </w:tcPr>
          <w:p>
            <w:r>
              <w:t>Regular security audits and evaluations</w:t>
            </w:r>
          </w:p>
        </w:tc>
        <w:tc>
          <w:tcPr>
            <w:tcW w:type="dxa" w:w="2880"/>
          </w:tcPr>
          <w:p>
            <w:r>
              <w:t>Monthly</w:t>
            </w:r>
          </w:p>
        </w:tc>
      </w:tr>
      <w:tr>
        <w:tc>
          <w:tcPr>
            <w:tcW w:type="dxa" w:w="2880"/>
          </w:tcPr>
          <w:p>
            <w:r>
              <w:t>Solution Usability</w:t>
            </w:r>
          </w:p>
        </w:tc>
        <w:tc>
          <w:tcPr>
            <w:tcW w:type="dxa" w:w="2880"/>
          </w:tcPr>
          <w:p>
            <w:r>
              <w:t>90%</w:t>
            </w:r>
          </w:p>
        </w:tc>
        <w:tc>
          <w:tcPr>
            <w:tcW w:type="dxa" w:w="2880"/>
          </w:tcPr>
          <w:p>
            <w:r>
              <w:t>Regular user feedback and surveys</w:t>
            </w:r>
          </w:p>
        </w:tc>
        <w:tc>
          <w:tcPr>
            <w:tcW w:type="dxa" w:w="2880"/>
          </w:tcPr>
          <w:p>
            <w:r>
              <w:t>Quarterly</w:t>
            </w:r>
          </w:p>
        </w:tc>
      </w:tr>
      <w:tr>
        <w:tc>
          <w:tcPr>
            <w:tcW w:type="dxa" w:w="2880"/>
          </w:tcPr>
          <w:p>
            <w:r>
              <w:t>Solution Maintainability</w:t>
            </w:r>
          </w:p>
        </w:tc>
        <w:tc>
          <w:tcPr>
            <w:tcW w:type="dxa" w:w="2880"/>
          </w:tcPr>
          <w:p>
            <w:r>
              <w:t>80%</w:t>
            </w:r>
          </w:p>
        </w:tc>
        <w:tc>
          <w:tcPr>
            <w:tcW w:type="dxa" w:w="2880"/>
          </w:tcPr>
          <w:p>
            <w:r>
              <w:t>Regular maintenance and support activities</w:t>
            </w:r>
          </w:p>
        </w:tc>
        <w:tc>
          <w:tcPr>
            <w:tcW w:type="dxa" w:w="2880"/>
          </w:tcPr>
          <w:p>
            <w:r>
              <w:t>Monthly</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 PAGE </w:instrText>
    </w:r>
    <w:r>
      <w:fldChar w:fldCharType="separate"/>
    </w:r>
    <w:r>
      <w:fldChar w:fldCharType="end"/>
    </w:r>
    <w:r>
      <w:t xml:space="preserve"> of </w:t>
    </w:r>
    <w:r>
      <w:fldChar w:fldCharType="begin"/>
      <w:instrText xml:space="preserve"> NUMPAGES </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