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AI-Powered IRTC Rajadhani Express Solution</w:t>
      </w:r>
    </w:p>
    <w:p>
      <w:pPr>
        <w:jc w:val="center"/>
      </w:pPr>
      <w:r>
        <w:t>October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Develop an AI-powered solution to enhance the passenger experience and improve operational efficiency of IRTC Rajadhani Express trains.</w:t>
      </w:r>
    </w:p>
    <w:p>
      <w:bookmarkStart w:id="1" w:name="sec_key_challenges"/>
      <w:pPr>
        <w:pStyle w:val="Heading1"/>
      </w:pPr>
      <w:r>
        <w:t>Key Challenges</w:t>
      </w:r>
      <w:bookmarkEnd w:id="1"/>
    </w:p>
    <w:p>
      <w:pPr>
        <w:pStyle w:val="ListBullet"/>
      </w:pPr>
      <w:r>
        <w:t>Integrating AI with existing infrastructure</w:t>
      </w:r>
    </w:p>
    <w:p>
      <w:pPr>
        <w:pStyle w:val="ListBullet"/>
      </w:pPr>
      <w:r>
        <w:t>Ensuring seamless passenger experience</w:t>
      </w:r>
    </w:p>
    <w:p>
      <w:pPr>
        <w:pStyle w:val="ListBullet"/>
      </w:pPr>
      <w:r>
        <w:t>Addressing data security and privacy concerns</w:t>
      </w:r>
    </w:p>
    <w:p>
      <w:bookmarkStart w:id="1" w:name="sec_solution_approach"/>
      <w:pPr>
        <w:pStyle w:val="Heading1"/>
      </w:pPr>
      <w:r>
        <w:t>Our Solution Approach</w:t>
      </w:r>
      <w:bookmarkEnd w:id="1"/>
    </w:p>
    <w:p>
      <w:pPr>
        <w:pStyle w:val="Heading2"/>
      </w:pPr>
      <w:r>
        <w:t>Step 1: AI-Powered Passenger Experience Enhancement</w:t>
      </w:r>
    </w:p>
    <w:p>
      <w:r>
        <w:t>Implement AI-powered chatbots and virtual assistants to provide passengers with real-time information and assistance.</w:t>
      </w:r>
    </w:p>
    <w:p>
      <w:pPr>
        <w:pStyle w:val="Heading2"/>
      </w:pPr>
      <w:r>
        <w:t>Step 2: Predictive Maintenance and Asset Management</w:t>
      </w:r>
    </w:p>
    <w:p>
      <w:r>
        <w:t>Utilize machine learning algorithms to predict maintenance needs and optimize asset utilization, reducing downtime and improving overall efficiency.</w:t>
      </w:r>
    </w:p>
    <w:p>
      <w:pPr>
        <w:pStyle w:val="Heading2"/>
      </w:pPr>
      <w:r>
        <w:t>Step 3: Automated Ticketing and Payment Systems</w:t>
      </w:r>
    </w:p>
    <w:p>
      <w:r>
        <w:t>Develop an AI-driven ticketing and payment system to streamline passenger transactions and reduce queues.</w:t>
      </w:r>
    </w:p>
    <w:p>
      <w:pPr>
        <w:pStyle w:val="Heading2"/>
      </w:pPr>
      <w:r>
        <w:t>Step 4: Real-Time Passenger Feedback and Sentiment Analysis</w:t>
      </w:r>
    </w:p>
    <w:p>
      <w:r>
        <w:t>Implement a system to collect and analyze passenger feedback, enabling IRTC to identify areas for improvement and enhance overall passenger satisfaction.</w:t>
      </w:r>
    </w:p>
    <w:p>
      <w:pPr>
        <w:pStyle w:val="Heading2"/>
      </w:pPr>
      <w:r>
        <w:t>Step 5: Integration with Existing Infrastructure</w:t>
      </w:r>
    </w:p>
    <w:p>
      <w:r>
        <w:t>Integrate the AI-powered solution with existing infrastructure, including ticketing systems, passenger information systems, and maintenance management systems.</w:t>
      </w:r>
    </w:p>
    <w:p>
      <w:pPr>
        <w:pStyle w:val="Heading2"/>
      </w:pPr>
      <w:r>
        <w:t>Step 6: Data Security and Privacy Measures</w:t>
      </w:r>
    </w:p>
    <w:p>
      <w:r>
        <w:t>Implement robust data security and privacy measures to protect passenger data and ensure compliance with relevant regulations.</w:t>
      </w:r>
    </w:p>
    <w:p>
      <w:bookmarkStart w:id="1" w:name="sec_architecture_diagram"/>
      <w:pPr>
        <w:pStyle w:val="Heading1"/>
      </w:pPr>
      <w:r>
        <w:t>Architecture Diagram</w:t>
      </w:r>
      <w:bookmarkEnd w:id="1"/>
    </w:p>
    <w:p>
      <w:r>
        <w:drawing>
          <wp:inline xmlns:a="http://schemas.openxmlformats.org/drawingml/2006/main" xmlns:pic="http://schemas.openxmlformats.org/drawingml/2006/picture">
            <wp:extent cx="5486400" cy="26517600"/>
            <wp:docPr id="2" name="Picture 2"/>
            <wp:cNvGraphicFramePr>
              <a:graphicFrameLocks noChangeAspect="1"/>
            </wp:cNvGraphicFramePr>
            <a:graphic>
              <a:graphicData uri="http://schemas.openxmlformats.org/drawingml/2006/picture">
                <pic:pic>
                  <pic:nvPicPr>
                    <pic:cNvPr id="0" name="architecture_diagram_20251024_125055.png"/>
                    <pic:cNvPicPr/>
                  </pic:nvPicPr>
                  <pic:blipFill>
                    <a:blip r:embed="rId11"/>
                    <a:stretch>
                      <a:fillRect/>
                    </a:stretch>
                  </pic:blipFill>
                  <pic:spPr>
                    <a:xfrm>
                      <a:off x="0" y="0"/>
                      <a:ext cx="5486400" cy="26517600"/>
                    </a:xfrm>
                    <a:prstGeom prst="rect"/>
                  </pic:spPr>
                </pic:pic>
              </a:graphicData>
            </a:graphic>
          </wp:inline>
        </w:drawing>
      </w:r>
    </w:p>
    <w:p>
      <w:bookmarkStart w:id="None" w:name="sec_technical_stack"/>
      <w:pPr>
        <w:pStyle w:val="Heading1"/>
      </w:pPr>
      <w:r>
        <w:t>Technology Stack</w:t>
      </w:r>
      <w:bookmarkEnd w:id="None"/>
    </w:p>
    <w:p>
      <w:pPr>
        <w:pStyle w:val="ListBullet"/>
      </w:pPr>
      <w:r>
        <w:t>Python</w:t>
      </w:r>
    </w:p>
    <w:p>
      <w:pPr>
        <w:pStyle w:val="ListBullet"/>
      </w:pPr>
      <w:r>
        <w:t>TensorFlow</w:t>
      </w:r>
    </w:p>
    <w:p>
      <w:pPr>
        <w:pStyle w:val="ListBullet"/>
      </w:pPr>
      <w:r>
        <w:t>Keras</w:t>
      </w:r>
    </w:p>
    <w:p>
      <w:pPr>
        <w:pStyle w:val="ListBullet"/>
      </w:pPr>
      <w:r>
        <w:t>Docker</w:t>
      </w:r>
    </w:p>
    <w:p>
      <w:pPr>
        <w:pStyle w:val="ListBullet"/>
      </w:pPr>
      <w:r>
        <w:t>Kubernetes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 and Solution Design</w:t>
            </w:r>
          </w:p>
        </w:tc>
        <w:tc>
          <w:tcPr>
            <w:tcW w:type="dxa" w:w="2880"/>
          </w:tcPr>
          <w:p>
            <w:r>
              <w:t>4 weeks</w:t>
            </w:r>
          </w:p>
        </w:tc>
        <w:tc>
          <w:tcPr>
            <w:tcW w:type="dxa" w:w="2880"/>
          </w:tcPr>
          <w:p>
            <w:r>
              <w:t>Gather requirements from IRTC stakeholders and design the AI-powered solution.</w:t>
            </w:r>
          </w:p>
        </w:tc>
      </w:tr>
      <w:tr>
        <w:tc>
          <w:tcPr>
            <w:tcW w:type="dxa" w:w="2880"/>
          </w:tcPr>
          <w:p>
            <w:r>
              <w:t>Phase 2: Development and Testing</w:t>
            </w:r>
          </w:p>
        </w:tc>
        <w:tc>
          <w:tcPr>
            <w:tcW w:type="dxa" w:w="2880"/>
          </w:tcPr>
          <w:p>
            <w:r>
              <w:t>12 weeks</w:t>
            </w:r>
          </w:p>
        </w:tc>
        <w:tc>
          <w:tcPr>
            <w:tcW w:type="dxa" w:w="2880"/>
          </w:tcPr>
          <w:p>
            <w:r>
              <w:t>Develop and test the AI-powered solution, including chatbots, predictive maintenance, and automated ticketing systems.</w:t>
            </w:r>
          </w:p>
        </w:tc>
      </w:tr>
      <w:tr>
        <w:tc>
          <w:tcPr>
            <w:tcW w:type="dxa" w:w="2880"/>
          </w:tcPr>
          <w:p>
            <w:r>
              <w:t>Phase 3: Integration with Existing Infrastructure</w:t>
            </w:r>
          </w:p>
        </w:tc>
        <w:tc>
          <w:tcPr>
            <w:tcW w:type="dxa" w:w="2880"/>
          </w:tcPr>
          <w:p>
            <w:r>
              <w:t>6 weeks</w:t>
            </w:r>
          </w:p>
        </w:tc>
        <w:tc>
          <w:tcPr>
            <w:tcW w:type="dxa" w:w="2880"/>
          </w:tcPr>
          <w:p>
            <w:r>
              <w:t>Integrate the AI-powered solution with existing infrastructure, including ticketing systems and passenger information systems.</w:t>
            </w:r>
          </w:p>
        </w:tc>
      </w:tr>
      <w:tr>
        <w:tc>
          <w:tcPr>
            <w:tcW w:type="dxa" w:w="2880"/>
          </w:tcPr>
          <w:p>
            <w:r>
              <w:t>Phase 4: Data Security and Privacy Measures</w:t>
            </w:r>
          </w:p>
        </w:tc>
        <w:tc>
          <w:tcPr>
            <w:tcW w:type="dxa" w:w="2880"/>
          </w:tcPr>
          <w:p>
            <w:r>
              <w:t>4 weeks</w:t>
            </w:r>
          </w:p>
        </w:tc>
        <w:tc>
          <w:tcPr>
            <w:tcW w:type="dxa" w:w="2880"/>
          </w:tcPr>
          <w:p>
            <w:r>
              <w:t>Implement robust data security and privacy measures to protect passenger data.</w:t>
            </w:r>
          </w:p>
        </w:tc>
      </w:tr>
      <w:tr>
        <w:tc>
          <w:tcPr>
            <w:tcW w:type="dxa" w:w="2880"/>
          </w:tcPr>
          <w:p>
            <w:r>
              <w:t>Phase 5: Deployment and Training</w:t>
            </w:r>
          </w:p>
        </w:tc>
        <w:tc>
          <w:tcPr>
            <w:tcW w:type="dxa" w:w="2880"/>
          </w:tcPr>
          <w:p>
            <w:r>
              <w:t>4 weeks</w:t>
            </w:r>
          </w:p>
        </w:tc>
        <w:tc>
          <w:tcPr>
            <w:tcW w:type="dxa" w:w="2880"/>
          </w:tcPr>
          <w:p>
            <w:r>
              <w:t>Deploy the AI-powered solution and provide training to IRTC staff on its use and maintenance.</w:t>
            </w:r>
          </w:p>
        </w:tc>
      </w:tr>
      <w:tr>
        <w:tc>
          <w:tcPr>
            <w:tcW w:type="dxa" w:w="2880"/>
          </w:tcPr>
          <w:p>
            <w:r>
              <w:t>Phase 6: Post-Implementation Review</w:t>
            </w:r>
          </w:p>
        </w:tc>
        <w:tc>
          <w:tcPr>
            <w:tcW w:type="dxa" w:w="2880"/>
          </w:tcPr>
          <w:p>
            <w:r>
              <w:t>2 weeks</w:t>
            </w:r>
          </w:p>
        </w:tc>
        <w:tc>
          <w:tcPr>
            <w:tcW w:type="dxa" w:w="2880"/>
          </w:tcPr>
          <w:p>
            <w:r>
              <w:t>Conduct a post-implementation review to evaluate the effectiveness of the AI-powered solution and identify areas for further improvement.</w:t>
            </w:r>
          </w:p>
        </w:tc>
      </w:tr>
    </w:tbl>
    <w:p>
      <w:bookmarkStart w:id="None" w:name="sec_objectives"/>
      <w:pPr>
        <w:pStyle w:val="Heading1"/>
      </w:pPr>
      <w:r>
        <w:t>Objectives</w:t>
      </w:r>
      <w:bookmarkEnd w:id="None"/>
    </w:p>
    <w:p>
      <w:pPr>
        <w:pStyle w:val="ListBullet"/>
      </w:pPr>
      <w:r>
        <w:t>Enhance passenger experience through AI-powered chatbots and virtual assistants</w:t>
      </w:r>
    </w:p>
    <w:p>
      <w:pPr>
        <w:pStyle w:val="ListBullet"/>
      </w:pPr>
      <w:r>
        <w:t>Improve operational efficiency through predictive maintenance and asset utilization optimization</w:t>
      </w:r>
    </w:p>
    <w:p>
      <w:bookmarkStart w:id="None" w:name="sec_acceptance_criteria"/>
      <w:pPr>
        <w:pStyle w:val="Heading1"/>
      </w:pPr>
      <w:r>
        <w:t>Acceptance Criteria</w:t>
      </w:r>
      <w:bookmarkEnd w:id="None"/>
    </w:p>
    <w:p>
      <w:pPr>
        <w:pStyle w:val="ListBullet"/>
      </w:pPr>
      <w:r>
        <w:t>Passenger satisfaction ratings increase by 20%</w:t>
      </w:r>
    </w:p>
    <w:p>
      <w:pPr>
        <w:pStyle w:val="ListBullet"/>
      </w:pPr>
      <w:r>
        <w:t>Downtime reduction by 30% through predictive maintenance</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AI Engineer</w:t>
            </w:r>
          </w:p>
        </w:tc>
        <w:tc>
          <w:tcPr>
            <w:tcW w:type="dxa" w:w="2160"/>
          </w:tcPr>
          <w:p>
            <w:r>
              <w:t>3</w:t>
            </w:r>
          </w:p>
        </w:tc>
        <w:tc>
          <w:tcPr>
            <w:tcW w:type="dxa" w:w="2160"/>
          </w:tcPr>
          <w:p>
            <w:r>
              <w:t>5</w:t>
            </w:r>
          </w:p>
        </w:tc>
        <w:tc>
          <w:tcPr>
            <w:tcW w:type="dxa" w:w="2160"/>
          </w:tcPr>
          <w:p>
            <w:r>
              <w:t>Design and develop AI-powered chatbots and virtual assistants, predictive maintenance algorithms, and automated ticketing systems.</w:t>
            </w:r>
          </w:p>
        </w:tc>
      </w:tr>
      <w:tr>
        <w:tc>
          <w:tcPr>
            <w:tcW w:type="dxa" w:w="2160"/>
          </w:tcPr>
          <w:p>
            <w:r>
              <w:t>Data Scientist</w:t>
            </w:r>
          </w:p>
        </w:tc>
        <w:tc>
          <w:tcPr>
            <w:tcW w:type="dxa" w:w="2160"/>
          </w:tcPr>
          <w:p>
            <w:r>
              <w:t>2</w:t>
            </w:r>
          </w:p>
        </w:tc>
        <w:tc>
          <w:tcPr>
            <w:tcW w:type="dxa" w:w="2160"/>
          </w:tcPr>
          <w:p>
            <w:r>
              <w:t>4</w:t>
            </w:r>
          </w:p>
        </w:tc>
        <w:tc>
          <w:tcPr>
            <w:tcW w:type="dxa" w:w="2160"/>
          </w:tcPr>
          <w:p>
            <w:r>
              <w:t>Develop and train machine learning models for predictive maintenance and asset utilization optimization.</w:t>
            </w:r>
          </w:p>
        </w:tc>
      </w:tr>
      <w:tr>
        <w:tc>
          <w:tcPr>
            <w:tcW w:type="dxa" w:w="2160"/>
          </w:tcPr>
          <w:p>
            <w:r>
              <w:t>DevOps Engineer</w:t>
            </w:r>
          </w:p>
        </w:tc>
        <w:tc>
          <w:tcPr>
            <w:tcW w:type="dxa" w:w="2160"/>
          </w:tcPr>
          <w:p>
            <w:r>
              <w:t>2</w:t>
            </w:r>
          </w:p>
        </w:tc>
        <w:tc>
          <w:tcPr>
            <w:tcW w:type="dxa" w:w="2160"/>
          </w:tcPr>
          <w:p>
            <w:r>
              <w:t>3</w:t>
            </w:r>
          </w:p>
        </w:tc>
        <w:tc>
          <w:tcPr>
            <w:tcW w:type="dxa" w:w="2160"/>
          </w:tcPr>
          <w:p>
            <w:r>
              <w:t>Design and implement containerization and orchestration using Docker and Kubernetes.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AI Engineer Salaries</w:t>
            </w:r>
          </w:p>
        </w:tc>
        <w:tc>
          <w:tcPr>
            <w:tcW w:type="dxa" w:w="2880"/>
          </w:tcPr>
          <w:p>
            <w:r>
              <w:t>₹1,500,000</w:t>
            </w:r>
          </w:p>
        </w:tc>
        <w:tc>
          <w:tcPr>
            <w:tcW w:type="dxa" w:w="2880"/>
          </w:tcPr>
          <w:p>
            <w:r>
              <w:t>Salaries for 3 AI engineers for 12 months</w:t>
            </w:r>
          </w:p>
        </w:tc>
      </w:tr>
      <w:tr>
        <w:tc>
          <w:tcPr>
            <w:tcW w:type="dxa" w:w="2880"/>
          </w:tcPr>
          <w:p>
            <w:r>
              <w:t>Data Scientist Salaries</w:t>
            </w:r>
          </w:p>
        </w:tc>
        <w:tc>
          <w:tcPr>
            <w:tcW w:type="dxa" w:w="2880"/>
          </w:tcPr>
          <w:p>
            <w:r>
              <w:t>₹900,000</w:t>
            </w:r>
          </w:p>
        </w:tc>
        <w:tc>
          <w:tcPr>
            <w:tcW w:type="dxa" w:w="2880"/>
          </w:tcPr>
          <w:p>
            <w:r>
              <w:t>Salaries for 2 data scientists for 12 months</w:t>
            </w:r>
          </w:p>
        </w:tc>
      </w:tr>
      <w:tr>
        <w:tc>
          <w:tcPr>
            <w:tcW w:type="dxa" w:w="2880"/>
          </w:tcPr>
          <w:p>
            <w:r>
              <w:t>Infrastructure Costs</w:t>
            </w:r>
          </w:p>
        </w:tc>
        <w:tc>
          <w:tcPr>
            <w:tcW w:type="dxa" w:w="2880"/>
          </w:tcPr>
          <w:p>
            <w:r>
              <w:t>₹1,200,000</w:t>
            </w:r>
          </w:p>
        </w:tc>
        <w:tc>
          <w:tcPr>
            <w:tcW w:type="dxa" w:w="2880"/>
          </w:tcPr>
          <w:p>
            <w:r>
              <w:t>Costs of servers, storage, and networking infrastructure</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Passenger Satisfaction Rating</w:t>
            </w:r>
          </w:p>
        </w:tc>
        <w:tc>
          <w:tcPr>
            <w:tcW w:type="dxa" w:w="2160"/>
          </w:tcPr>
          <w:p>
            <w:r>
              <w:t>80%</w:t>
            </w:r>
          </w:p>
        </w:tc>
        <w:tc>
          <w:tcPr>
            <w:tcW w:type="dxa" w:w="2160"/>
          </w:tcPr>
          <w:p>
            <w:r>
              <w:t>Surveys and feedback forms</w:t>
            </w:r>
          </w:p>
        </w:tc>
        <w:tc>
          <w:tcPr>
            <w:tcW w:type="dxa" w:w="2160"/>
          </w:tcPr>
          <w:p>
            <w:r>
              <w:t>Quarterly</w:t>
            </w:r>
          </w:p>
        </w:tc>
      </w:tr>
      <w:tr>
        <w:tc>
          <w:tcPr>
            <w:tcW w:type="dxa" w:w="2160"/>
          </w:tcPr>
          <w:p>
            <w:r>
              <w:t>Downtime Reduction</w:t>
            </w:r>
          </w:p>
        </w:tc>
        <w:tc>
          <w:tcPr>
            <w:tcW w:type="dxa" w:w="2160"/>
          </w:tcPr>
          <w:p>
            <w:r>
              <w:t>30%</w:t>
            </w:r>
          </w:p>
        </w:tc>
        <w:tc>
          <w:tcPr>
            <w:tcW w:type="dxa" w:w="2160"/>
          </w:tcPr>
          <w:p>
            <w:r>
              <w:t>Maintenance records and downtime reports</w:t>
            </w:r>
          </w:p>
        </w:tc>
        <w:tc>
          <w:tcPr>
            <w:tcW w:type="dxa" w:w="2160"/>
          </w:tcPr>
          <w:p>
            <w:r>
              <w:t>Monthly</w:t>
            </w:r>
          </w:p>
        </w:tc>
      </w:tr>
      <w:tr>
        <w:tc>
          <w:tcPr>
            <w:tcW w:type="dxa" w:w="2160"/>
          </w:tcPr>
          <w:p>
            <w:r>
              <w:t>Predictive Maintenance Accuracy</w:t>
            </w:r>
          </w:p>
        </w:tc>
        <w:tc>
          <w:tcPr>
            <w:tcW w:type="dxa" w:w="2160"/>
          </w:tcPr>
          <w:p>
            <w:r>
              <w:t>90%</w:t>
            </w:r>
          </w:p>
        </w:tc>
        <w:tc>
          <w:tcPr>
            <w:tcW w:type="dxa" w:w="2160"/>
          </w:tcPr>
          <w:p>
            <w:r>
              <w:t>Machine learning model performance metrics</w:t>
            </w:r>
          </w:p>
        </w:tc>
        <w:tc>
          <w:tcPr>
            <w:tcW w:type="dxa" w:w="2160"/>
          </w:tcPr>
          <w:p>
            <w:r>
              <w:t>Quarterly</w:t>
            </w:r>
          </w:p>
        </w:tc>
      </w:tr>
      <w:tr>
        <w:tc>
          <w:tcPr>
            <w:tcW w:type="dxa" w:w="2160"/>
          </w:tcPr>
          <w:p>
            <w:r>
              <w:t>Automated Ticketing System Uptime</w:t>
            </w:r>
          </w:p>
        </w:tc>
        <w:tc>
          <w:tcPr>
            <w:tcW w:type="dxa" w:w="2160"/>
          </w:tcPr>
          <w:p>
            <w:r>
              <w:t>99.99%</w:t>
            </w:r>
          </w:p>
        </w:tc>
        <w:tc>
          <w:tcPr>
            <w:tcW w:type="dxa" w:w="2160"/>
          </w:tcPr>
          <w:p>
            <w:r>
              <w:t>System logs and uptime reports</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