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65329">
      <w:pPr>
        <w:spacing w:after="429" w:line="256" w:lineRule="auto"/>
        <w:ind w:firstLine="0"/>
        <w:jc w:val="center"/>
      </w:pPr>
      <w:r>
        <w:rPr>
          <w:rStyle w:val="translated-span"/>
          <w:sz w:val="29"/>
          <w:szCs w:val="29"/>
        </w:rPr>
        <w:t>基于几何保持图像到图像平移的无监督多模态图像配</w:t>
      </w:r>
      <w:r>
        <w:rPr>
          <w:rStyle w:val="translated-span"/>
          <w:sz w:val="29"/>
          <w:szCs w:val="29"/>
        </w:rPr>
        <w:t>准</w:t>
      </w:r>
    </w:p>
    <w:p w:rsidR="00000000" w:rsidRDefault="00565329">
      <w:pPr>
        <w:spacing w:after="3"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24"/>
          <w:szCs w:val="24"/>
        </w:rPr>
        <w:t>Moab Arar Yiftach Ginger Dov Danon Amit H.Bermano Daniel Cohen</w:t>
      </w:r>
      <w:r>
        <w:rPr>
          <w:rStyle w:val="translated-span"/>
          <w:sz w:val="24"/>
          <w:szCs w:val="24"/>
        </w:rPr>
        <w:t>或</w:t>
      </w:r>
    </w:p>
    <w:p w:rsidR="00000000" w:rsidRDefault="00565329">
      <w:pPr>
        <w:spacing w:after="3" w:line="256" w:lineRule="auto"/>
        <w:ind w:left="10" w:hanging="10"/>
        <w:jc w:val="center"/>
      </w:pPr>
      <w:r>
        <w:rPr>
          <w:rStyle w:val="translated-span"/>
          <w:sz w:val="24"/>
          <w:szCs w:val="24"/>
        </w:rPr>
        <w:t>特拉维夫大</w:t>
      </w:r>
      <w:r>
        <w:rPr>
          <w:rStyle w:val="translated-span"/>
          <w:sz w:val="24"/>
          <w:szCs w:val="24"/>
        </w:rPr>
        <w:t>学</w:t>
      </w:r>
    </w:p>
    <w:p w:rsidR="00000000" w:rsidRDefault="00565329">
      <w:pPr>
        <w:spacing w:after="0" w:line="240" w:lineRule="auto"/>
        <w:ind w:firstLine="0"/>
        <w:jc w:val="left"/>
        <w:rPr>
          <w:rFonts w:ascii="宋体" w:hAnsi="宋体" w:cs="宋体"/>
          <w:color w:val="auto"/>
          <w:sz w:val="24"/>
          <w:szCs w:val="24"/>
        </w:rPr>
      </w:pPr>
    </w:p>
    <w:p w:rsidR="00000000" w:rsidRDefault="00565329">
      <w:pPr>
        <w:spacing w:after="179" w:line="256" w:lineRule="auto"/>
        <w:ind w:firstLine="0"/>
        <w:jc w:val="center"/>
        <w:rPr>
          <w:rFonts w:hint="eastAsia"/>
        </w:rPr>
      </w:pPr>
      <w:r>
        <w:rPr>
          <w:rStyle w:val="translated-span"/>
          <w:sz w:val="24"/>
          <w:szCs w:val="24"/>
        </w:rPr>
        <w:t>摘</w:t>
      </w:r>
      <w:r>
        <w:rPr>
          <w:rStyle w:val="translated-span"/>
          <w:sz w:val="24"/>
          <w:szCs w:val="24"/>
        </w:rPr>
        <w:t>要</w:t>
      </w:r>
    </w:p>
    <w:p w:rsidR="00000000" w:rsidRDefault="00565329">
      <w:pPr>
        <w:spacing w:after="439" w:line="249" w:lineRule="auto"/>
        <w:ind w:firstLine="239"/>
      </w:pPr>
      <w:r>
        <w:rPr>
          <w:rStyle w:val="translated-span"/>
          <w:i/>
          <w:iCs/>
        </w:rPr>
        <w:t>许多应用，如自动驾驶，严重依赖于多模态数据，其中需要模态之间的空间对齐</w:t>
      </w:r>
      <w:r>
        <w:rPr>
          <w:rStyle w:val="translated-span"/>
          <w:i/>
          <w:iCs/>
        </w:rPr>
        <w:t>。</w:t>
      </w:r>
      <w:r>
        <w:rPr>
          <w:rStyle w:val="translated-span"/>
          <w:i/>
          <w:iCs/>
        </w:rPr>
        <w:t>大多数多模态配准方法都难以使用流行的跨模态相似性度量来计算图像之间的空间对应关系</w:t>
      </w:r>
      <w:r>
        <w:rPr>
          <w:rStyle w:val="translated-span"/>
          <w:i/>
          <w:iCs/>
        </w:rPr>
        <w:t>。</w:t>
      </w:r>
      <w:r>
        <w:rPr>
          <w:rStyle w:val="translated-span"/>
          <w:i/>
          <w:iCs/>
        </w:rPr>
        <w:t>在这项工作中，我们通过在两种输入模式上训练图像到图像的翻译网络，绕过了开发跨模式相似性度量的困难</w:t>
      </w:r>
      <w:r>
        <w:rPr>
          <w:rStyle w:val="translated-span"/>
          <w:i/>
          <w:iCs/>
        </w:rPr>
        <w:t>。</w:t>
      </w:r>
      <w:r>
        <w:rPr>
          <w:rStyle w:val="translated-span"/>
          <w:i/>
          <w:iCs/>
        </w:rPr>
        <w:t>这种学习过的翻译允许使用简单可靠的单</w:t>
      </w:r>
      <w:r>
        <w:rPr>
          <w:rStyle w:val="translated-span"/>
          <w:i/>
          <w:iCs/>
        </w:rPr>
        <w:t>模态度量来训练注册网络</w:t>
      </w:r>
      <w:r>
        <w:rPr>
          <w:rStyle w:val="translated-span"/>
          <w:i/>
          <w:iCs/>
        </w:rPr>
        <w:t>。</w:t>
      </w:r>
      <w:r>
        <w:rPr>
          <w:rStyle w:val="translated-span"/>
          <w:i/>
          <w:iCs/>
        </w:rPr>
        <w:t>我们使用两个网络</w:t>
      </w:r>
      <w:r>
        <w:rPr>
          <w:rStyle w:val="translated-span"/>
          <w:i/>
          <w:iCs/>
        </w:rPr>
        <w:t>——</w:t>
      </w:r>
      <w:r>
        <w:rPr>
          <w:rStyle w:val="translated-span"/>
          <w:i/>
          <w:iCs/>
        </w:rPr>
        <w:t>空间变换网络和平移网络</w:t>
      </w:r>
      <w:r>
        <w:rPr>
          <w:rStyle w:val="translated-span"/>
          <w:i/>
          <w:iCs/>
        </w:rPr>
        <w:t>——</w:t>
      </w:r>
      <w:r>
        <w:rPr>
          <w:rStyle w:val="translated-span"/>
          <w:i/>
          <w:iCs/>
        </w:rPr>
        <w:t>进行多模态配准</w:t>
      </w:r>
      <w:r>
        <w:rPr>
          <w:rStyle w:val="translated-span"/>
          <w:i/>
          <w:iCs/>
        </w:rPr>
        <w:t>。</w:t>
      </w:r>
      <w:r>
        <w:rPr>
          <w:rStyle w:val="translated-span"/>
          <w:i/>
          <w:iCs/>
        </w:rPr>
        <w:t>我们证明，通过鼓励我们的翻译网络保持几何结构，我们能够训练出一个精确的空间转换网络</w:t>
      </w:r>
      <w:r>
        <w:rPr>
          <w:rStyle w:val="translated-span"/>
          <w:i/>
          <w:iCs/>
        </w:rPr>
        <w:t>。</w:t>
      </w:r>
      <w:r>
        <w:rPr>
          <w:rStyle w:val="translated-span"/>
          <w:i/>
          <w:iCs/>
        </w:rPr>
        <w:t>与最先进的多模态方法相比，我们提出的方法是无监督的，不需要成对的对齐模态进行训练，并且可以适应任何成对的模态</w:t>
      </w:r>
      <w:r>
        <w:rPr>
          <w:rStyle w:val="translated-span"/>
          <w:i/>
          <w:iCs/>
        </w:rPr>
        <w:t>。</w:t>
      </w:r>
      <w:r>
        <w:rPr>
          <w:rStyle w:val="translated-span"/>
          <w:i/>
          <w:iCs/>
        </w:rPr>
        <w:t>我们在商业数据集上对我们的方法进行了定量和定性评估，表明它在几种模式上表现良好，并实现了精确的校准</w:t>
      </w:r>
      <w:r>
        <w:rPr>
          <w:rStyle w:val="translated-span"/>
          <w:i/>
          <w:iCs/>
        </w:rPr>
        <w:t>。</w:t>
      </w:r>
    </w:p>
    <w:p w:rsidR="00000000" w:rsidRDefault="00565329">
      <w:pPr>
        <w:pStyle w:val="1"/>
        <w:ind w:left="224" w:hanging="239"/>
      </w:pPr>
      <w:r>
        <w:t>1.</w:t>
      </w:r>
      <w:r>
        <w:rPr>
          <w:sz w:val="14"/>
          <w:szCs w:val="14"/>
        </w:rPr>
        <w:t> </w:t>
      </w:r>
      <w:r>
        <w:rPr>
          <w:sz w:val="14"/>
          <w:szCs w:val="14"/>
        </w:rPr>
        <w:t xml:space="preserve"> </w:t>
      </w:r>
      <w:r>
        <w:rPr>
          <w:rStyle w:val="translated-span"/>
        </w:rPr>
        <w:t>介</w:t>
      </w:r>
      <w:r>
        <w:rPr>
          <w:rStyle w:val="translated-span"/>
        </w:rPr>
        <w:t>绍</w:t>
      </w:r>
    </w:p>
    <w:tbl>
      <w:tblPr>
        <w:tblW w:w="0" w:type="auto"/>
        <w:tblCellSpacing w:w="0" w:type="dxa"/>
        <w:tblInd w:w="-15" w:type="dxa"/>
        <w:tblCellMar>
          <w:left w:w="0" w:type="dxa"/>
          <w:right w:w="0" w:type="dxa"/>
        </w:tblCellMar>
        <w:tblLook w:val="04A0" w:firstRow="1" w:lastRow="0" w:firstColumn="1" w:lastColumn="0" w:noHBand="0" w:noVBand="1"/>
      </w:tblPr>
      <w:tblGrid>
        <w:gridCol w:w="1155"/>
        <w:gridCol w:w="8760"/>
      </w:tblGrid>
      <w:tr w:rsidR="00000000">
        <w:trPr>
          <w:gridAfter w:val="1"/>
          <w:tblCellSpacing w:w="0" w:type="dxa"/>
        </w:trPr>
        <w:tc>
          <w:tcPr>
            <w:tcW w:w="1335" w:type="dxa"/>
            <w:vAlign w:val="center"/>
            <w:hideMark/>
          </w:tcPr>
          <w:p w:rsidR="00000000" w:rsidRDefault="00565329"/>
        </w:tc>
      </w:tr>
      <w:tr w:rsidR="00000000">
        <w:trPr>
          <w:tblCellSpacing w:w="0" w:type="dxa"/>
        </w:trPr>
        <w:tc>
          <w:tcPr>
            <w:tcW w:w="0" w:type="auto"/>
            <w:vAlign w:val="center"/>
            <w:hideMark/>
          </w:tcPr>
          <w:p w:rsidR="00000000" w:rsidRDefault="00565329">
            <w:pPr>
              <w:spacing w:after="0" w:line="240" w:lineRule="auto"/>
              <w:ind w:firstLine="0"/>
              <w:jc w:val="left"/>
              <w:rPr>
                <w:rFonts w:eastAsia="Times New Roman"/>
                <w:color w:val="auto"/>
              </w:rPr>
            </w:pPr>
          </w:p>
        </w:tc>
        <w:tc>
          <w:tcPr>
            <w:tcW w:w="0" w:type="auto"/>
            <w:vAlign w:val="center"/>
            <w:hideMark/>
          </w:tcPr>
          <w:p w:rsidR="00000000" w:rsidRDefault="00565329">
            <w:pPr>
              <w:spacing w:after="0" w:line="240" w:lineRule="auto"/>
              <w:ind w:firstLine="0"/>
              <w:jc w:val="left"/>
              <w:rPr>
                <w:rFonts w:ascii="宋体" w:hAnsi="宋体" w:cs="宋体"/>
                <w:color w:val="auto"/>
                <w:sz w:val="24"/>
                <w:szCs w:val="24"/>
              </w:rPr>
            </w:pPr>
            <w:r>
              <w:rPr>
                <w:rFonts w:ascii="宋体" w:hAnsi="宋体" w:cs="宋体"/>
                <w:noProof/>
                <w:color w:val="auto"/>
                <w:sz w:val="24"/>
                <w:szCs w:val="24"/>
              </w:rPr>
              <w:drawing>
                <wp:inline distT="0" distB="0" distL="0" distR="0">
                  <wp:extent cx="5562600" cy="409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562600" cy="409575"/>
                          </a:xfrm>
                          <a:prstGeom prst="rect">
                            <a:avLst/>
                          </a:prstGeom>
                          <a:noFill/>
                          <a:ln>
                            <a:noFill/>
                          </a:ln>
                        </pic:spPr>
                      </pic:pic>
                    </a:graphicData>
                  </a:graphic>
                </wp:inline>
              </w:drawing>
            </w:r>
          </w:p>
        </w:tc>
      </w:tr>
    </w:tbl>
    <w:p w:rsidR="00000000" w:rsidRDefault="00565329">
      <w:pPr>
        <w:ind w:left="-15"/>
        <w:rPr>
          <w:rFonts w:hint="eastAsia"/>
        </w:rPr>
      </w:pPr>
      <w:r>
        <w:br w:type="textWrapping" w:clear="all"/>
      </w:r>
      <w:r>
        <w:rPr>
          <w:rStyle w:val="translated-span"/>
        </w:rPr>
        <w:t>从医学成像和遥感等经典传感器到自动驾驶等新兴任务，使用不同传感器获取场景是各</w:t>
      </w:r>
      <w:r>
        <w:rPr>
          <w:rStyle w:val="translated-span"/>
        </w:rPr>
        <w:t>个学科的常见做法</w:t>
      </w:r>
      <w:r>
        <w:rPr>
          <w:rStyle w:val="translated-span"/>
        </w:rPr>
        <w:t>。</w:t>
      </w:r>
      <w:r>
        <w:rPr>
          <w:rStyle w:val="translated-span"/>
        </w:rPr>
        <w:t>多模态传感器允许收集广泛的物理特性，从而产生更丰富的场景表示</w:t>
      </w:r>
      <w:r>
        <w:rPr>
          <w:rStyle w:val="translated-span"/>
        </w:rPr>
        <w:t>。</w:t>
      </w:r>
      <w:r>
        <w:rPr>
          <w:rStyle w:val="translated-span"/>
        </w:rPr>
        <w:t>例如，在放射规划中，多模式数据（例如计算机断层扫描（</w:t>
      </w:r>
      <w:r>
        <w:rPr>
          <w:rStyle w:val="translated-span"/>
        </w:rPr>
        <w:t>CT</w:t>
      </w:r>
      <w:r>
        <w:rPr>
          <w:rStyle w:val="translated-span"/>
        </w:rPr>
        <w:t>）和磁共振成像（</w:t>
      </w:r>
      <w:r>
        <w:rPr>
          <w:rStyle w:val="translated-span"/>
        </w:rPr>
        <w:t>MRI</w:t>
      </w:r>
      <w:r>
        <w:rPr>
          <w:rStyle w:val="translated-span"/>
        </w:rPr>
        <w:t>）扫描）用于更精确的肿瘤轮廓，从而降低放射治疗中损伤健康组织的风险</w:t>
      </w:r>
      <w:r>
        <w:rPr>
          <w:rStyle w:val="translated-span"/>
        </w:rPr>
        <w:t>[25,29]</w:t>
      </w:r>
      <w:r>
        <w:rPr>
          <w:rStyle w:val="translated-span"/>
        </w:rPr>
        <w:t>。</w:t>
      </w:r>
      <w:r>
        <w:rPr>
          <w:rStyle w:val="translated-span"/>
        </w:rPr>
        <w:t>通常情况下，多模态传感器在模态之间自然具有不同的外部参数，例如透镜参数和相对位置</w:t>
      </w:r>
      <w:r>
        <w:rPr>
          <w:rStyle w:val="translated-span"/>
        </w:rPr>
        <w:t>。</w:t>
      </w:r>
      <w:r>
        <w:rPr>
          <w:rStyle w:val="translated-span"/>
        </w:rPr>
        <w:t>在这些情况下，非刚性图像配准对于正确执行上述下游任务至关重要</w:t>
      </w:r>
      <w:r>
        <w:rPr>
          <w:rStyle w:val="translated-span"/>
        </w:rPr>
        <w:t>。</w:t>
      </w:r>
    </w:p>
    <w:p w:rsidR="00000000" w:rsidRDefault="00565329">
      <w:pPr>
        <w:spacing w:after="285" w:line="256" w:lineRule="auto"/>
        <w:ind w:left="94" w:firstLine="0"/>
        <w:jc w:val="left"/>
      </w:pPr>
      <w:r>
        <w:rPr>
          <w:rFonts w:ascii="Calibri" w:hAnsi="Calibri"/>
          <w:noProof/>
          <w:sz w:val="22"/>
          <w:szCs w:val="22"/>
        </w:rPr>
        <w:drawing>
          <wp:inline distT="0" distB="0" distL="0" distR="0">
            <wp:extent cx="2895600" cy="1171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95600" cy="1171575"/>
                    </a:xfrm>
                    <a:prstGeom prst="rect">
                      <a:avLst/>
                    </a:prstGeom>
                    <a:noFill/>
                    <a:ln>
                      <a:noFill/>
                    </a:ln>
                  </pic:spPr>
                </pic:pic>
              </a:graphicData>
            </a:graphic>
          </wp:inline>
        </w:drawing>
      </w:r>
    </w:p>
    <w:p w:rsidR="00000000" w:rsidRDefault="00565329">
      <w:pPr>
        <w:spacing w:after="592"/>
        <w:ind w:left="-15" w:firstLine="0"/>
      </w:pPr>
      <w:r>
        <w:rPr>
          <w:rStyle w:val="translated-span"/>
        </w:rPr>
        <w:t>图</w:t>
      </w:r>
      <w:r>
        <w:rPr>
          <w:rStyle w:val="translated-span"/>
        </w:rPr>
        <w:t>1</w:t>
      </w:r>
      <w:r>
        <w:rPr>
          <w:rStyle w:val="translated-span"/>
        </w:rPr>
        <w:t>：方法概述</w:t>
      </w:r>
      <w:r>
        <w:rPr>
          <w:rStyle w:val="translated-span"/>
        </w:rPr>
        <w:t>。</w:t>
      </w:r>
      <w:r>
        <w:rPr>
          <w:rStyle w:val="translated-span"/>
        </w:rPr>
        <w:t>传统方法（底部虚线褪色）使用跨模态度量（例如，归一化互相关）来优化空间变换函数</w:t>
      </w:r>
      <w:r>
        <w:rPr>
          <w:rStyle w:val="translated-span"/>
        </w:rPr>
        <w:t>。</w:t>
      </w:r>
      <w:r>
        <w:rPr>
          <w:rStyle w:val="translated-span"/>
        </w:rPr>
        <w:t>我</w:t>
      </w:r>
      <w:r>
        <w:rPr>
          <w:rStyle w:val="translated-span"/>
        </w:rPr>
        <w:t>们的方法学习跨模态翻译，即两种模态之间的映射</w:t>
      </w:r>
      <w:r>
        <w:rPr>
          <w:rStyle w:val="translated-span"/>
        </w:rPr>
        <w:t>。</w:t>
      </w:r>
      <w:r>
        <w:rPr>
          <w:rStyle w:val="translated-span"/>
        </w:rPr>
        <w:t>这使得可以使用可靠、准确的单模态度量</w:t>
      </w:r>
      <w:r>
        <w:rPr>
          <w:rStyle w:val="translated-span"/>
        </w:rPr>
        <w:t>。</w:t>
      </w:r>
    </w:p>
    <w:p w:rsidR="00000000" w:rsidRDefault="00565329">
      <w:pPr>
        <w:spacing w:after="63"/>
        <w:ind w:left="-15"/>
      </w:pPr>
      <w:r>
        <w:rPr>
          <w:rStyle w:val="translated-span"/>
        </w:rPr>
        <w:t>经典的多模态图像配准技术试图通过非线性优化过程扭曲源图像以匹配目标图像，寻求最大化预定义的相似性度量</w:t>
      </w:r>
      <w:r>
        <w:rPr>
          <w:rStyle w:val="translated-span"/>
        </w:rPr>
        <w:t>[40]</w:t>
      </w:r>
      <w:r>
        <w:rPr>
          <w:rStyle w:val="translated-span"/>
        </w:rPr>
        <w:t>。</w:t>
      </w:r>
      <w:r>
        <w:rPr>
          <w:rStyle w:val="translated-span"/>
        </w:rPr>
        <w:t>除了对自动驾驶等应用至关重要的计算缺陷外，为此类优化有效设计相似性度量已被证明是相当具有挑战性的</w:t>
      </w:r>
      <w:r>
        <w:rPr>
          <w:rStyle w:val="translated-span"/>
        </w:rPr>
        <w:t>。</w:t>
      </w:r>
      <w:r>
        <w:rPr>
          <w:rStyle w:val="translated-span"/>
        </w:rPr>
        <w:t>这适用于医学成像中常用的基于强度的测量</w:t>
      </w:r>
      <w:r>
        <w:rPr>
          <w:rStyle w:val="translated-span"/>
        </w:rPr>
        <w:t>[10]</w:t>
      </w:r>
      <w:r>
        <w:rPr>
          <w:rStyle w:val="translated-span"/>
        </w:rPr>
        <w:t>，以及基于特征的测量，通常适用于更详细的模式（例如近红外（</w:t>
      </w:r>
      <w:r>
        <w:rPr>
          <w:rStyle w:val="translated-span"/>
        </w:rPr>
        <w:t>NIR</w:t>
      </w:r>
      <w:r>
        <w:rPr>
          <w:rStyle w:val="translated-span"/>
        </w:rPr>
        <w:t>）和</w:t>
      </w:r>
      <w:r>
        <w:rPr>
          <w:rStyle w:val="translated-span"/>
        </w:rPr>
        <w:t>RGB</w:t>
      </w:r>
      <w:r>
        <w:rPr>
          <w:rStyle w:val="translated-span"/>
        </w:rPr>
        <w:t>）</w:t>
      </w:r>
      <w:r>
        <w:rPr>
          <w:rStyle w:val="translated-span"/>
        </w:rPr>
        <w:t>[32]</w:t>
      </w:r>
      <w:r>
        <w:rPr>
          <w:rStyle w:val="translated-span"/>
        </w:rPr>
        <w:t>。</w:t>
      </w:r>
    </w:p>
    <w:p w:rsidR="00000000" w:rsidRDefault="00565329">
      <w:pPr>
        <w:ind w:left="-15"/>
      </w:pPr>
      <w:r>
        <w:rPr>
          <w:rStyle w:val="translated-span"/>
        </w:rPr>
        <w:t>这些困难导致了深度回归模型的最新发展</w:t>
      </w:r>
      <w:r>
        <w:rPr>
          <w:rStyle w:val="translated-span"/>
        </w:rPr>
        <w:t>。</w:t>
      </w:r>
      <w:r>
        <w:rPr>
          <w:rStyle w:val="translated-span"/>
        </w:rPr>
        <w:t>这些类型的模型通常有很长的训练时间，不管是有监</w:t>
      </w:r>
      <w:r>
        <w:rPr>
          <w:rStyle w:val="translated-span"/>
        </w:rPr>
        <w:t>督的还是无监督的，但是它们提供了快速的推理，通常可以很好地概括</w:t>
      </w:r>
      <w:r>
        <w:rPr>
          <w:rStyle w:val="translated-span"/>
        </w:rPr>
        <w:t>。</w:t>
      </w:r>
      <w:r>
        <w:rPr>
          <w:rStyle w:val="translated-span"/>
        </w:rPr>
        <w:t>由于为注册参数收集地面真实数据非常困难，监督多模式注册方法通常使用合成数据来训练注册网络</w:t>
      </w:r>
      <w:r>
        <w:rPr>
          <w:rStyle w:val="translated-span"/>
        </w:rPr>
        <w:t>[30,37]</w:t>
      </w:r>
      <w:r>
        <w:rPr>
          <w:rStyle w:val="translated-span"/>
        </w:rPr>
        <w:t>。</w:t>
      </w:r>
      <w:r>
        <w:rPr>
          <w:rStyle w:val="translated-span"/>
        </w:rPr>
        <w:t>这使得它们的鲁棒性高度依赖于人工和真实数据分布和外观之间的相似性</w:t>
      </w:r>
      <w:r>
        <w:rPr>
          <w:rStyle w:val="translated-span"/>
        </w:rPr>
        <w:t>。</w:t>
      </w:r>
      <w:r>
        <w:rPr>
          <w:rStyle w:val="translated-span"/>
        </w:rPr>
        <w:t>另一方面，无监督注册技术通常包含空间变换网络（</w:t>
      </w:r>
      <w:r>
        <w:rPr>
          <w:rStyle w:val="translated-span"/>
        </w:rPr>
        <w:t>STN</w:t>
      </w:r>
      <w:r>
        <w:rPr>
          <w:rStyle w:val="translated-span"/>
        </w:rPr>
        <w:t>）</w:t>
      </w:r>
      <w:r>
        <w:rPr>
          <w:rStyle w:val="translated-span"/>
        </w:rPr>
        <w:t>[14]</w:t>
      </w:r>
      <w:r>
        <w:rPr>
          <w:rStyle w:val="translated-span"/>
        </w:rPr>
        <w:t>，并训练端到端网络</w:t>
      </w:r>
      <w:r>
        <w:rPr>
          <w:rStyle w:val="translated-span"/>
        </w:rPr>
        <w:t>[7,19,16,36,8]</w:t>
      </w:r>
      <w:r>
        <w:rPr>
          <w:rStyle w:val="translated-span"/>
        </w:rPr>
        <w:t>。</w:t>
      </w:r>
    </w:p>
    <w:p w:rsidR="00000000" w:rsidRDefault="00565329">
      <w:pPr>
        <w:ind w:left="-15"/>
      </w:pPr>
      <w:r>
        <w:rPr>
          <w:rStyle w:val="translated-span"/>
        </w:rPr>
        <w:t>通常，此类方法通过使用简单的相似性度量（例如像素均方误差（</w:t>
      </w:r>
      <w:r>
        <w:rPr>
          <w:rStyle w:val="translated-span"/>
        </w:rPr>
        <w:t>MSE</w:t>
      </w:r>
      <w:r>
        <w:rPr>
          <w:rStyle w:val="translated-span"/>
        </w:rPr>
        <w:t>））比较变形图像和目标图像来优化</w:t>
      </w:r>
      <w:r>
        <w:rPr>
          <w:rStyle w:val="translated-span"/>
        </w:rPr>
        <w:t>STN[31,33,6]</w:t>
      </w:r>
      <w:r>
        <w:rPr>
          <w:rStyle w:val="translated-span"/>
        </w:rPr>
        <w:t>。</w:t>
      </w:r>
      <w:r>
        <w:rPr>
          <w:rStyle w:val="translated-span"/>
        </w:rPr>
        <w:t>当然，这些方法只能用于单模态设置，而与多模态</w:t>
      </w:r>
      <w:r>
        <w:rPr>
          <w:rStyle w:val="translated-span"/>
        </w:rPr>
        <w:t>设置无关</w:t>
      </w:r>
      <w:r>
        <w:rPr>
          <w:rStyle w:val="translated-span"/>
        </w:rPr>
        <w:t>。</w:t>
      </w:r>
      <w:r>
        <w:rPr>
          <w:rStyle w:val="translated-span"/>
        </w:rPr>
        <w:t>为了克服这一限制，无监督多模式注册网络使用基于统计的相似性度量，特别是，（归一化）互信息（（</w:t>
      </w:r>
      <w:r>
        <w:rPr>
          <w:rStyle w:val="translated-span"/>
        </w:rPr>
        <w:t>N</w:t>
      </w:r>
      <w:r>
        <w:rPr>
          <w:rStyle w:val="translated-span"/>
        </w:rPr>
        <w:t>）</w:t>
      </w:r>
      <w:r>
        <w:rPr>
          <w:rStyle w:val="translated-span"/>
        </w:rPr>
        <w:t>MI</w:t>
      </w:r>
      <w:r>
        <w:rPr>
          <w:rStyle w:val="translated-span"/>
        </w:rPr>
        <w:t>）</w:t>
      </w:r>
      <w:r>
        <w:rPr>
          <w:rStyle w:val="translated-span"/>
        </w:rPr>
        <w:t>[22]</w:t>
      </w:r>
      <w:r>
        <w:rPr>
          <w:rStyle w:val="translated-span"/>
        </w:rPr>
        <w:t>，归一化互相关（</w:t>
      </w:r>
      <w:r>
        <w:rPr>
          <w:rStyle w:val="translated-span"/>
        </w:rPr>
        <w:t>NCC</w:t>
      </w:r>
      <w:r>
        <w:rPr>
          <w:rStyle w:val="translated-span"/>
        </w:rPr>
        <w:t>）</w:t>
      </w:r>
      <w:r>
        <w:rPr>
          <w:rStyle w:val="translated-span"/>
        </w:rPr>
        <w:t>[5]</w:t>
      </w:r>
      <w:r>
        <w:rPr>
          <w:rStyle w:val="translated-span"/>
        </w:rPr>
        <w:t>，或结构相似性指数度量（</w:t>
      </w:r>
      <w:r>
        <w:rPr>
          <w:rStyle w:val="translated-span"/>
        </w:rPr>
        <w:t>SSIM</w:t>
      </w:r>
      <w:r>
        <w:rPr>
          <w:rStyle w:val="translated-span"/>
        </w:rPr>
        <w:t>）</w:t>
      </w:r>
      <w:r>
        <w:rPr>
          <w:rStyle w:val="translated-span"/>
        </w:rPr>
        <w:t>[21,22]</w:t>
      </w:r>
      <w:r>
        <w:rPr>
          <w:rStyle w:val="translated-span"/>
        </w:rPr>
        <w:t>（见图</w:t>
      </w:r>
      <w:r>
        <w:rPr>
          <w:rStyle w:val="translated-span"/>
        </w:rPr>
        <w:t>1</w:t>
      </w:r>
      <w:r>
        <w:rPr>
          <w:rStyle w:val="translated-span"/>
        </w:rPr>
        <w:t>，虚线路径）</w:t>
      </w:r>
      <w:r>
        <w:rPr>
          <w:rStyle w:val="translated-span"/>
        </w:rPr>
        <w:t>。</w:t>
      </w:r>
      <w:r>
        <w:rPr>
          <w:rStyle w:val="translated-span"/>
        </w:rPr>
        <w:t>然而，这些指标要么难以计算（如</w:t>
      </w:r>
      <w:r>
        <w:rPr>
          <w:rStyle w:val="translated-span"/>
        </w:rPr>
        <w:t>MI</w:t>
      </w:r>
      <w:r>
        <w:rPr>
          <w:rStyle w:val="translated-span"/>
        </w:rPr>
        <w:t>）</w:t>
      </w:r>
      <w:r>
        <w:rPr>
          <w:rStyle w:val="translated-span"/>
        </w:rPr>
        <w:t>[3]</w:t>
      </w:r>
      <w:r>
        <w:rPr>
          <w:rStyle w:val="translated-span"/>
        </w:rPr>
        <w:t>，因此不能用于基于梯度的方法，要么依赖于域（如</w:t>
      </w:r>
      <w:r>
        <w:rPr>
          <w:rStyle w:val="translated-span"/>
        </w:rPr>
        <w:t>NCC</w:t>
      </w:r>
      <w:r>
        <w:rPr>
          <w:rStyle w:val="translated-span"/>
        </w:rPr>
        <w:t>），无法概括所有模式</w:t>
      </w:r>
      <w:r>
        <w:rPr>
          <w:rStyle w:val="translated-span"/>
        </w:rPr>
        <w:t>。</w:t>
      </w:r>
    </w:p>
    <w:p w:rsidR="00000000" w:rsidRDefault="00565329">
      <w:pPr>
        <w:ind w:left="-15"/>
      </w:pPr>
      <w:r>
        <w:rPr>
          <w:rStyle w:val="translated-span"/>
        </w:rPr>
        <w:t>本文提出了一种无监督的多模态配准方法</w:t>
      </w:r>
      <w:r>
        <w:rPr>
          <w:rStyle w:val="translated-span"/>
        </w:rPr>
        <w:t>。</w:t>
      </w:r>
      <w:r>
        <w:rPr>
          <w:rStyle w:val="translated-span"/>
        </w:rPr>
        <w:t>在我们的工作中，我们利用多模态图像翻译的著名成功</w:t>
      </w:r>
      <w:r>
        <w:rPr>
          <w:rStyle w:val="translated-span"/>
        </w:rPr>
        <w:t>[13,38,39,12]</w:t>
      </w:r>
      <w:r>
        <w:rPr>
          <w:rStyle w:val="translated-span"/>
        </w:rPr>
        <w:t>，同时学习多模态翻译和空间配准</w:t>
      </w:r>
      <w:r>
        <w:rPr>
          <w:rStyle w:val="translated-span"/>
        </w:rPr>
        <w:t>。</w:t>
      </w:r>
      <w:r>
        <w:rPr>
          <w:rStyle w:val="translated-span"/>
        </w:rPr>
        <w:t>其关键思想是通过在两种给定模式</w:t>
      </w:r>
      <w:r>
        <w:rPr>
          <w:rStyle w:val="translated-span"/>
        </w:rPr>
        <w:t>上训练图像到图像的翻译网络来缓解手工制作的相似性度量的缺点</w:t>
      </w:r>
      <w:r>
        <w:rPr>
          <w:rStyle w:val="translated-span"/>
        </w:rPr>
        <w:t>。</w:t>
      </w:r>
      <w:r>
        <w:rPr>
          <w:rStyle w:val="translated-span"/>
        </w:rPr>
        <w:t>这反过来让我们可以使用单模态度量来评估注册网络（参见图</w:t>
      </w:r>
      <w:r>
        <w:rPr>
          <w:rStyle w:val="translated-span"/>
        </w:rPr>
        <w:t>1</w:t>
      </w:r>
      <w:r>
        <w:rPr>
          <w:rStyle w:val="translated-span"/>
        </w:rPr>
        <w:t>，顶部的</w:t>
      </w:r>
      <w:r>
        <w:rPr>
          <w:rStyle w:val="translated-span"/>
        </w:rPr>
        <w:t>vivid path</w:t>
      </w:r>
      <w:r>
        <w:rPr>
          <w:rStyle w:val="translated-span"/>
        </w:rPr>
        <w:t>）</w:t>
      </w:r>
      <w:r>
        <w:rPr>
          <w:rStyle w:val="translated-span"/>
        </w:rPr>
        <w:t>。</w:t>
      </w:r>
      <w:r>
        <w:rPr>
          <w:rStyle w:val="translated-span"/>
          <w:rFonts w:ascii="Cambria" w:hAnsi="Cambria"/>
          <w:i/>
          <w:iCs/>
        </w:rPr>
        <w:t>T</w:t>
      </w:r>
      <w:r>
        <w:rPr>
          <w:rStyle w:val="translated-span"/>
          <w:rFonts w:ascii="Cambria" w:hAnsi="Cambria"/>
          <w:i/>
          <w:iCs/>
        </w:rPr>
        <w:t>R</w:t>
      </w:r>
    </w:p>
    <w:p w:rsidR="00000000" w:rsidRDefault="00565329">
      <w:pPr>
        <w:spacing w:after="175"/>
        <w:ind w:left="-15"/>
      </w:pPr>
      <w:r>
        <w:rPr>
          <w:rStyle w:val="translated-span"/>
        </w:rPr>
        <w:t>这种方法的主要挑战是同时训练注册网络和翻译网络，同时鼓励保持几何结构</w:t>
      </w:r>
      <w:r>
        <w:rPr>
          <w:rStyle w:val="translated-span"/>
        </w:rPr>
        <w:t>。</w:t>
      </w:r>
      <w:r>
        <w:rPr>
          <w:rStyle w:val="translated-span"/>
        </w:rPr>
        <w:t>这确保了这两个网络是特定于任务的</w:t>
      </w:r>
      <w:r>
        <w:rPr>
          <w:rStyle w:val="translated-span"/>
        </w:rPr>
        <w:t>-</w:t>
      </w:r>
      <w:r>
        <w:rPr>
          <w:rStyle w:val="translated-span"/>
        </w:rPr>
        <w:t>仅执行光度量映射，同时学习注册任务所需的几何变换</w:t>
      </w:r>
      <w:r>
        <w:rPr>
          <w:rStyle w:val="translated-span"/>
        </w:rPr>
        <w:t>。</w:t>
      </w:r>
      <w:r>
        <w:rPr>
          <w:rStyle w:val="translated-span"/>
        </w:rPr>
        <w:t>在我们的工作中，我们使用生成性对抗网络（</w:t>
      </w:r>
      <w:r>
        <w:rPr>
          <w:rStyle w:val="translated-span"/>
        </w:rPr>
        <w:t>GAN[9,24]</w:t>
      </w:r>
      <w:r>
        <w:rPr>
          <w:rStyle w:val="translated-span"/>
        </w:rPr>
        <w:t>）的概念来训练和控制</w:t>
      </w:r>
      <w:r>
        <w:rPr>
          <w:rStyle w:val="translated-span"/>
        </w:rPr>
        <w:t>。</w:t>
      </w:r>
      <w:r>
        <w:rPr>
          <w:rStyle w:val="translated-span"/>
        </w:rPr>
        <w:t>我们表明，对抗性训练不仅对于翻译任务是必要的（如之前的工作</w:t>
      </w:r>
      <w:r>
        <w:rPr>
          <w:rStyle w:val="translated-span"/>
        </w:rPr>
        <w:t>[13]</w:t>
      </w:r>
      <w:r>
        <w:rPr>
          <w:rStyle w:val="translated-span"/>
        </w:rPr>
        <w:t>所示），而且对于产生平滑和准确的空间变换也是必要的</w:t>
      </w:r>
      <w:r>
        <w:rPr>
          <w:rStyle w:val="translated-span"/>
        </w:rPr>
        <w:t>。</w:t>
      </w:r>
      <w:r>
        <w:rPr>
          <w:rStyle w:val="translated-span"/>
        </w:rPr>
        <w:t>我们在</w:t>
      </w:r>
      <w:r>
        <w:rPr>
          <w:rStyle w:val="translated-span"/>
        </w:rPr>
        <w:t>真实的商业数据上评估了我们的方法，并通过一系列研究证明了它的优势</w:t>
      </w:r>
      <w:r>
        <w:rPr>
          <w:rStyle w:val="translated-span"/>
        </w:rPr>
        <w:t>。</w:t>
      </w:r>
      <w:r>
        <w:rPr>
          <w:rStyle w:val="translated-span"/>
        </w:rPr>
        <w:t>我们工作的主要贡献是</w:t>
      </w:r>
      <w:r>
        <w:rPr>
          <w:rStyle w:val="translated-span"/>
        </w:rPr>
        <w:t>：</w:t>
      </w:r>
      <w:r>
        <w:rPr>
          <w:rStyle w:val="translated-span"/>
          <w:rFonts w:ascii="Cambria" w:hAnsi="Cambria"/>
          <w:i/>
          <w:iCs/>
        </w:rPr>
        <w:t>R</w:t>
      </w:r>
      <w:r>
        <w:rPr>
          <w:rStyle w:val="translated-span"/>
          <w:rFonts w:ascii="Cambria" w:hAnsi="Cambria"/>
          <w:i/>
          <w:iCs/>
        </w:rPr>
        <w:t>T</w:t>
      </w:r>
      <w:r>
        <w:rPr>
          <w:rStyle w:val="translated-span"/>
          <w:rFonts w:ascii="Cambria" w:hAnsi="Cambria"/>
          <w:i/>
          <w:iCs/>
        </w:rPr>
        <w:t>T</w:t>
      </w:r>
      <w:r>
        <w:rPr>
          <w:rStyle w:val="translated-span"/>
          <w:rFonts w:ascii="Cambria" w:hAnsi="Cambria"/>
          <w:i/>
          <w:iCs/>
        </w:rPr>
        <w:t>T</w:t>
      </w:r>
      <w:r>
        <w:rPr>
          <w:rStyle w:val="translated-span"/>
          <w:rFonts w:ascii="Cambria" w:hAnsi="Cambria"/>
          <w:i/>
          <w:iCs/>
        </w:rPr>
        <w:t>R</w:t>
      </w:r>
      <w:r>
        <w:rPr>
          <w:rStyle w:val="translated-span"/>
          <w:rFonts w:ascii="Cambria" w:hAnsi="Cambria"/>
          <w:i/>
          <w:iCs/>
        </w:rPr>
        <w:t>T</w:t>
      </w:r>
      <w:r>
        <w:rPr>
          <w:rStyle w:val="translated-span"/>
          <w:rFonts w:ascii="Cambria" w:hAnsi="Cambria"/>
          <w:i/>
          <w:iCs/>
        </w:rPr>
        <w:t>R</w:t>
      </w:r>
    </w:p>
    <w:p w:rsidR="00000000" w:rsidRDefault="00565329">
      <w:pPr>
        <w:spacing w:after="176"/>
        <w:ind w:left="398" w:hanging="199"/>
      </w:pPr>
      <w:r>
        <w:rPr>
          <w:rStyle w:val="translated-span"/>
          <w:rFonts w:ascii="Cambria" w:hAnsi="Cambria"/>
        </w:rPr>
        <w:t>•</w:t>
      </w:r>
      <w:r>
        <w:rPr>
          <w:rStyle w:val="translated-span"/>
          <w:rFonts w:ascii="Cambria" w:hAnsi="Cambria"/>
        </w:rPr>
        <w:t>用于多模态图像配准的无监督方法</w:t>
      </w:r>
      <w:r>
        <w:rPr>
          <w:rStyle w:val="translated-span"/>
          <w:rFonts w:ascii="Cambria" w:hAnsi="Cambria"/>
        </w:rPr>
        <w:t>。</w:t>
      </w:r>
    </w:p>
    <w:p w:rsidR="00000000" w:rsidRDefault="00565329">
      <w:pPr>
        <w:spacing w:after="176"/>
        <w:ind w:left="398" w:hanging="199"/>
      </w:pPr>
      <w:r>
        <w:rPr>
          <w:rStyle w:val="translated-span"/>
          <w:rFonts w:ascii="Cambria" w:hAnsi="Cambria"/>
        </w:rPr>
        <w:t>•</w:t>
      </w:r>
      <w:r>
        <w:rPr>
          <w:rStyle w:val="translated-span"/>
          <w:rFonts w:ascii="Cambria" w:hAnsi="Cambria"/>
        </w:rPr>
        <w:t>一个几何保持翻译网络，允许在多模态注册中应用单模态度量</w:t>
      </w:r>
      <w:r>
        <w:rPr>
          <w:rStyle w:val="translated-span"/>
          <w:rFonts w:ascii="Cambria" w:hAnsi="Cambria"/>
        </w:rPr>
        <w:t>。</w:t>
      </w:r>
    </w:p>
    <w:p w:rsidR="00000000" w:rsidRDefault="00565329">
      <w:pPr>
        <w:spacing w:after="230"/>
        <w:ind w:left="398" w:hanging="199"/>
      </w:pPr>
      <w:r>
        <w:rPr>
          <w:rStyle w:val="translated-span"/>
          <w:rFonts w:ascii="Cambria" w:hAnsi="Cambria"/>
        </w:rPr>
        <w:t>•</w:t>
      </w:r>
      <w:r>
        <w:rPr>
          <w:rStyle w:val="translated-span"/>
          <w:rFonts w:ascii="Cambria" w:hAnsi="Cambria"/>
        </w:rPr>
        <w:t>鼓励生成器保持几何图形的培训计划</w:t>
      </w:r>
      <w:r>
        <w:rPr>
          <w:rStyle w:val="translated-span"/>
          <w:rFonts w:ascii="Cambria" w:hAnsi="Cambria"/>
        </w:rPr>
        <w:t>。</w:t>
      </w:r>
    </w:p>
    <w:p w:rsidR="00000000" w:rsidRDefault="00565329">
      <w:pPr>
        <w:pStyle w:val="1"/>
        <w:ind w:left="224" w:hanging="239"/>
      </w:pPr>
      <w:r>
        <w:t>2.</w:t>
      </w:r>
      <w:r>
        <w:rPr>
          <w:sz w:val="14"/>
          <w:szCs w:val="14"/>
        </w:rPr>
        <w:t> </w:t>
      </w:r>
      <w:r>
        <w:rPr>
          <w:sz w:val="14"/>
          <w:szCs w:val="14"/>
        </w:rPr>
        <w:t xml:space="preserve"> </w:t>
      </w:r>
      <w:r>
        <w:rPr>
          <w:rStyle w:val="translated-span"/>
        </w:rPr>
        <w:t>相关作</w:t>
      </w:r>
      <w:r>
        <w:rPr>
          <w:rStyle w:val="translated-span"/>
        </w:rPr>
        <w:t>品</w:t>
      </w:r>
    </w:p>
    <w:p w:rsidR="00000000" w:rsidRDefault="00565329">
      <w:pPr>
        <w:ind w:left="-15"/>
      </w:pPr>
      <w:r>
        <w:rPr>
          <w:rStyle w:val="translated-span"/>
        </w:rPr>
        <w:t>为了处理模式之间的光测量差异，无监督的多模式方法被迫找到不同领域之间的相关性，并用它来指导他们的学习过程</w:t>
      </w:r>
      <w:r>
        <w:rPr>
          <w:rStyle w:val="translated-span"/>
        </w:rPr>
        <w:t>。</w:t>
      </w:r>
      <w:r>
        <w:rPr>
          <w:rStyle w:val="translated-span"/>
        </w:rPr>
        <w:t>在</w:t>
      </w:r>
      <w:r>
        <w:rPr>
          <w:rStyle w:val="translated-span"/>
        </w:rPr>
        <w:t>[21]</w:t>
      </w:r>
      <w:r>
        <w:rPr>
          <w:rStyle w:val="translated-span"/>
        </w:rPr>
        <w:t>中，使用香草</w:t>
      </w:r>
      <w:r>
        <w:rPr>
          <w:rStyle w:val="translated-span"/>
        </w:rPr>
        <w:t>CycleGAN</w:t>
      </w:r>
      <w:r>
        <w:rPr>
          <w:rStyle w:val="translated-span"/>
        </w:rPr>
        <w:t>体系结构来规范变形贴图</w:t>
      </w:r>
      <w:r>
        <w:rPr>
          <w:rStyle w:val="translated-span"/>
        </w:rPr>
        <w:t>。</w:t>
      </w:r>
      <w:r>
        <w:rPr>
          <w:rStyle w:val="translated-span"/>
        </w:rPr>
        <w:t>这是通过训练鉴别器网络来区分变形图像和真实图像来实现的</w:t>
      </w:r>
      <w:r>
        <w:rPr>
          <w:rStyle w:val="translated-span"/>
        </w:rPr>
        <w:t>。</w:t>
      </w:r>
      <w:r>
        <w:rPr>
          <w:rStyle w:val="translated-span"/>
        </w:rPr>
        <w:t>要对齐一对图像，整个网络需要在</w:t>
      </w:r>
      <w:r>
        <w:rPr>
          <w:rStyle w:val="translated-span"/>
        </w:rPr>
        <w:t>一次过程中进行训练</w:t>
      </w:r>
      <w:r>
        <w:rPr>
          <w:rStyle w:val="translated-span"/>
        </w:rPr>
        <w:t>。</w:t>
      </w:r>
      <w:r>
        <w:rPr>
          <w:rStyle w:val="translated-span"/>
        </w:rPr>
        <w:t>在大型数据集上训练该网络将鼓励变形映射成为身份映射</w:t>
      </w:r>
      <w:r>
        <w:rPr>
          <w:rStyle w:val="translated-span"/>
        </w:rPr>
        <w:t>。</w:t>
      </w:r>
      <w:r>
        <w:rPr>
          <w:rStyle w:val="translated-span"/>
        </w:rPr>
        <w:t>这是因为鉴别器只提供真实和变形的图像</w:t>
      </w:r>
      <w:r>
        <w:rPr>
          <w:rStyle w:val="translated-span"/>
        </w:rPr>
        <w:t>。</w:t>
      </w:r>
      <w:r>
        <w:rPr>
          <w:rStyle w:val="translated-span"/>
        </w:rPr>
        <w:t>此外，作者使用了多个跨模态相似性度量，包括</w:t>
      </w:r>
      <w:r>
        <w:rPr>
          <w:rStyle w:val="translated-span"/>
        </w:rPr>
        <w:t>SSIM</w:t>
      </w:r>
      <w:r>
        <w:rPr>
          <w:rStyle w:val="translated-span"/>
        </w:rPr>
        <w:t>、</w:t>
      </w:r>
      <w:r>
        <w:rPr>
          <w:rStyle w:val="translated-span"/>
        </w:rPr>
        <w:t>NCC</w:t>
      </w:r>
      <w:r>
        <w:rPr>
          <w:rStyle w:val="translated-span"/>
        </w:rPr>
        <w:t>和</w:t>
      </w:r>
      <w:r>
        <w:rPr>
          <w:rStyle w:val="translated-span"/>
        </w:rPr>
        <w:t>NMI</w:t>
      </w:r>
      <w:r>
        <w:rPr>
          <w:rStyle w:val="translated-span"/>
        </w:rPr>
        <w:t>，这些度量受到所用特定模态兼容性的限制</w:t>
      </w:r>
      <w:r>
        <w:rPr>
          <w:rStyle w:val="translated-span"/>
        </w:rPr>
        <w:t>。</w:t>
      </w:r>
      <w:r>
        <w:rPr>
          <w:rStyle w:val="translated-span"/>
        </w:rPr>
        <w:t>相比之下，我们的方法从一个大的数据集学习，绕过了跨模态相似性度量的需要</w:t>
      </w:r>
      <w:r>
        <w:rPr>
          <w:rStyle w:val="translated-span"/>
        </w:rPr>
        <w:t>。</w:t>
      </w:r>
    </w:p>
    <w:p w:rsidR="00000000" w:rsidRDefault="00565329">
      <w:pPr>
        <w:ind w:left="-15"/>
      </w:pPr>
      <w:r>
        <w:rPr>
          <w:rStyle w:val="translated-span"/>
        </w:rPr>
        <w:t>Wang</w:t>
      </w:r>
      <w:r>
        <w:rPr>
          <w:rStyle w:val="translated-span"/>
        </w:rPr>
        <w:t>等人</w:t>
      </w:r>
      <w:r>
        <w:rPr>
          <w:rStyle w:val="translated-span"/>
        </w:rPr>
        <w:t>[36]</w:t>
      </w:r>
      <w:r>
        <w:rPr>
          <w:rStyle w:val="translated-span"/>
        </w:rPr>
        <w:t>试图通过学习编码器</w:t>
      </w:r>
      <w:r>
        <w:rPr>
          <w:rStyle w:val="translated-span"/>
        </w:rPr>
        <w:t>-</w:t>
      </w:r>
      <w:r>
        <w:rPr>
          <w:rStyle w:val="translated-span"/>
        </w:rPr>
        <w:t>解码器模块来创建与模态无关的特征，从而绕过领域翻译的需要</w:t>
      </w:r>
      <w:r>
        <w:rPr>
          <w:rStyle w:val="translated-span"/>
        </w:rPr>
        <w:t>。</w:t>
      </w:r>
      <w:r>
        <w:rPr>
          <w:rStyle w:val="translated-span"/>
        </w:rPr>
        <w:t>将特征反馈给</w:t>
      </w:r>
      <w:r>
        <w:rPr>
          <w:rStyle w:val="translated-span"/>
        </w:rPr>
        <w:t>STN</w:t>
      </w:r>
      <w:r>
        <w:rPr>
          <w:rStyle w:val="translated-span"/>
        </w:rPr>
        <w:t>以学习仿射变换和非刚性变换</w:t>
      </w:r>
      <w:r>
        <w:rPr>
          <w:rStyle w:val="translated-span"/>
        </w:rPr>
        <w:t>。</w:t>
      </w:r>
      <w:r>
        <w:rPr>
          <w:rStyle w:val="translated-span"/>
        </w:rPr>
        <w:t>作者使用一个简单的相似性度量（</w:t>
      </w:r>
      <w:r>
        <w:rPr>
          <w:rStyle w:val="translated-span"/>
        </w:rPr>
        <w:t>MSE</w:t>
      </w:r>
      <w:r>
        <w:rPr>
          <w:rStyle w:val="translated-span"/>
        </w:rPr>
        <w:t>）来训练他们的网络，该度量保持局部相似性，</w:t>
      </w:r>
      <w:r>
        <w:rPr>
          <w:rStyle w:val="translated-span"/>
        </w:rPr>
        <w:t>但不强制全局保真度</w:t>
      </w:r>
      <w:r>
        <w:rPr>
          <w:rStyle w:val="translated-span"/>
        </w:rPr>
        <w:t>。</w:t>
      </w:r>
    </w:p>
    <w:p w:rsidR="00000000" w:rsidRDefault="00565329">
      <w:pPr>
        <w:ind w:left="-15"/>
      </w:pPr>
      <w:r>
        <w:rPr>
          <w:rStyle w:val="translated-span"/>
        </w:rPr>
        <w:t>在另一个极端，</w:t>
      </w:r>
      <w:r>
        <w:rPr>
          <w:rStyle w:val="translated-span"/>
        </w:rPr>
        <w:t>[8]</w:t>
      </w:r>
      <w:r>
        <w:rPr>
          <w:rStyle w:val="translated-span"/>
        </w:rPr>
        <w:t>完全依赖于对抗损失函数</w:t>
      </w:r>
      <w:r>
        <w:rPr>
          <w:rStyle w:val="translated-span"/>
        </w:rPr>
        <w:t>。</w:t>
      </w:r>
      <w:r>
        <w:rPr>
          <w:rStyle w:val="translated-span"/>
        </w:rPr>
        <w:t>他们通过将生成的注册图像提供给鉴别器网络并将其反馈用作</w:t>
      </w:r>
      <w:r>
        <w:rPr>
          <w:rStyle w:val="translated-span"/>
        </w:rPr>
        <w:t>STN</w:t>
      </w:r>
      <w:r>
        <w:rPr>
          <w:rStyle w:val="translated-span"/>
        </w:rPr>
        <w:t>的损失函数，来训练基于</w:t>
      </w:r>
      <w:r>
        <w:rPr>
          <w:rStyle w:val="translated-span"/>
        </w:rPr>
        <w:t>U</w:t>
      </w:r>
      <w:r>
        <w:rPr>
          <w:rStyle w:val="translated-span"/>
        </w:rPr>
        <w:t>网的常规</w:t>
      </w:r>
      <w:r>
        <w:rPr>
          <w:rStyle w:val="translated-span"/>
        </w:rPr>
        <w:t>STN</w:t>
      </w:r>
      <w:r>
        <w:rPr>
          <w:rStyle w:val="translated-span"/>
        </w:rPr>
        <w:t>。</w:t>
      </w:r>
      <w:r>
        <w:rPr>
          <w:rStyle w:val="translated-span"/>
        </w:rPr>
        <w:t>由于仅仅依靠鉴别器网络来指导训练，他们失去了在注册图像和目标图像之间增强局部一致性的能力</w:t>
      </w:r>
      <w:r>
        <w:rPr>
          <w:rStyle w:val="translated-span"/>
        </w:rPr>
        <w:t>。</w:t>
      </w:r>
    </w:p>
    <w:p w:rsidR="00000000" w:rsidRDefault="00565329">
      <w:pPr>
        <w:spacing w:after="232"/>
        <w:ind w:left="-15"/>
      </w:pPr>
      <w:r>
        <w:rPr>
          <w:rStyle w:val="translated-span"/>
        </w:rPr>
        <w:t>与我们的工作最接近的是，</w:t>
      </w:r>
      <w:r>
        <w:rPr>
          <w:rStyle w:val="translated-span"/>
        </w:rPr>
        <w:t>[27]</w:t>
      </w:r>
      <w:r>
        <w:rPr>
          <w:rStyle w:val="translated-span"/>
        </w:rPr>
        <w:t>将对抗性损失与相似性度量相结合，努力在保持局部几何特性的同时正确注册图像</w:t>
      </w:r>
      <w:r>
        <w:rPr>
          <w:rStyle w:val="translated-span"/>
        </w:rPr>
        <w:t>。</w:t>
      </w:r>
      <w:r>
        <w:rPr>
          <w:rStyle w:val="translated-span"/>
        </w:rPr>
        <w:t>他们将输入编码成两个独立的嵌入，一个用于形状，一个用于内容信息，并在这些分离的嵌入上训练注册网络</w:t>
      </w:r>
      <w:r>
        <w:rPr>
          <w:rStyle w:val="translated-span"/>
        </w:rPr>
        <w:t>。</w:t>
      </w:r>
      <w:r>
        <w:rPr>
          <w:rStyle w:val="translated-span"/>
        </w:rPr>
        <w:t>这种方法依赖于学习到的解纠缠，这会在局部水平上引入</w:t>
      </w:r>
      <w:r>
        <w:rPr>
          <w:rStyle w:val="translated-span"/>
        </w:rPr>
        <w:t>不一致性</w:t>
      </w:r>
      <w:r>
        <w:rPr>
          <w:rStyle w:val="translated-span"/>
        </w:rPr>
        <w:t>。</w:t>
      </w:r>
      <w:r>
        <w:rPr>
          <w:rStyle w:val="translated-span"/>
        </w:rPr>
        <w:t>我们的方法直接在图像空间中增强相似性，从而产生可靠的局部信号</w:t>
      </w:r>
      <w:r>
        <w:rPr>
          <w:rStyle w:val="translated-span"/>
        </w:rPr>
        <w:t>。</w:t>
      </w:r>
    </w:p>
    <w:p w:rsidR="00000000" w:rsidRDefault="00565329">
      <w:pPr>
        <w:pStyle w:val="1"/>
        <w:spacing w:after="106"/>
        <w:ind w:left="224" w:hanging="239"/>
      </w:pPr>
      <w:r>
        <w:t>3.</w:t>
      </w:r>
      <w:r>
        <w:rPr>
          <w:sz w:val="14"/>
          <w:szCs w:val="14"/>
        </w:rPr>
        <w:t> </w:t>
      </w:r>
      <w:r>
        <w:rPr>
          <w:sz w:val="14"/>
          <w:szCs w:val="14"/>
        </w:rPr>
        <w:t xml:space="preserve"> </w:t>
      </w:r>
      <w:r>
        <w:rPr>
          <w:rStyle w:val="translated-span"/>
        </w:rPr>
        <w:t>概</w:t>
      </w:r>
      <w:r>
        <w:rPr>
          <w:rStyle w:val="translated-span"/>
        </w:rPr>
        <w:t>述</w:t>
      </w:r>
    </w:p>
    <w:p w:rsidR="00000000" w:rsidRDefault="00565329">
      <w:pPr>
        <w:ind w:left="-15"/>
      </w:pPr>
      <w:r>
        <w:rPr>
          <w:rStyle w:val="translated-span"/>
        </w:rPr>
        <w:t>我们的核心思想是学习两种模态之间的翻译，而不是使用跨模态度量</w:t>
      </w:r>
      <w:r>
        <w:rPr>
          <w:rStyle w:val="translated-span"/>
        </w:rPr>
        <w:t>。</w:t>
      </w:r>
      <w:r>
        <w:rPr>
          <w:rStyle w:val="translated-span"/>
        </w:rPr>
        <w:t>这种新方法如图</w:t>
      </w:r>
      <w:r>
        <w:rPr>
          <w:rStyle w:val="translated-span"/>
        </w:rPr>
        <w:t>1</w:t>
      </w:r>
      <w:r>
        <w:rPr>
          <w:rStyle w:val="translated-span"/>
        </w:rPr>
        <w:t>所示</w:t>
      </w:r>
      <w:r>
        <w:rPr>
          <w:rStyle w:val="translated-span"/>
        </w:rPr>
        <w:t>。</w:t>
      </w:r>
      <w:r>
        <w:rPr>
          <w:rStyle w:val="translated-span"/>
        </w:rPr>
        <w:t>空间变换后的图像通过可学习网络进行转换</w:t>
      </w:r>
      <w:r>
        <w:rPr>
          <w:rStyle w:val="translated-span"/>
        </w:rPr>
        <w:t>。</w:t>
      </w:r>
      <w:r>
        <w:rPr>
          <w:rStyle w:val="translated-span"/>
        </w:rPr>
        <w:t>然后，可以使用简单的单模态度量将翻译后的图像与原始源图像进行比较，而无需使用跨模态度量</w:t>
      </w:r>
      <w:r>
        <w:rPr>
          <w:rStyle w:val="translated-span"/>
        </w:rPr>
        <w:t>。</w:t>
      </w:r>
      <w:r>
        <w:rPr>
          <w:rStyle w:val="translated-span"/>
        </w:rPr>
        <w:t>使用可学习的翻译网络的优点是它可以概括和适应任何一对给定的模式</w:t>
      </w:r>
      <w:r>
        <w:rPr>
          <w:rStyle w:val="translated-span"/>
        </w:rPr>
        <w:t>。</w:t>
      </w:r>
    </w:p>
    <w:tbl>
      <w:tblPr>
        <w:tblpPr w:vertAnchor="text"/>
        <w:tblW w:w="9900" w:type="dxa"/>
        <w:tblCellMar>
          <w:left w:w="0" w:type="dxa"/>
          <w:right w:w="0" w:type="dxa"/>
        </w:tblCellMar>
        <w:tblLook w:val="04A0" w:firstRow="1" w:lastRow="0" w:firstColumn="1" w:lastColumn="0" w:noHBand="0" w:noVBand="1"/>
      </w:tblPr>
      <w:tblGrid>
        <w:gridCol w:w="9900"/>
      </w:tblGrid>
      <w:tr w:rsidR="00000000">
        <w:trPr>
          <w:trHeight w:val="1167"/>
        </w:trPr>
        <w:tc>
          <w:tcPr>
            <w:tcW w:w="9900" w:type="dxa"/>
            <w:tcMar>
              <w:top w:w="0" w:type="dxa"/>
              <w:left w:w="0" w:type="dxa"/>
              <w:bottom w:w="5" w:type="dxa"/>
              <w:right w:w="0" w:type="dxa"/>
            </w:tcMar>
            <w:vAlign w:val="bottom"/>
            <w:hideMark/>
          </w:tcPr>
          <w:p w:rsidR="00000000" w:rsidRDefault="00565329">
            <w:pPr>
              <w:spacing w:after="259" w:line="256" w:lineRule="auto"/>
              <w:ind w:left="231" w:firstLine="0"/>
              <w:jc w:val="left"/>
            </w:pPr>
            <w:r>
              <w:rPr>
                <w:noProof/>
              </w:rPr>
              <w:drawing>
                <wp:inline distT="0" distB="0" distL="0" distR="0">
                  <wp:extent cx="5905500" cy="2524125"/>
                  <wp:effectExtent l="0" t="0" r="0" b="9525"/>
                  <wp:docPr id="3" name="Picture 3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9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05500" cy="2524125"/>
                          </a:xfrm>
                          <a:prstGeom prst="rect">
                            <a:avLst/>
                          </a:prstGeom>
                          <a:noFill/>
                          <a:ln>
                            <a:noFill/>
                          </a:ln>
                        </pic:spPr>
                      </pic:pic>
                    </a:graphicData>
                  </a:graphic>
                </wp:inline>
              </w:drawing>
            </w:r>
          </w:p>
          <w:p w:rsidR="00000000" w:rsidRDefault="00565329">
            <w:pPr>
              <w:spacing w:after="0" w:line="256" w:lineRule="auto"/>
              <w:ind w:firstLine="0"/>
            </w:pPr>
            <w:r>
              <w:rPr>
                <w:rStyle w:val="translated-span"/>
              </w:rPr>
              <w:t>图</w:t>
            </w:r>
            <w:r>
              <w:rPr>
                <w:rStyle w:val="translated-span"/>
              </w:rPr>
              <w:t>2</w:t>
            </w:r>
            <w:r>
              <w:rPr>
                <w:rStyle w:val="translated-span"/>
              </w:rPr>
              <w:t>：培训流程概述</w:t>
            </w:r>
            <w:r>
              <w:rPr>
                <w:rStyle w:val="translated-span"/>
              </w:rPr>
              <w:t>。</w:t>
            </w:r>
            <w:r>
              <w:rPr>
                <w:rStyle w:val="translated-span"/>
              </w:rPr>
              <w:t>我们训练了两个组件：（</w:t>
            </w:r>
            <w:r>
              <w:rPr>
                <w:rStyle w:val="translated-span"/>
              </w:rPr>
              <w:t>i</w:t>
            </w:r>
            <w:r>
              <w:rPr>
                <w:rStyle w:val="translated-span"/>
              </w:rPr>
              <w:t>）空间变换网络（</w:t>
            </w:r>
            <w:r>
              <w:rPr>
                <w:rStyle w:val="translated-span"/>
              </w:rPr>
              <w:t>STN</w:t>
            </w:r>
            <w:r>
              <w:rPr>
                <w:rStyle w:val="translated-span"/>
              </w:rPr>
              <w:t>）</w:t>
            </w:r>
            <w:r>
              <w:rPr>
                <w:rStyle w:val="translated-span"/>
              </w:rPr>
              <w:t>=</w:t>
            </w:r>
            <w:r>
              <w:rPr>
                <w:rStyle w:val="translated-span"/>
              </w:rPr>
              <w:t>（</w:t>
            </w:r>
            <w:r>
              <w:rPr>
                <w:rStyle w:val="translated-span"/>
              </w:rPr>
              <w:t>RΦ</w:t>
            </w:r>
            <w:r>
              <w:rPr>
                <w:rStyle w:val="translated-span"/>
              </w:rPr>
              <w:t>，</w:t>
            </w:r>
            <w:r>
              <w:rPr>
                <w:rStyle w:val="translated-span"/>
              </w:rPr>
              <w:t>RS</w:t>
            </w:r>
            <w:r>
              <w:rPr>
                <w:rStyle w:val="translated-span"/>
              </w:rPr>
              <w:t>）和（</w:t>
            </w:r>
            <w:r>
              <w:rPr>
                <w:rStyle w:val="translated-span"/>
              </w:rPr>
              <w:t>ii</w:t>
            </w:r>
            <w:r>
              <w:rPr>
                <w:rStyle w:val="translated-span"/>
              </w:rPr>
              <w:t>）图像到图像转换网络</w:t>
            </w:r>
            <w:r>
              <w:rPr>
                <w:rStyle w:val="translated-span"/>
              </w:rPr>
              <w:t>。</w:t>
            </w:r>
            <w:r>
              <w:rPr>
                <w:rStyle w:val="translated-span"/>
              </w:rPr>
              <w:t>这两个网络通过两种不同的培训流程进行联合培训</w:t>
            </w:r>
            <w:r>
              <w:rPr>
                <w:rStyle w:val="translated-span"/>
              </w:rPr>
              <w:t>。</w:t>
            </w:r>
            <w:r>
              <w:rPr>
                <w:rStyle w:val="translated-span"/>
              </w:rPr>
              <w:t>这两个培训流程在每个培训步骤中同时执行</w:t>
            </w:r>
            <w:r>
              <w:rPr>
                <w:rStyle w:val="translated-span"/>
              </w:rPr>
              <w:t>。</w:t>
            </w:r>
            <w:r>
              <w:rPr>
                <w:rStyle w:val="translated-span"/>
              </w:rPr>
              <w:t>在第一个流中，（</w:t>
            </w:r>
            <w:r>
              <w:rPr>
                <w:rStyle w:val="translated-span"/>
              </w:rPr>
              <w:t>b</w:t>
            </w:r>
            <w:r>
              <w:rPr>
                <w:rStyle w:val="translated-span"/>
              </w:rPr>
              <w:t>）首先注册，使用由生成的变形场对输入图像进行变形，然后将其馈送至域</w:t>
            </w:r>
            <w:r>
              <w:rPr>
                <w:rStyle w:val="translated-span"/>
              </w:rPr>
              <w:t>b</w:t>
            </w:r>
            <w:r>
              <w:rPr>
                <w:rStyle w:val="translated-span"/>
              </w:rPr>
              <w:t>以将图像映射到域</w:t>
            </w:r>
            <w:r>
              <w:rPr>
                <w:rStyle w:val="translated-span"/>
              </w:rPr>
              <w:t>b</w:t>
            </w:r>
            <w:r>
              <w:rPr>
                <w:rStyle w:val="translated-span"/>
              </w:rPr>
              <w:t>。第二个流（</w:t>
            </w:r>
            <w:r>
              <w:rPr>
                <w:rStyle w:val="translated-span"/>
              </w:rPr>
              <w:t>c</w:t>
            </w:r>
            <w:r>
              <w:rPr>
                <w:rStyle w:val="translated-span"/>
              </w:rPr>
              <w:t>）首先平移，与用于变换平移的源图像的例外情况类似</w:t>
            </w:r>
            <w:r>
              <w:rPr>
                <w:rStyle w:val="translated-span"/>
              </w:rPr>
              <w:t>。</w:t>
            </w:r>
            <w:r>
              <w:rPr>
                <w:rStyle w:val="translated-span"/>
                <w:rFonts w:ascii="Cambria" w:hAnsi="Cambria"/>
                <w:i/>
                <w:iCs/>
              </w:rPr>
              <w:t>R</w:t>
            </w:r>
            <w:r>
              <w:rPr>
                <w:rStyle w:val="translated-span"/>
                <w:rFonts w:ascii="Cambria" w:hAnsi="Cambria"/>
                <w:i/>
                <w:iCs/>
              </w:rPr>
              <w:t>T</w:t>
            </w:r>
            <w:r>
              <w:rPr>
                <w:rStyle w:val="translated-span"/>
                <w:rFonts w:ascii="Cambria" w:hAnsi="Cambria"/>
                <w:i/>
                <w:iCs/>
              </w:rPr>
              <w:t>R</w:t>
            </w:r>
            <w:r>
              <w:rPr>
                <w:rStyle w:val="translated-span"/>
                <w:rFonts w:ascii="Cambria" w:hAnsi="Cambria"/>
                <w:i/>
                <w:iCs/>
              </w:rPr>
              <w:t>T</w:t>
            </w:r>
            <w:r>
              <w:rPr>
                <w:rStyle w:val="translated-span"/>
                <w:rFonts w:ascii="Cambria" w:hAnsi="Cambria"/>
                <w:i/>
                <w:iCs/>
              </w:rPr>
              <w:t>I</w:t>
            </w:r>
            <w:r>
              <w:rPr>
                <w:rStyle w:val="translated-span"/>
                <w:rFonts w:ascii="Cambria" w:hAnsi="Cambria"/>
                <w:i/>
                <w:iCs/>
              </w:rPr>
              <w:t>a</w:t>
            </w:r>
            <w:r>
              <w:rPr>
                <w:rStyle w:val="translated-span"/>
                <w:rFonts w:ascii="Cambria" w:hAnsi="Cambria"/>
                <w:i/>
                <w:iCs/>
              </w:rPr>
              <w:t>φ</w:t>
            </w:r>
            <w:r>
              <w:rPr>
                <w:rStyle w:val="translated-span"/>
                <w:rFonts w:ascii="Cambria" w:hAnsi="Cambria"/>
                <w:i/>
                <w:iCs/>
              </w:rPr>
              <w:t>R</w:t>
            </w:r>
            <w:r>
              <w:rPr>
                <w:rStyle w:val="translated-span"/>
                <w:rFonts w:ascii="Cambria" w:hAnsi="Cambria"/>
                <w:vertAlign w:val="subscript"/>
              </w:rPr>
              <w:t>Φ</w:t>
            </w:r>
            <w:r>
              <w:rPr>
                <w:rStyle w:val="translated-span"/>
                <w:rFonts w:ascii="Cambria" w:hAnsi="Cambria"/>
                <w:i/>
                <w:iCs/>
              </w:rPr>
              <w:t>T</w:t>
            </w:r>
            <w:r>
              <w:rPr>
                <w:rStyle w:val="translated-span"/>
                <w:rFonts w:ascii="Cambria" w:hAnsi="Cambria"/>
                <w:i/>
                <w:iCs/>
              </w:rPr>
              <w:t>φ</w:t>
            </w:r>
            <w:r>
              <w:rPr>
                <w:rStyle w:val="translated-span"/>
                <w:rFonts w:ascii="Cambria" w:hAnsi="Cambria"/>
                <w:i/>
                <w:iCs/>
              </w:rPr>
              <w:t xml:space="preserve"> </w:t>
            </w:r>
          </w:p>
        </w:tc>
      </w:tr>
    </w:tbl>
    <w:p w:rsidR="00000000" w:rsidRDefault="00565329">
      <w:pPr>
        <w:spacing w:after="456"/>
        <w:ind w:left="-15"/>
      </w:pPr>
      <w:r>
        <w:rPr>
          <w:rStyle w:val="translated-span"/>
        </w:rPr>
        <w:t>我们的注册网络由两部分组成：（</w:t>
      </w:r>
      <w:r>
        <w:rPr>
          <w:rStyle w:val="translated-span"/>
        </w:rPr>
        <w:t>i</w:t>
      </w:r>
      <w:r>
        <w:rPr>
          <w:rStyle w:val="translated-span"/>
        </w:rPr>
        <w:t>）空间转换网络</w:t>
      </w:r>
      <w:r>
        <w:rPr>
          <w:rStyle w:val="translated-span"/>
        </w:rPr>
        <w:t>=</w:t>
      </w:r>
      <w:r>
        <w:rPr>
          <w:rStyle w:val="translated-span"/>
        </w:rPr>
        <w:t>（</w:t>
      </w:r>
      <w:r>
        <w:rPr>
          <w:rStyle w:val="translated-span"/>
        </w:rPr>
        <w:t>RΦ</w:t>
      </w:r>
      <w:r>
        <w:rPr>
          <w:rStyle w:val="translated-span"/>
        </w:rPr>
        <w:t>，</w:t>
      </w:r>
      <w:r>
        <w:rPr>
          <w:rStyle w:val="translated-span"/>
        </w:rPr>
        <w:t>RS</w:t>
      </w:r>
      <w:r>
        <w:rPr>
          <w:rStyle w:val="translated-span"/>
        </w:rPr>
        <w:t>）和（</w:t>
      </w:r>
      <w:r>
        <w:rPr>
          <w:rStyle w:val="translated-span"/>
        </w:rPr>
        <w:t>ii</w:t>
      </w:r>
      <w:r>
        <w:rPr>
          <w:rStyle w:val="translated-span"/>
        </w:rPr>
        <w:t>）图像到图像的转</w:t>
      </w:r>
      <w:r>
        <w:rPr>
          <w:rStyle w:val="translated-span"/>
        </w:rPr>
        <w:t>换网络</w:t>
      </w:r>
      <w:r>
        <w:rPr>
          <w:rStyle w:val="translated-span"/>
        </w:rPr>
        <w:t>。</w:t>
      </w:r>
      <w:r>
        <w:rPr>
          <w:rStyle w:val="translated-span"/>
        </w:rPr>
        <w:t>使用两个训练流同时训练两个组件。在这两种情况下，使用相同的变形场</w:t>
      </w:r>
      <w:r>
        <w:rPr>
          <w:rStyle w:val="translated-span"/>
        </w:rPr>
        <w:t>。</w:t>
      </w:r>
      <w:r>
        <w:rPr>
          <w:rStyle w:val="translated-span"/>
          <w:rFonts w:ascii="Cambria" w:hAnsi="Cambria"/>
          <w:i/>
          <w:iCs/>
        </w:rPr>
        <w:t>R</w:t>
      </w:r>
      <w:r>
        <w:rPr>
          <w:rStyle w:val="translated-span"/>
          <w:rFonts w:ascii="Cambria" w:hAnsi="Cambria"/>
          <w:i/>
          <w:iCs/>
        </w:rPr>
        <w:t>T</w:t>
      </w:r>
      <w:r>
        <w:rPr>
          <w:rStyle w:val="translated-span"/>
          <w:rFonts w:ascii="Cambria" w:hAnsi="Cambria"/>
          <w:i/>
          <w:iCs/>
        </w:rPr>
        <w:t>φ</w:t>
      </w:r>
      <w:r>
        <w:rPr>
          <w:rStyle w:val="translated-span"/>
          <w:rFonts w:ascii="Cambria" w:hAnsi="Cambria"/>
          <w:i/>
          <w:iCs/>
        </w:rPr>
        <w:t xml:space="preserve"> </w:t>
      </w:r>
    </w:p>
    <w:p w:rsidR="00000000" w:rsidRDefault="00565329">
      <w:pPr>
        <w:spacing w:after="54"/>
        <w:ind w:left="-15" w:firstLine="0"/>
      </w:pPr>
      <w:r>
        <w:rPr>
          <w:rStyle w:val="translated-span"/>
        </w:rPr>
        <w:t>如图</w:t>
      </w:r>
      <w:r>
        <w:rPr>
          <w:rStyle w:val="translated-span"/>
        </w:rPr>
        <w:t>2</w:t>
      </w:r>
      <w:r>
        <w:rPr>
          <w:rStyle w:val="translated-span"/>
        </w:rPr>
        <w:t>所示</w:t>
      </w:r>
      <w:r>
        <w:rPr>
          <w:rStyle w:val="translated-span"/>
        </w:rPr>
        <w:t>。</w:t>
      </w:r>
      <w:r>
        <w:rPr>
          <w:rStyle w:val="translated-span"/>
        </w:rPr>
        <w:t>空间变换网络获取两幅输入图像并生成一个变形场</w:t>
      </w:r>
      <w:r>
        <w:rPr>
          <w:rStyle w:val="translated-span"/>
        </w:rPr>
        <w:t>。</w:t>
      </w:r>
      <w:r>
        <w:rPr>
          <w:rStyle w:val="translated-span"/>
        </w:rPr>
        <w:t>然后，在该字段之前（图</w:t>
      </w:r>
      <w:r>
        <w:rPr>
          <w:rStyle w:val="translated-span"/>
        </w:rPr>
        <w:t>2b</w:t>
      </w:r>
      <w:r>
        <w:rPr>
          <w:rStyle w:val="translated-span"/>
        </w:rPr>
        <w:t>）或之后（图</w:t>
      </w:r>
      <w:r>
        <w:rPr>
          <w:rStyle w:val="translated-span"/>
        </w:rPr>
        <w:t>2c</w:t>
      </w:r>
      <w:r>
        <w:rPr>
          <w:rStyle w:val="translated-span"/>
        </w:rPr>
        <w:t>）应用该字段</w:t>
      </w:r>
      <w:r>
        <w:rPr>
          <w:rStyle w:val="translated-span"/>
        </w:rPr>
        <w:t>。</w:t>
      </w:r>
      <w:r>
        <w:rPr>
          <w:rStyle w:val="translated-span"/>
        </w:rPr>
        <w:t>具体地说，该场是使用网络生成的，并且由重采样层使用以获得变换后的图像，即（</w:t>
      </w:r>
      <w:r>
        <w:rPr>
          <w:rStyle w:val="translated-span"/>
        </w:rPr>
        <w:t>T</w:t>
      </w:r>
      <w:r>
        <w:rPr>
          <w:rStyle w:val="translated-span"/>
        </w:rPr>
        <w:t>（</w:t>
      </w:r>
      <w:r>
        <w:rPr>
          <w:rStyle w:val="translated-span"/>
        </w:rPr>
        <w:t>a</w:t>
      </w:r>
      <w:r>
        <w:rPr>
          <w:rStyle w:val="translated-span"/>
        </w:rPr>
        <w:t>），</w:t>
      </w:r>
      <w:r>
        <w:rPr>
          <w:rStyle w:val="translated-span"/>
        </w:rPr>
        <w:t>φ</w:t>
      </w:r>
      <w:r>
        <w:rPr>
          <w:rStyle w:val="translated-span"/>
        </w:rPr>
        <w:t>）和（</w:t>
      </w:r>
      <w:r>
        <w:rPr>
          <w:rStyle w:val="translated-span"/>
        </w:rPr>
        <w:t>RS</w:t>
      </w:r>
      <w:r>
        <w:rPr>
          <w:rStyle w:val="translated-span"/>
        </w:rPr>
        <w:t>（</w:t>
      </w:r>
      <w:r>
        <w:rPr>
          <w:rStyle w:val="translated-span"/>
        </w:rPr>
        <w:t>a</w:t>
      </w:r>
      <w:r>
        <w:rPr>
          <w:rStyle w:val="translated-span"/>
        </w:rPr>
        <w:t>，</w:t>
      </w:r>
      <w:r>
        <w:rPr>
          <w:rStyle w:val="translated-span"/>
        </w:rPr>
        <w:t>φ</w:t>
      </w:r>
      <w:r>
        <w:rPr>
          <w:rStyle w:val="translated-span"/>
        </w:rPr>
        <w:t>））</w:t>
      </w:r>
      <w:r>
        <w:rPr>
          <w:rStyle w:val="translated-span"/>
        </w:rPr>
        <w:t>。</w:t>
      </w:r>
      <w:r>
        <w:rPr>
          <w:rStyle w:val="translated-span"/>
        </w:rPr>
        <w:t>我们将在第</w:t>
      </w:r>
      <w:r>
        <w:rPr>
          <w:rStyle w:val="translated-span"/>
        </w:rPr>
        <w:t>4.2</w:t>
      </w:r>
      <w:r>
        <w:rPr>
          <w:rStyle w:val="translated-span"/>
        </w:rPr>
        <w:t>节详细介绍这两个培训计划</w:t>
      </w:r>
      <w:r>
        <w:rPr>
          <w:rStyle w:val="translated-span"/>
        </w:rPr>
        <w:t>。</w:t>
      </w:r>
      <w:r>
        <w:rPr>
          <w:rStyle w:val="translated-span"/>
        </w:rPr>
        <w:t>关键是，正如我们将要展示的那样，这两个流训练鼓励保持几何体，这意味着所有的几何体变换都是编码的</w:t>
      </w:r>
      <w:r>
        <w:rPr>
          <w:rStyle w:val="translated-span"/>
        </w:rPr>
        <w:t>。</w:t>
      </w:r>
      <w:r>
        <w:rPr>
          <w:rStyle w:val="translated-span"/>
          <w:rFonts w:ascii="Cambria" w:hAnsi="Cambria"/>
          <w:i/>
          <w:iCs/>
        </w:rPr>
        <w:t>φ</w:t>
      </w:r>
      <w:r>
        <w:rPr>
          <w:rStyle w:val="translated-span"/>
          <w:rFonts w:ascii="Cambria" w:hAnsi="Cambria"/>
          <w:i/>
          <w:iCs/>
        </w:rPr>
        <w:t>T</w:t>
      </w:r>
      <w:r>
        <w:rPr>
          <w:rStyle w:val="translated-span"/>
          <w:rFonts w:ascii="Cambria" w:hAnsi="Cambria"/>
          <w:i/>
          <w:iCs/>
        </w:rPr>
        <w:t>R</w:t>
      </w:r>
      <w:r>
        <w:rPr>
          <w:rStyle w:val="translated-span"/>
          <w:rFonts w:ascii="Cambria" w:hAnsi="Cambria"/>
          <w:vertAlign w:val="subscript"/>
        </w:rPr>
        <w:t>Φ</w:t>
      </w:r>
      <w:r>
        <w:rPr>
          <w:rStyle w:val="translated-span"/>
          <w:rFonts w:ascii="Cambria" w:hAnsi="Cambria"/>
          <w:vertAlign w:val="subscript"/>
        </w:rPr>
        <w:t xml:space="preserve"> </w:t>
      </w:r>
      <w:r>
        <w:rPr>
          <w:rStyle w:val="translated-span"/>
          <w:rFonts w:ascii="Cambria" w:hAnsi="Cambria"/>
          <w:i/>
          <w:iCs/>
        </w:rPr>
        <w:t>R</w:t>
      </w:r>
      <w:r>
        <w:rPr>
          <w:rStyle w:val="translated-span"/>
          <w:rFonts w:ascii="Cambria" w:hAnsi="Cambria"/>
          <w:i/>
          <w:iCs/>
        </w:rPr>
        <w:t>S</w:t>
      </w:r>
      <w:r>
        <w:rPr>
          <w:rStyle w:val="translated-span"/>
          <w:rFonts w:ascii="Cambria" w:hAnsi="Cambria"/>
          <w:i/>
          <w:iCs/>
        </w:rPr>
        <w:t>R</w:t>
      </w:r>
      <w:r>
        <w:rPr>
          <w:rStyle w:val="translated-span"/>
          <w:rFonts w:ascii="Cambria" w:hAnsi="Cambria"/>
          <w:i/>
          <w:iCs/>
        </w:rPr>
        <w:t>S</w:t>
      </w:r>
      <w:r>
        <w:rPr>
          <w:rStyle w:val="translated-span"/>
          <w:rFonts w:ascii="Cambria" w:hAnsi="Cambria"/>
          <w:i/>
          <w:iCs/>
        </w:rPr>
        <w:t>T</w:t>
      </w:r>
      <w:r>
        <w:rPr>
          <w:rStyle w:val="translated-span"/>
          <w:rFonts w:ascii="Cambria" w:hAnsi="Cambria"/>
          <w:i/>
          <w:iCs/>
        </w:rPr>
        <w:t>T</w:t>
      </w:r>
      <w:r>
        <w:rPr>
          <w:rStyle w:val="translated-span"/>
          <w:rFonts w:ascii="Cambria" w:hAnsi="Cambria"/>
          <w:i/>
          <w:iCs/>
        </w:rPr>
        <w:t>R</w:t>
      </w:r>
      <w:r>
        <w:rPr>
          <w:rStyle w:val="translated-span"/>
          <w:rFonts w:ascii="Cambria" w:hAnsi="Cambria"/>
          <w:vertAlign w:val="subscript"/>
        </w:rPr>
        <w:t>Φ</w:t>
      </w:r>
    </w:p>
    <w:p w:rsidR="00000000" w:rsidRDefault="00565329">
      <w:pPr>
        <w:spacing w:after="331"/>
        <w:ind w:left="-15"/>
      </w:pPr>
      <w:r>
        <w:rPr>
          <w:rStyle w:val="translated-span"/>
        </w:rPr>
        <w:t>一旦训练完成，测试时只使用空间变换网络</w:t>
      </w:r>
      <w:r>
        <w:rPr>
          <w:rStyle w:val="translated-span"/>
        </w:rPr>
        <w:t>。</w:t>
      </w:r>
      <w:r>
        <w:rPr>
          <w:rStyle w:val="translated-span"/>
        </w:rPr>
        <w:t>该网络以两种不同的模式拍摄两幅图像，分别代表同一场景，从稍微不同的视点拍摄，并与图像对齐</w:t>
      </w:r>
      <w:r>
        <w:rPr>
          <w:rStyle w:val="translated-span"/>
        </w:rPr>
        <w:t>。</w:t>
      </w:r>
      <w:r>
        <w:rPr>
          <w:rStyle w:val="translated-span"/>
          <w:rFonts w:ascii="Cambria" w:hAnsi="Cambria"/>
          <w:i/>
          <w:iCs/>
        </w:rPr>
        <w:t>R</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r>
        <w:rPr>
          <w:rStyle w:val="translated-span"/>
          <w:rFonts w:ascii="Cambria" w:hAnsi="Cambria"/>
          <w:i/>
          <w:iCs/>
        </w:rPr>
        <w:t>A</w:t>
      </w:r>
      <w:r>
        <w:rPr>
          <w:rStyle w:val="translated-span"/>
          <w:rFonts w:ascii="Cambria" w:hAnsi="Cambria"/>
          <w:i/>
          <w:iCs/>
        </w:rPr>
        <w:t>.</w:t>
      </w:r>
      <w:r>
        <w:rPr>
          <w:rStyle w:val="translated-span"/>
          <w:rFonts w:ascii="Cambria" w:hAnsi="Cambria"/>
          <w:i/>
          <w:iCs/>
        </w:rPr>
        <w:t>B</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p>
    <w:p w:rsidR="00000000" w:rsidRDefault="00565329">
      <w:pPr>
        <w:pStyle w:val="1"/>
        <w:spacing w:after="113"/>
        <w:ind w:left="224" w:hanging="239"/>
      </w:pPr>
      <w:r>
        <w:t>4.</w:t>
      </w:r>
      <w:r>
        <w:rPr>
          <w:sz w:val="14"/>
          <w:szCs w:val="14"/>
        </w:rPr>
        <w:t> </w:t>
      </w:r>
      <w:r>
        <w:rPr>
          <w:sz w:val="14"/>
          <w:szCs w:val="14"/>
        </w:rPr>
        <w:t xml:space="preserve"> </w:t>
      </w:r>
      <w:r>
        <w:rPr>
          <w:rStyle w:val="translated-span"/>
        </w:rPr>
        <w:t>方</w:t>
      </w:r>
      <w:r>
        <w:rPr>
          <w:rStyle w:val="translated-span"/>
        </w:rPr>
        <w:t>法</w:t>
      </w:r>
    </w:p>
    <w:p w:rsidR="00000000" w:rsidRDefault="00565329">
      <w:pPr>
        <w:ind w:left="-15"/>
      </w:pPr>
      <w:r>
        <w:rPr>
          <w:rStyle w:val="translated-span"/>
        </w:rPr>
        <w:t>我们的目标是学习一种非刚性的空间变换，它将来自不同领域的两幅图像对齐</w:t>
      </w:r>
      <w:r>
        <w:rPr>
          <w:rStyle w:val="translated-span"/>
        </w:rPr>
        <w:t>。</w:t>
      </w:r>
      <w:r>
        <w:rPr>
          <w:rStyle w:val="translated-span"/>
        </w:rPr>
        <w:t>让我</w:t>
      </w:r>
      <w:r>
        <w:rPr>
          <w:rStyle w:val="translated-span"/>
        </w:rPr>
        <w:t>们</w:t>
      </w:r>
      <w:r>
        <w:rPr>
          <w:rStyle w:val="translated-span"/>
          <w:rFonts w:ascii="Cambria Math" w:hAnsi="Cambria Math" w:cs="Cambria Math"/>
        </w:rPr>
        <w:t>⊂</w:t>
      </w:r>
      <w:r>
        <w:rPr>
          <w:rStyle w:val="translated-span"/>
        </w:rPr>
        <w:t xml:space="preserve"> </w:t>
      </w:r>
      <w:r>
        <w:rPr>
          <w:rStyle w:val="translated-span"/>
        </w:rPr>
        <w:t>R×W×c×</w:t>
      </w:r>
      <w:r>
        <w:rPr>
          <w:rStyle w:val="translated-span"/>
        </w:rPr>
        <w:t>B</w:t>
      </w:r>
      <w:r>
        <w:rPr>
          <w:rStyle w:val="translated-span"/>
          <w:rFonts w:ascii="Cambria Math" w:hAnsi="Cambria Math" w:cs="Cambria Math"/>
        </w:rPr>
        <w:t>⊂</w:t>
      </w:r>
      <w:r>
        <w:rPr>
          <w:rStyle w:val="translated-span"/>
        </w:rPr>
        <w:t xml:space="preserve"> </w:t>
      </w:r>
      <w:r>
        <w:rPr>
          <w:rStyle w:val="translated-span"/>
        </w:rPr>
        <w:t>R×W×Cbe</w:t>
      </w:r>
      <w:r>
        <w:rPr>
          <w:rStyle w:val="translated-span"/>
        </w:rPr>
        <w:t>两个成对的图像域，其中分别是域</w:t>
      </w:r>
      <w:r>
        <w:rPr>
          <w:rStyle w:val="translated-span"/>
        </w:rPr>
        <w:t>D</w:t>
      </w:r>
      <w:r>
        <w:rPr>
          <w:rStyle w:val="translated-span"/>
        </w:rPr>
        <w:t>的高度、宽度和通道数</w:t>
      </w:r>
      <w:r>
        <w:rPr>
          <w:rStyle w:val="translated-span"/>
        </w:rPr>
        <w:t>。</w:t>
      </w:r>
      <w:r>
        <w:rPr>
          <w:rStyle w:val="translated-span"/>
        </w:rPr>
        <w:t>配对意味着对于每个图</w:t>
      </w:r>
      <w:r>
        <w:rPr>
          <w:rStyle w:val="translated-span"/>
        </w:rPr>
        <w:t>像</w:t>
      </w:r>
      <w:r>
        <w:rPr>
          <w:rStyle w:val="translated-span"/>
          <w:rFonts w:ascii="宋体" w:hAnsi="宋体" w:cs="宋体" w:hint="eastAsia"/>
        </w:rPr>
        <w:t>∈</w:t>
      </w:r>
      <w:r>
        <w:rPr>
          <w:rStyle w:val="translated-span"/>
        </w:rPr>
        <w:t xml:space="preserve"> </w:t>
      </w:r>
      <w:r>
        <w:rPr>
          <w:rStyle w:val="translated-span"/>
        </w:rPr>
        <w:t>存在一个独特的图</w:t>
      </w:r>
      <w:r>
        <w:rPr>
          <w:rStyle w:val="translated-span"/>
        </w:rPr>
        <w:t>像</w:t>
      </w:r>
      <w:r>
        <w:rPr>
          <w:rStyle w:val="translated-span"/>
          <w:rFonts w:ascii="宋体" w:hAnsi="宋体" w:cs="宋体" w:hint="eastAsia"/>
        </w:rPr>
        <w:t>∈</w:t>
      </w:r>
      <w:r>
        <w:rPr>
          <w:rStyle w:val="translated-span"/>
        </w:rPr>
        <w:t xml:space="preserve"> </w:t>
      </w:r>
      <w:r>
        <w:rPr>
          <w:rStyle w:val="translated-span"/>
        </w:rPr>
        <w:t>B</w:t>
      </w:r>
      <w:r>
        <w:rPr>
          <w:rStyle w:val="translated-span"/>
        </w:rPr>
        <w:t>表示由不同的相应传感器获取的相同场景</w:t>
      </w:r>
      <w:r>
        <w:rPr>
          <w:rStyle w:val="translated-span"/>
        </w:rPr>
        <w:t>。</w:t>
      </w:r>
      <w:r>
        <w:rPr>
          <w:rStyle w:val="translated-span"/>
        </w:rPr>
        <w:t>请注意，配对假设是一种常见且合理的假设，因为注册基应用程序通常涉及从两个模态传感器（例如卫星图像）拍摄同一场景的图像</w:t>
      </w:r>
      <w:r>
        <w:rPr>
          <w:rStyle w:val="translated-span"/>
        </w:rPr>
        <w:t>。</w:t>
      </w:r>
      <w:r>
        <w:rPr>
          <w:rStyle w:val="translated-span"/>
        </w:rPr>
        <w:t>在本节中</w:t>
      </w:r>
      <w:r>
        <w:rPr>
          <w:rStyle w:val="translated-span"/>
        </w:rPr>
        <w:t>，我们</w:t>
      </w:r>
      <w:r>
        <w:rPr>
          <w:rStyle w:val="translated-span"/>
        </w:rPr>
        <w:t>让</w:t>
      </w:r>
      <w:r>
        <w:rPr>
          <w:rStyle w:val="translated-span"/>
          <w:rFonts w:ascii="宋体" w:hAnsi="宋体" w:cs="宋体" w:hint="eastAsia"/>
        </w:rPr>
        <w:t>∈</w:t>
      </w:r>
      <w:r>
        <w:rPr>
          <w:rStyle w:val="translated-span"/>
        </w:rPr>
        <w:t xml:space="preserve"> </w:t>
      </w:r>
      <w:r>
        <w:rPr>
          <w:rStyle w:val="translated-span"/>
        </w:rPr>
        <w:t>A</w:t>
      </w:r>
      <w:r>
        <w:rPr>
          <w:rStyle w:val="translated-span"/>
        </w:rPr>
        <w:t>和</w:t>
      </w:r>
      <w:r>
        <w:rPr>
          <w:rStyle w:val="translated-span"/>
          <w:rFonts w:ascii="宋体" w:hAnsi="宋体" w:cs="宋体" w:hint="eastAsia"/>
        </w:rPr>
        <w:t>∈</w:t>
      </w:r>
      <w:r>
        <w:rPr>
          <w:rStyle w:val="translated-span"/>
        </w:rPr>
        <w:t xml:space="preserve"> </w:t>
      </w:r>
      <w:r>
        <w:rPr>
          <w:rStyle w:val="translated-span"/>
        </w:rPr>
        <w:t>B</w:t>
      </w:r>
      <w:r>
        <w:rPr>
          <w:rStyle w:val="translated-span"/>
        </w:rPr>
        <w:t>是一对需要对齐的两个图</w:t>
      </w:r>
      <w:r>
        <w:rPr>
          <w:rStyle w:val="translated-span"/>
        </w:rPr>
        <w:t>像</w:t>
      </w:r>
      <w:r>
        <w:rPr>
          <w:rStyle w:val="translated-span"/>
          <w:rFonts w:ascii="Cambria" w:hAnsi="Cambria"/>
          <w:i/>
          <w:iCs/>
          <w:sz w:val="14"/>
          <w:szCs w:val="14"/>
        </w:rPr>
        <w:t>H</w:t>
      </w:r>
      <w:r>
        <w:rPr>
          <w:rStyle w:val="translated-span"/>
          <w:rFonts w:ascii="Cambria" w:hAnsi="Cambria"/>
          <w:i/>
          <w:iCs/>
          <w:sz w:val="10"/>
          <w:szCs w:val="10"/>
        </w:rPr>
        <w:t>A</w:t>
      </w:r>
      <w:r>
        <w:rPr>
          <w:rStyle w:val="translated-span"/>
          <w:rFonts w:ascii="Cambria" w:hAnsi="Cambria"/>
          <w:i/>
          <w:iCs/>
          <w:sz w:val="10"/>
          <w:szCs w:val="10"/>
        </w:rPr>
        <w:t>.</w:t>
      </w:r>
      <w:r>
        <w:rPr>
          <w:rStyle w:val="translated-span"/>
          <w:rFonts w:ascii="Cambria" w:hAnsi="Cambria"/>
          <w:i/>
          <w:iCs/>
          <w:sz w:val="10"/>
          <w:szCs w:val="10"/>
        </w:rPr>
        <w:t>A</w:t>
      </w:r>
      <w:r>
        <w:rPr>
          <w:rStyle w:val="translated-span"/>
          <w:rFonts w:ascii="Cambria" w:hAnsi="Cambria"/>
          <w:i/>
          <w:iCs/>
          <w:sz w:val="10"/>
          <w:szCs w:val="10"/>
        </w:rPr>
        <w:t>.</w:t>
      </w:r>
      <w:r>
        <w:rPr>
          <w:rStyle w:val="translated-span"/>
          <w:rFonts w:ascii="Cambria" w:hAnsi="Cambria"/>
          <w:i/>
          <w:iCs/>
          <w:sz w:val="10"/>
          <w:szCs w:val="10"/>
        </w:rPr>
        <w:t>A</w:t>
      </w:r>
      <w:r>
        <w:rPr>
          <w:rStyle w:val="translated-span"/>
          <w:rFonts w:ascii="Cambria" w:hAnsi="Cambria"/>
          <w:i/>
          <w:iCs/>
          <w:sz w:val="10"/>
          <w:szCs w:val="10"/>
        </w:rPr>
        <w:t>.</w:t>
      </w:r>
      <w:r>
        <w:rPr>
          <w:rStyle w:val="translated-span"/>
          <w:rFonts w:ascii="Cambria" w:hAnsi="Cambria"/>
          <w:i/>
          <w:iCs/>
          <w:sz w:val="14"/>
          <w:szCs w:val="14"/>
        </w:rPr>
        <w:t>H</w:t>
      </w:r>
      <w:r>
        <w:rPr>
          <w:rStyle w:val="translated-span"/>
          <w:rFonts w:ascii="Cambria" w:hAnsi="Cambria"/>
          <w:i/>
          <w:iCs/>
          <w:sz w:val="10"/>
          <w:szCs w:val="10"/>
        </w:rPr>
        <w:t>B</w:t>
      </w:r>
      <w:r>
        <w:rPr>
          <w:rStyle w:val="translated-span"/>
          <w:rFonts w:ascii="Cambria" w:hAnsi="Cambria"/>
          <w:i/>
          <w:iCs/>
          <w:sz w:val="10"/>
          <w:szCs w:val="10"/>
        </w:rPr>
        <w:t>B</w:t>
      </w:r>
      <w:r>
        <w:rPr>
          <w:rStyle w:val="translated-span"/>
          <w:rFonts w:ascii="Cambria" w:hAnsi="Cambria"/>
          <w:i/>
          <w:iCs/>
          <w:sz w:val="10"/>
          <w:szCs w:val="10"/>
        </w:rPr>
        <w:t>B</w:t>
      </w:r>
      <w:r>
        <w:rPr>
          <w:rStyle w:val="translated-span"/>
          <w:rFonts w:ascii="Cambria" w:hAnsi="Cambria"/>
          <w:i/>
          <w:iCs/>
        </w:rPr>
        <w:t>高清、</w:t>
      </w:r>
      <w:r>
        <w:rPr>
          <w:rStyle w:val="translated-span"/>
          <w:rFonts w:ascii="Cambria" w:hAnsi="Cambria"/>
          <w:i/>
          <w:iCs/>
        </w:rPr>
        <w:t>WD</w:t>
      </w:r>
      <w:r>
        <w:rPr>
          <w:rStyle w:val="translated-span"/>
          <w:rFonts w:ascii="Cambria" w:hAnsi="Cambria"/>
          <w:i/>
          <w:iCs/>
        </w:rPr>
        <w:t>、</w:t>
      </w:r>
      <w:r>
        <w:rPr>
          <w:rStyle w:val="translated-span"/>
          <w:rFonts w:ascii="Cambria" w:hAnsi="Cambria"/>
          <w:i/>
          <w:iCs/>
        </w:rPr>
        <w:t>C</w:t>
      </w:r>
      <w:r>
        <w:rPr>
          <w:rStyle w:val="translated-span"/>
          <w:rFonts w:ascii="Cambria" w:hAnsi="Cambria"/>
          <w:i/>
          <w:iCs/>
        </w:rPr>
        <w:t>D</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r>
        <w:rPr>
          <w:rStyle w:val="translated-span"/>
          <w:rFonts w:ascii="Cambria" w:hAnsi="Cambria"/>
          <w:i/>
          <w:iCs/>
        </w:rPr>
        <w:t>I</w:t>
      </w:r>
      <w:r>
        <w:rPr>
          <w:rStyle w:val="translated-span"/>
          <w:rFonts w:ascii="Cambria" w:hAnsi="Cambria"/>
          <w:i/>
          <w:iCs/>
        </w:rPr>
        <w:t>a</w:t>
      </w:r>
    </w:p>
    <w:p w:rsidR="00000000" w:rsidRDefault="00565329">
      <w:pPr>
        <w:spacing w:after="0" w:line="256" w:lineRule="auto"/>
        <w:ind w:firstLine="0"/>
        <w:jc w:val="left"/>
      </w:pPr>
      <w:r>
        <w:rPr>
          <w:rStyle w:val="translated-span"/>
          <w:rFonts w:ascii="Cambria" w:hAnsi="Cambria"/>
          <w:i/>
          <w:iCs/>
        </w:rPr>
        <w:t>I</w:t>
      </w:r>
      <w:r>
        <w:rPr>
          <w:rStyle w:val="translated-span"/>
          <w:rFonts w:ascii="Cambria" w:hAnsi="Cambria"/>
          <w:i/>
          <w:iCs/>
        </w:rPr>
        <w:t>b</w:t>
      </w:r>
      <w:r>
        <w:t>.</w:t>
      </w:r>
    </w:p>
    <w:p w:rsidR="00000000" w:rsidRDefault="00565329">
      <w:pPr>
        <w:spacing w:after="159"/>
        <w:ind w:left="-15"/>
      </w:pPr>
      <w:r>
        <w:rPr>
          <w:rStyle w:val="translated-span"/>
        </w:rPr>
        <w:t>为了实现这种对齐，我们训练了三个可学习的组件：（</w:t>
      </w:r>
      <w:r>
        <w:rPr>
          <w:rStyle w:val="translated-span"/>
        </w:rPr>
        <w:t>i</w:t>
      </w:r>
      <w:r>
        <w:rPr>
          <w:rStyle w:val="translated-span"/>
        </w:rPr>
        <w:t>）注册网络，（</w:t>
      </w:r>
      <w:r>
        <w:rPr>
          <w:rStyle w:val="translated-span"/>
        </w:rPr>
        <w:t>ii</w:t>
      </w:r>
      <w:r>
        <w:rPr>
          <w:rStyle w:val="translated-span"/>
        </w:rPr>
        <w:t>）翻译网络和（</w:t>
      </w:r>
      <w:r>
        <w:rPr>
          <w:rStyle w:val="translated-span"/>
        </w:rPr>
        <w:t>iii</w:t>
      </w:r>
      <w:r>
        <w:rPr>
          <w:rStyle w:val="translated-span"/>
        </w:rPr>
        <w:t>）鉴别器</w:t>
      </w:r>
      <w:r>
        <w:rPr>
          <w:rStyle w:val="translated-span"/>
        </w:rPr>
        <w:t>。</w:t>
      </w:r>
      <w:r>
        <w:rPr>
          <w:rStyle w:val="translated-span"/>
        </w:rPr>
        <w:t>这三个网络使用对抗模式进行训练</w:t>
      </w:r>
      <w:r>
        <w:rPr>
          <w:rStyle w:val="translated-span"/>
        </w:rPr>
        <w:t>[9,24]</w:t>
      </w:r>
      <w:r>
        <w:rPr>
          <w:rStyle w:val="translated-span"/>
        </w:rPr>
        <w:t>，其中和被联合训练以智胜</w:t>
      </w:r>
      <w:r>
        <w:rPr>
          <w:rStyle w:val="translated-span"/>
        </w:rPr>
        <w:t>。</w:t>
      </w:r>
      <w:r>
        <w:rPr>
          <w:rStyle w:val="translated-span"/>
        </w:rPr>
        <w:t>下面，我们描述每个网络的设计和目标</w:t>
      </w:r>
      <w:r>
        <w:rPr>
          <w:rStyle w:val="translated-span"/>
        </w:rPr>
        <w:t>。</w:t>
      </w:r>
      <w:r>
        <w:rPr>
          <w:rStyle w:val="translated-span"/>
          <w:rFonts w:ascii="Cambria" w:hAnsi="Cambria"/>
          <w:i/>
          <w:iCs/>
        </w:rPr>
        <w:t>R</w:t>
      </w:r>
      <w:r>
        <w:rPr>
          <w:rStyle w:val="translated-span"/>
          <w:rFonts w:ascii="Cambria" w:hAnsi="Cambria"/>
          <w:i/>
          <w:iCs/>
        </w:rPr>
        <w:t>T</w:t>
      </w:r>
      <w:r>
        <w:rPr>
          <w:rStyle w:val="translated-span"/>
          <w:rFonts w:ascii="Cambria" w:hAnsi="Cambria"/>
          <w:i/>
          <w:iCs/>
        </w:rPr>
        <w:t>D</w:t>
      </w:r>
      <w:r>
        <w:rPr>
          <w:rStyle w:val="translated-span"/>
          <w:rFonts w:ascii="Cambria" w:hAnsi="Cambria"/>
          <w:i/>
          <w:iCs/>
        </w:rPr>
        <w:t>R</w:t>
      </w:r>
      <w:r>
        <w:rPr>
          <w:rStyle w:val="translated-span"/>
          <w:rFonts w:ascii="Cambria" w:hAnsi="Cambria"/>
          <w:i/>
          <w:iCs/>
        </w:rPr>
        <w:t>T</w:t>
      </w:r>
      <w:r>
        <w:rPr>
          <w:rStyle w:val="translated-span"/>
          <w:rFonts w:ascii="Cambria" w:hAnsi="Cambria"/>
          <w:i/>
          <w:iCs/>
        </w:rPr>
        <w:t>D</w:t>
      </w:r>
    </w:p>
    <w:p w:rsidR="00000000" w:rsidRDefault="00565329">
      <w:pPr>
        <w:pStyle w:val="2"/>
        <w:spacing w:after="120"/>
        <w:ind w:left="369" w:hanging="384"/>
      </w:pPr>
      <w:r>
        <w:t>4.1.</w:t>
      </w:r>
      <w:r>
        <w:rPr>
          <w:sz w:val="14"/>
          <w:szCs w:val="14"/>
        </w:rPr>
        <w:t> </w:t>
      </w:r>
      <w:r>
        <w:rPr>
          <w:sz w:val="14"/>
          <w:szCs w:val="14"/>
        </w:rPr>
        <w:t xml:space="preserve"> </w:t>
      </w:r>
      <w:r>
        <w:rPr>
          <w:rStyle w:val="translated-span"/>
        </w:rPr>
        <w:t>注册网</w:t>
      </w:r>
      <w:r>
        <w:rPr>
          <w:rStyle w:val="translated-span"/>
        </w:rPr>
        <w:t>络</w:t>
      </w:r>
    </w:p>
    <w:p w:rsidR="00000000" w:rsidRDefault="00565329">
      <w:pPr>
        <w:ind w:left="-15"/>
      </w:pPr>
      <w:r>
        <w:rPr>
          <w:rStyle w:val="translated-span"/>
        </w:rPr>
        <w:t>我们的注册网络（</w:t>
      </w:r>
      <w:r>
        <w:rPr>
          <w:rStyle w:val="translated-span"/>
        </w:rPr>
        <w:t>=</w:t>
      </w:r>
      <w:r>
        <w:rPr>
          <w:rStyle w:val="translated-span"/>
        </w:rPr>
        <w:t>（</w:t>
      </w:r>
      <w:r>
        <w:rPr>
          <w:rStyle w:val="translated-span"/>
        </w:rPr>
        <w:t>RΦ</w:t>
      </w:r>
      <w:r>
        <w:rPr>
          <w:rStyle w:val="translated-span"/>
        </w:rPr>
        <w:t>，</w:t>
      </w:r>
      <w:r>
        <w:rPr>
          <w:rStyle w:val="translated-span"/>
        </w:rPr>
        <w:t>RS</w:t>
      </w:r>
      <w:r>
        <w:rPr>
          <w:rStyle w:val="translated-span"/>
        </w:rPr>
        <w:t>））是一个空间转换网络（</w:t>
      </w:r>
      <w:r>
        <w:rPr>
          <w:rStyle w:val="translated-span"/>
        </w:rPr>
        <w:t>STN</w:t>
      </w:r>
      <w:r>
        <w:rPr>
          <w:rStyle w:val="translated-span"/>
        </w:rPr>
        <w:t>），由一个完全进化网络和一个再采样层组成</w:t>
      </w:r>
      <w:r>
        <w:rPr>
          <w:rStyle w:val="translated-span"/>
        </w:rPr>
        <w:t>。</w:t>
      </w:r>
      <w:r>
        <w:rPr>
          <w:rStyle w:val="translated-span"/>
        </w:rPr>
        <w:t>我们应用的变换是一种非线性密集变形，允许图像之间的非均匀</w:t>
      </w:r>
      <w:r>
        <w:rPr>
          <w:rStyle w:val="translated-span"/>
        </w:rPr>
        <w:t>映射，从而给出准确的结果</w:t>
      </w:r>
      <w:r>
        <w:rPr>
          <w:rStyle w:val="translated-span"/>
        </w:rPr>
        <w:t>。</w:t>
      </w:r>
      <w:r>
        <w:rPr>
          <w:rStyle w:val="translated-span"/>
        </w:rPr>
        <w:t>接下来，我们将对每个组件进行深入描述</w:t>
      </w:r>
      <w:r>
        <w:rPr>
          <w:rStyle w:val="translated-span"/>
        </w:rPr>
        <w:t>。</w:t>
      </w:r>
      <w:r>
        <w:rPr>
          <w:rStyle w:val="translated-span"/>
          <w:rFonts w:ascii="Cambria" w:hAnsi="Cambria"/>
          <w:i/>
          <w:iCs/>
        </w:rPr>
        <w:t>R</w:t>
      </w:r>
      <w:r>
        <w:rPr>
          <w:rStyle w:val="translated-span"/>
          <w:rFonts w:ascii="Cambria" w:hAnsi="Cambria"/>
          <w:i/>
          <w:iCs/>
        </w:rPr>
        <w:t>R</w:t>
      </w:r>
      <w:r>
        <w:rPr>
          <w:rStyle w:val="translated-span"/>
          <w:rFonts w:ascii="Cambria" w:hAnsi="Cambria"/>
          <w:vertAlign w:val="subscript"/>
        </w:rPr>
        <w:t>Φ</w:t>
      </w:r>
      <w:r>
        <w:rPr>
          <w:rStyle w:val="translated-span"/>
          <w:rFonts w:ascii="Cambria" w:hAnsi="Cambria"/>
          <w:vertAlign w:val="subscript"/>
        </w:rPr>
        <w:t xml:space="preserve"> </w:t>
      </w:r>
      <w:r>
        <w:rPr>
          <w:rStyle w:val="translated-span"/>
          <w:rFonts w:ascii="Cambria" w:hAnsi="Cambria"/>
          <w:i/>
          <w:iCs/>
        </w:rPr>
        <w:t>R</w:t>
      </w:r>
      <w:r>
        <w:rPr>
          <w:rStyle w:val="translated-span"/>
          <w:rFonts w:ascii="Cambria" w:hAnsi="Cambria"/>
          <w:i/>
          <w:iCs/>
        </w:rPr>
        <w:t>S</w:t>
      </w:r>
    </w:p>
    <w:p w:rsidR="00000000" w:rsidRDefault="00565329">
      <w:pPr>
        <w:ind w:left="-15"/>
      </w:pPr>
      <w:r>
        <w:rPr>
          <w:rStyle w:val="translated-span"/>
          <w:rFonts w:ascii="Cambria" w:hAnsi="Cambria"/>
          <w:b/>
          <w:bCs/>
        </w:rPr>
        <w:t>R</w:t>
      </w:r>
      <w:r>
        <w:rPr>
          <w:rStyle w:val="translated-span"/>
          <w:rFonts w:ascii="Cambria" w:hAnsi="Cambria"/>
          <w:b/>
          <w:bCs/>
        </w:rPr>
        <w:t>Φ</w:t>
      </w:r>
      <w:r>
        <w:rPr>
          <w:rStyle w:val="translated-span"/>
        </w:rPr>
        <w:t>-</w:t>
      </w:r>
      <w:r>
        <w:rPr>
          <w:rStyle w:val="translated-span"/>
        </w:rPr>
        <w:t>变形场生成器：网络获取两个输入图像，和，并生成一个变形场</w:t>
      </w:r>
      <w:r>
        <w:rPr>
          <w:rStyle w:val="translated-span"/>
        </w:rPr>
        <w:t>=R</w:t>
      </w:r>
      <w:r>
        <w:rPr>
          <w:rStyle w:val="translated-span"/>
        </w:rPr>
        <w:t>（</w:t>
      </w:r>
      <w:r>
        <w:rPr>
          <w:rStyle w:val="translated-span"/>
        </w:rPr>
        <w:t>Ia</w:t>
      </w:r>
      <w:r>
        <w:rPr>
          <w:rStyle w:val="translated-span"/>
        </w:rPr>
        <w:t>，</w:t>
      </w:r>
      <w:r>
        <w:rPr>
          <w:rStyle w:val="translated-span"/>
        </w:rPr>
        <w:t>Ib</w:t>
      </w:r>
      <w:r>
        <w:rPr>
          <w:rStyle w:val="translated-span"/>
        </w:rPr>
        <w:t>），描述如何非刚性对齐到</w:t>
      </w:r>
      <w:r>
        <w:rPr>
          <w:rStyle w:val="translated-span"/>
        </w:rPr>
        <w:t>。</w:t>
      </w:r>
      <w:r>
        <w:rPr>
          <w:rStyle w:val="translated-span"/>
        </w:rPr>
        <w:t>该场是二维向量的</w:t>
      </w:r>
      <w:r>
        <w:rPr>
          <w:rStyle w:val="translated-span"/>
        </w:rPr>
        <w:t>×WA</w:t>
      </w:r>
      <w:r>
        <w:rPr>
          <w:rStyle w:val="translated-span"/>
        </w:rPr>
        <w:t>矩阵，指示输入图像中每个像素（</w:t>
      </w:r>
      <w:r>
        <w:rPr>
          <w:rStyle w:val="translated-span"/>
        </w:rPr>
        <w:t>i</w:t>
      </w:r>
      <w:r>
        <w:rPr>
          <w:rStyle w:val="translated-span"/>
        </w:rPr>
        <w:t>，</w:t>
      </w:r>
      <w:r>
        <w:rPr>
          <w:rStyle w:val="translated-span"/>
        </w:rPr>
        <w:t>j</w:t>
      </w:r>
      <w:r>
        <w:rPr>
          <w:rStyle w:val="translated-span"/>
        </w:rPr>
        <w:t>）的变形方向</w:t>
      </w:r>
      <w:r>
        <w:rPr>
          <w:rStyle w:val="translated-span"/>
        </w:rPr>
        <w:t>。</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r>
        <w:rPr>
          <w:rStyle w:val="translated-span"/>
          <w:rFonts w:ascii="Cambria" w:hAnsi="Cambria"/>
          <w:i/>
          <w:iCs/>
        </w:rPr>
        <w:t>φ</w:t>
      </w:r>
      <w:r>
        <w:rPr>
          <w:rStyle w:val="translated-span"/>
          <w:rFonts w:ascii="Cambria" w:hAnsi="Cambria"/>
          <w:i/>
          <w:iCs/>
        </w:rPr>
        <w:t xml:space="preserve"> </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r>
        <w:rPr>
          <w:rStyle w:val="translated-span"/>
          <w:rFonts w:ascii="Cambria" w:hAnsi="Cambria"/>
          <w:i/>
          <w:iCs/>
        </w:rPr>
        <w:t>哈</w:t>
      </w:r>
      <w:r>
        <w:rPr>
          <w:rStyle w:val="translated-span"/>
          <w:rFonts w:ascii="Cambria" w:hAnsi="Cambria"/>
          <w:i/>
          <w:iCs/>
        </w:rPr>
        <w:t>I</w:t>
      </w:r>
      <w:r>
        <w:rPr>
          <w:rStyle w:val="translated-span"/>
          <w:rFonts w:ascii="Cambria" w:hAnsi="Cambria"/>
          <w:i/>
          <w:iCs/>
        </w:rPr>
        <w:t>a</w:t>
      </w:r>
    </w:p>
    <w:p w:rsidR="00000000" w:rsidRDefault="00565329">
      <w:pPr>
        <w:spacing w:after="265"/>
        <w:ind w:left="-15"/>
      </w:pPr>
      <w:r>
        <w:rPr>
          <w:rStyle w:val="translated-span"/>
          <w:rFonts w:ascii="Cambria" w:hAnsi="Cambria"/>
          <w:b/>
          <w:bCs/>
        </w:rPr>
        <w:t xml:space="preserve">RS </w:t>
      </w:r>
      <w:r>
        <w:rPr>
          <w:rStyle w:val="translated-span"/>
          <w:rFonts w:ascii="Cambria" w:hAnsi="Cambria"/>
          <w:b/>
          <w:bCs/>
        </w:rPr>
        <w:t>v</w:t>
      </w:r>
      <w:r>
        <w:rPr>
          <w:rStyle w:val="translated-span"/>
        </w:rPr>
        <w:t>-</w:t>
      </w:r>
      <w:r>
        <w:rPr>
          <w:rStyle w:val="translated-span"/>
        </w:rPr>
        <w:t>重采样层：该层接收由生成的变形场，并将其应用于源图像</w:t>
      </w:r>
      <w:r>
        <w:rPr>
          <w:rStyle w:val="translated-span"/>
        </w:rPr>
        <w:t>。</w:t>
      </w:r>
      <w:r>
        <w:rPr>
          <w:rStyle w:val="translated-span"/>
        </w:rPr>
        <w:t>这里，源图像不一定是，它可以来自域</w:t>
      </w:r>
      <w:r>
        <w:rPr>
          <w:rStyle w:val="translated-span"/>
        </w:rPr>
        <w:t>-A</w:t>
      </w:r>
      <w:r>
        <w:rPr>
          <w:rStyle w:val="translated-span"/>
        </w:rPr>
        <w:t>或</w:t>
      </w:r>
      <w:r>
        <w:rPr>
          <w:rStyle w:val="translated-span"/>
        </w:rPr>
        <w:t>B</w:t>
      </w:r>
      <w:r>
        <w:rPr>
          <w:rStyle w:val="translated-span"/>
        </w:rPr>
        <w:t>。具体地说，在像素</w:t>
      </w:r>
      <w:r>
        <w:rPr>
          <w:rStyle w:val="translated-span"/>
        </w:rPr>
        <w:t>=</w:t>
      </w:r>
      <w:r>
        <w:rPr>
          <w:rStyle w:val="translated-span"/>
        </w:rPr>
        <w:t>（</w:t>
      </w:r>
      <w:r>
        <w:rPr>
          <w:rStyle w:val="translated-span"/>
        </w:rPr>
        <w:t>i</w:t>
      </w:r>
      <w:r>
        <w:rPr>
          <w:rStyle w:val="translated-span"/>
        </w:rPr>
        <w:t>，</w:t>
      </w:r>
      <w:r>
        <w:rPr>
          <w:rStyle w:val="translated-span"/>
        </w:rPr>
        <w:t>j</w:t>
      </w:r>
      <w:r>
        <w:rPr>
          <w:rStyle w:val="translated-span"/>
        </w:rPr>
        <w:t>）处的变换图像（</w:t>
      </w:r>
      <w:r>
        <w:rPr>
          <w:rStyle w:val="translated-span"/>
        </w:rPr>
        <w:t>is</w:t>
      </w:r>
      <w:r>
        <w:rPr>
          <w:rStyle w:val="translated-span"/>
        </w:rPr>
        <w:t>，</w:t>
      </w:r>
      <w:r>
        <w:rPr>
          <w:rStyle w:val="translated-span"/>
        </w:rPr>
        <w:t>φ</w:t>
      </w:r>
      <w:r>
        <w:rPr>
          <w:rStyle w:val="translated-span"/>
        </w:rPr>
        <w:t>）的值由等式</w:t>
      </w:r>
      <w:r>
        <w:rPr>
          <w:rStyle w:val="translated-span"/>
        </w:rPr>
        <w:t>1</w:t>
      </w:r>
      <w:r>
        <w:rPr>
          <w:rStyle w:val="translated-span"/>
        </w:rPr>
        <w:t>给出</w:t>
      </w:r>
      <w:r>
        <w:rPr>
          <w:rStyle w:val="translated-span"/>
        </w:rPr>
        <w:t>：</w:t>
      </w:r>
      <w:r>
        <w:rPr>
          <w:rStyle w:val="translated-span"/>
          <w:rFonts w:ascii="Cambria" w:hAnsi="Cambria"/>
          <w:i/>
          <w:iCs/>
        </w:rPr>
        <w:t>φ</w:t>
      </w:r>
      <w:r>
        <w:rPr>
          <w:rStyle w:val="translated-span"/>
          <w:rFonts w:ascii="Cambria" w:hAnsi="Cambria"/>
          <w:i/>
          <w:iCs/>
        </w:rPr>
        <w:t>R</w:t>
      </w:r>
      <w:r>
        <w:rPr>
          <w:rStyle w:val="translated-span"/>
          <w:rFonts w:ascii="Cambria" w:hAnsi="Cambria"/>
          <w:vertAlign w:val="subscript"/>
        </w:rPr>
        <w:t>Φ</w:t>
      </w:r>
      <w:r>
        <w:rPr>
          <w:rStyle w:val="translated-span"/>
          <w:rFonts w:ascii="Cambria" w:hAnsi="Cambria"/>
          <w:i/>
          <w:iCs/>
        </w:rPr>
        <w:t>是</w:t>
      </w:r>
      <w:r>
        <w:rPr>
          <w:rStyle w:val="translated-span"/>
          <w:rFonts w:ascii="Cambria" w:hAnsi="Cambria"/>
          <w:i/>
          <w:iCs/>
        </w:rPr>
        <w:t>I</w:t>
      </w:r>
      <w:r>
        <w:rPr>
          <w:rStyle w:val="translated-span"/>
          <w:rFonts w:ascii="Cambria" w:hAnsi="Cambria"/>
          <w:i/>
          <w:iCs/>
        </w:rPr>
        <w:t>a</w:t>
      </w:r>
      <w:r>
        <w:rPr>
          <w:rStyle w:val="translated-span"/>
          <w:rFonts w:ascii="Cambria" w:hAnsi="Cambria"/>
          <w:i/>
          <w:iCs/>
        </w:rPr>
        <w:t>R</w:t>
      </w:r>
      <w:r>
        <w:rPr>
          <w:rStyle w:val="translated-span"/>
          <w:rFonts w:ascii="Cambria" w:hAnsi="Cambria"/>
          <w:i/>
          <w:iCs/>
        </w:rPr>
        <w:t>S</w:t>
      </w:r>
    </w:p>
    <w:p w:rsidR="00000000" w:rsidRDefault="00565329">
      <w:pPr>
        <w:spacing w:line="312" w:lineRule="auto"/>
        <w:ind w:left="-15" w:firstLine="1136"/>
      </w:pPr>
      <w:r>
        <w:rPr>
          <w:rStyle w:val="translated-span"/>
          <w:rFonts w:ascii="Cambria" w:hAnsi="Cambria"/>
          <w:i/>
          <w:iCs/>
        </w:rPr>
        <w:t>R</w:t>
      </w:r>
      <w:r>
        <w:rPr>
          <w:rStyle w:val="translated-span"/>
          <w:rFonts w:ascii="Cambria" w:hAnsi="Cambria"/>
          <w:i/>
          <w:iCs/>
        </w:rPr>
        <w:t>S</w:t>
      </w:r>
      <w:r>
        <w:rPr>
          <w:rStyle w:val="translated-span"/>
          <w:rFonts w:ascii="Cambria" w:hAnsi="Cambria"/>
        </w:rPr>
        <w:t>（</w:t>
      </w:r>
      <w:r>
        <w:rPr>
          <w:rStyle w:val="translated-span"/>
          <w:rFonts w:ascii="Cambria" w:hAnsi="Cambria"/>
        </w:rPr>
        <w:t>Is</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[v]=Is[v+φ</w:t>
      </w:r>
      <w:r>
        <w:rPr>
          <w:rStyle w:val="translated-span"/>
          <w:rFonts w:ascii="Cambria" w:hAnsi="Cambria"/>
        </w:rPr>
        <w:t>（</w:t>
      </w:r>
      <w:r>
        <w:rPr>
          <w:rStyle w:val="translated-span"/>
          <w:rFonts w:ascii="Cambria" w:hAnsi="Cambria"/>
        </w:rPr>
        <w:t>v</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）式中（</w:t>
      </w:r>
      <w:r>
        <w:rPr>
          <w:rStyle w:val="translated-span"/>
          <w:rFonts w:ascii="Cambria" w:hAnsi="Cambria"/>
        </w:rPr>
        <w:t>v</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Y</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 xml:space="preserve"> </w:t>
      </w:r>
      <w:r>
        <w:rPr>
          <w:rStyle w:val="translated-span"/>
          <w:rFonts w:ascii="Cambria" w:hAnsi="Cambria"/>
        </w:rPr>
        <w:t>是由</w:t>
      </w:r>
      <w:r>
        <w:rPr>
          <w:rStyle w:val="translated-span"/>
          <w:rFonts w:ascii="Cambria" w:hAnsi="Cambria"/>
        </w:rPr>
        <w:t>at</w:t>
      </w:r>
      <w:r>
        <w:rPr>
          <w:rStyle w:val="translated-span"/>
          <w:rFonts w:ascii="Cambria" w:hAnsi="Cambria"/>
        </w:rPr>
        <w:t>像素</w:t>
      </w:r>
      <w:r>
        <w:rPr>
          <w:rStyle w:val="translated-span"/>
          <w:rFonts w:ascii="Cambria" w:hAnsi="Cambria"/>
        </w:rPr>
        <w:t>=</w:t>
      </w:r>
      <w:r>
        <w:rPr>
          <w:rStyle w:val="translated-span"/>
          <w:rFonts w:ascii="Cambria" w:hAnsi="Cambria"/>
        </w:rPr>
        <w:t>（</w:t>
      </w:r>
      <w:r>
        <w:rPr>
          <w:rStyle w:val="translated-span"/>
          <w:rFonts w:ascii="Cambria" w:hAnsi="Cambria"/>
        </w:rPr>
        <w:t>i</w:t>
      </w:r>
      <w:r>
        <w:rPr>
          <w:rStyle w:val="translated-span"/>
          <w:rFonts w:ascii="Cambria" w:hAnsi="Cambria"/>
        </w:rPr>
        <w:t>，</w:t>
      </w:r>
      <w:r>
        <w:rPr>
          <w:rStyle w:val="translated-span"/>
          <w:rFonts w:ascii="Cambria" w:hAnsi="Cambria"/>
        </w:rPr>
        <w:t>j</w:t>
      </w:r>
      <w:r>
        <w:rPr>
          <w:rStyle w:val="translated-span"/>
          <w:rFonts w:ascii="Cambria" w:hAnsi="Cambria"/>
        </w:rPr>
        <w:t>）分别在和</w:t>
      </w:r>
      <w:r>
        <w:rPr>
          <w:rStyle w:val="translated-span"/>
          <w:rFonts w:ascii="Cambria" w:hAnsi="Cambria"/>
        </w:rPr>
        <w:t>-</w:t>
      </w:r>
      <w:r>
        <w:rPr>
          <w:rStyle w:val="translated-span"/>
          <w:rFonts w:ascii="Cambria" w:hAnsi="Cambria"/>
        </w:rPr>
        <w:t>方向上产生的变形</w:t>
      </w:r>
      <w:r>
        <w:rPr>
          <w:rStyle w:val="translated-span"/>
          <w:rFonts w:ascii="Cambria" w:hAnsi="Cambria"/>
        </w:rPr>
        <w:t>。</w:t>
      </w:r>
      <w:r>
        <w:rPr>
          <w:rStyle w:val="translated-span"/>
          <w:rFonts w:ascii="Cambria" w:hAnsi="Cambria"/>
          <w:i/>
          <w:iCs/>
        </w:rPr>
        <w:t>φ</w:t>
      </w:r>
      <w:r>
        <w:rPr>
          <w:rStyle w:val="translated-span"/>
          <w:rFonts w:ascii="Cambria" w:hAnsi="Cambria"/>
          <w:i/>
          <w:iCs/>
        </w:rPr>
        <w:t>R</w:t>
      </w:r>
      <w:r>
        <w:rPr>
          <w:rStyle w:val="translated-span"/>
          <w:rFonts w:ascii="Cambria" w:hAnsi="Cambria"/>
          <w:vertAlign w:val="subscript"/>
        </w:rPr>
        <w:t>Φ</w:t>
      </w:r>
      <w:r>
        <w:rPr>
          <w:rStyle w:val="translated-span"/>
          <w:rFonts w:ascii="Cambria" w:hAnsi="Cambria"/>
          <w:vertAlign w:val="subscript"/>
        </w:rPr>
        <w:t xml:space="preserve"> </w:t>
      </w:r>
      <w:r>
        <w:rPr>
          <w:rStyle w:val="translated-span"/>
          <w:rFonts w:ascii="Cambria" w:hAnsi="Cambria"/>
          <w:b/>
          <w:bCs/>
        </w:rPr>
        <w:t>v</w:t>
      </w:r>
      <w:r>
        <w:rPr>
          <w:rStyle w:val="translated-span"/>
          <w:rFonts w:ascii="Cambria" w:hAnsi="Cambria"/>
          <w:i/>
          <w:iCs/>
        </w:rPr>
        <w:t>x</w:t>
      </w:r>
      <w:r>
        <w:rPr>
          <w:rStyle w:val="translated-span"/>
          <w:rFonts w:ascii="Cambria" w:hAnsi="Cambria"/>
          <w:i/>
          <w:iCs/>
        </w:rPr>
        <w:t>Y</w:t>
      </w:r>
    </w:p>
    <w:p w:rsidR="00000000" w:rsidRDefault="00565329">
      <w:pPr>
        <w:spacing w:after="403"/>
        <w:ind w:left="-15"/>
      </w:pPr>
      <w:r>
        <w:rPr>
          <w:rStyle w:val="translated-span"/>
        </w:rPr>
        <w:t>为了避免过度扭曲变形图像（</w:t>
      </w:r>
      <w:r>
        <w:rPr>
          <w:rStyle w:val="translated-span"/>
        </w:rPr>
        <w:t>Is</w:t>
      </w:r>
      <w:r>
        <w:rPr>
          <w:rStyle w:val="translated-span"/>
        </w:rPr>
        <w:t>，</w:t>
      </w:r>
      <w:r>
        <w:rPr>
          <w:rStyle w:val="translated-span"/>
        </w:rPr>
        <w:t>φ</w:t>
      </w:r>
      <w:r>
        <w:rPr>
          <w:rStyle w:val="translated-span"/>
        </w:rPr>
        <w:t>），我们限制生成非平滑变形</w:t>
      </w:r>
      <w:r>
        <w:rPr>
          <w:rStyle w:val="translated-span"/>
        </w:rPr>
        <w:t>。</w:t>
      </w:r>
      <w:r>
        <w:rPr>
          <w:rStyle w:val="translated-span"/>
        </w:rPr>
        <w:t>我们采用了一个常用的正则化项，用于生成平滑变形</w:t>
      </w:r>
      <w:r>
        <w:rPr>
          <w:rStyle w:val="translated-span"/>
        </w:rPr>
        <w:t>。</w:t>
      </w:r>
      <w:r>
        <w:rPr>
          <w:rStyle w:val="translated-span"/>
        </w:rPr>
        <w:t>特别是，正则化损失将鼓励相邻像素具有类似的变形</w:t>
      </w:r>
      <w:r>
        <w:rPr>
          <w:rStyle w:val="translated-span"/>
        </w:rPr>
        <w:t>。</w:t>
      </w:r>
      <w:r>
        <w:rPr>
          <w:rStyle w:val="translated-span"/>
        </w:rPr>
        <w:t>形式上，我们寻求一阶梯度的小值，因此像素</w:t>
      </w:r>
      <w:r>
        <w:rPr>
          <w:rStyle w:val="translated-span"/>
        </w:rPr>
        <w:t>=</w:t>
      </w:r>
      <w:r>
        <w:rPr>
          <w:rStyle w:val="translated-span"/>
        </w:rPr>
        <w:t>（</w:t>
      </w:r>
      <w:r>
        <w:rPr>
          <w:rStyle w:val="translated-span"/>
        </w:rPr>
        <w:t>i</w:t>
      </w:r>
      <w:r>
        <w:rPr>
          <w:rStyle w:val="translated-span"/>
        </w:rPr>
        <w:t>，</w:t>
      </w:r>
      <w:r>
        <w:rPr>
          <w:rStyle w:val="translated-span"/>
        </w:rPr>
        <w:t>j</w:t>
      </w:r>
      <w:r>
        <w:rPr>
          <w:rStyle w:val="translated-span"/>
        </w:rPr>
        <w:t>）处的损失由下式给出</w:t>
      </w:r>
      <w:r>
        <w:rPr>
          <w:rStyle w:val="translated-span"/>
        </w:rPr>
        <w:t>：</w:t>
      </w:r>
      <w:r>
        <w:rPr>
          <w:rStyle w:val="translated-span"/>
          <w:rFonts w:ascii="Cambria" w:hAnsi="Cambria"/>
          <w:i/>
          <w:iCs/>
        </w:rPr>
        <w:t>R</w:t>
      </w:r>
      <w:r>
        <w:rPr>
          <w:rStyle w:val="translated-span"/>
          <w:rFonts w:ascii="Cambria" w:hAnsi="Cambria"/>
          <w:i/>
          <w:iCs/>
        </w:rPr>
        <w:t>S</w:t>
      </w:r>
      <w:r>
        <w:rPr>
          <w:rStyle w:val="translated-span"/>
          <w:rFonts w:ascii="Cambria" w:hAnsi="Cambria"/>
          <w:i/>
          <w:iCs/>
        </w:rPr>
        <w:t>R</w:t>
      </w:r>
      <w:r>
        <w:rPr>
          <w:rStyle w:val="translated-span"/>
          <w:rFonts w:ascii="Cambria" w:hAnsi="Cambria"/>
          <w:vertAlign w:val="subscript"/>
        </w:rPr>
        <w:t>Φ</w:t>
      </w:r>
      <w:r>
        <w:rPr>
          <w:rStyle w:val="translated-span"/>
          <w:rFonts w:ascii="Cambria" w:hAnsi="Cambria"/>
          <w:vertAlign w:val="subscript"/>
        </w:rPr>
        <w:t xml:space="preserve"> </w:t>
      </w:r>
      <w:r>
        <w:rPr>
          <w:rStyle w:val="translated-span"/>
          <w:rFonts w:ascii="Cambria" w:hAnsi="Cambria"/>
          <w:i/>
          <w:iCs/>
        </w:rPr>
        <w:t>φ</w:t>
      </w:r>
      <w:r>
        <w:rPr>
          <w:rStyle w:val="translated-span"/>
          <w:rFonts w:ascii="Cambria" w:hAnsi="Cambria"/>
          <w:b/>
          <w:bCs/>
        </w:rPr>
        <w:t>v</w:t>
      </w:r>
    </w:p>
    <w:p w:rsidR="00000000" w:rsidRDefault="00565329">
      <w:pPr>
        <w:spacing w:after="54" w:line="256" w:lineRule="auto"/>
        <w:ind w:right="-15" w:firstLine="0"/>
        <w:jc w:val="left"/>
      </w:pPr>
      <w:r>
        <w:rPr>
          <w:rFonts w:ascii="Calibri" w:hAnsi="Calibri"/>
          <w:sz w:val="22"/>
          <w:szCs w:val="22"/>
        </w:rPr>
        <w:t>               </w:t>
      </w:r>
      <w:r>
        <w:rPr>
          <w:rFonts w:ascii="Calibri" w:hAnsi="Calibri"/>
          <w:sz w:val="22"/>
          <w:szCs w:val="22"/>
        </w:rPr>
        <w:t xml:space="preserve"> </w:t>
      </w:r>
      <w:r>
        <w:rPr>
          <w:rStyle w:val="translated-span"/>
          <w:rFonts w:ascii="Cambria" w:hAnsi="Cambria"/>
        </w:rPr>
        <w:t>Lsmooth</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v</w:t>
      </w:r>
      <w:r>
        <w:rPr>
          <w:rStyle w:val="translated-span"/>
          <w:rFonts w:ascii="Cambria" w:hAnsi="Cambria"/>
        </w:rPr>
        <w:t>）</w:t>
      </w:r>
      <w:r>
        <w:rPr>
          <w:rStyle w:val="translated-span"/>
          <w:rFonts w:ascii="Cambria" w:hAnsi="Cambria"/>
        </w:rPr>
        <w:t>=xb</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v</w:t>
      </w:r>
      <w:r>
        <w:rPr>
          <w:rStyle w:val="translated-span"/>
          <w:rFonts w:ascii="Cambria" w:hAnsi="Cambria"/>
        </w:rPr>
        <w:t>）</w:t>
      </w:r>
      <w:r>
        <w:rPr>
          <w:rStyle w:val="translated-span"/>
          <w:rFonts w:ascii="Cambria" w:hAnsi="Cambria"/>
        </w:rPr>
        <w:t>kφ</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w:t>
      </w:r>
      <w:r>
        <w:rPr>
          <w:rStyle w:val="translated-span"/>
          <w:rFonts w:ascii="Cambria" w:hAnsi="Cambria"/>
        </w:rPr>
        <w:t xml:space="preserve"> </w:t>
      </w:r>
      <w:r>
        <w:rPr>
          <w:rStyle w:val="translated-span"/>
          <w:rFonts w:ascii="Cambria" w:hAnsi="Cambria"/>
        </w:rPr>
        <w:t>φ</w:t>
      </w:r>
      <w:r>
        <w:rPr>
          <w:rStyle w:val="translated-span"/>
          <w:rFonts w:ascii="Cambria" w:hAnsi="Cambria"/>
        </w:rPr>
        <w:t>（</w:t>
      </w:r>
      <w:r>
        <w:rPr>
          <w:rStyle w:val="translated-span"/>
          <w:rFonts w:ascii="Cambria" w:hAnsi="Cambria"/>
        </w:rPr>
        <w:t>v</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2</w:t>
      </w:r>
      <w:r>
        <w:rPr>
          <w:rStyle w:val="translated-span"/>
          <w:rFonts w:ascii="Cambria" w:hAnsi="Cambria"/>
        </w:rPr>
        <w:t>）</w:t>
      </w:r>
    </w:p>
    <w:p w:rsidR="00000000" w:rsidRDefault="00565329">
      <w:pPr>
        <w:spacing w:after="262" w:line="256" w:lineRule="auto"/>
        <w:ind w:left="1648" w:firstLine="0"/>
        <w:jc w:val="left"/>
      </w:pPr>
      <w:r>
        <w:rPr>
          <w:rStyle w:val="translated-span"/>
          <w:rFonts w:ascii="Cambria" w:hAnsi="Cambria"/>
          <w:b/>
          <w:bCs/>
          <w:sz w:val="14"/>
          <w:szCs w:val="14"/>
        </w:rPr>
        <w:t>U</w:t>
      </w:r>
      <w:r>
        <w:rPr>
          <w:rStyle w:val="translated-span"/>
          <w:rFonts w:ascii="Cambria" w:hAnsi="Cambria"/>
          <w:sz w:val="14"/>
          <w:szCs w:val="14"/>
        </w:rPr>
        <w:t>∈</w:t>
      </w:r>
      <w:r>
        <w:rPr>
          <w:rStyle w:val="translated-span"/>
          <w:rFonts w:ascii="Cambria" w:hAnsi="Cambria"/>
          <w:sz w:val="14"/>
          <w:szCs w:val="14"/>
        </w:rPr>
        <w:t>N</w:t>
      </w:r>
      <w:r>
        <w:rPr>
          <w:rStyle w:val="translated-span"/>
          <w:rFonts w:ascii="Cambria" w:hAnsi="Cambria"/>
          <w:sz w:val="14"/>
          <w:szCs w:val="14"/>
        </w:rPr>
        <w:t>（</w:t>
      </w:r>
      <w:r>
        <w:rPr>
          <w:rStyle w:val="translated-span"/>
          <w:rFonts w:ascii="Cambria" w:hAnsi="Cambria"/>
          <w:sz w:val="14"/>
          <w:szCs w:val="14"/>
        </w:rPr>
        <w:t>v</w:t>
      </w:r>
      <w:r>
        <w:rPr>
          <w:rStyle w:val="translated-span"/>
          <w:rFonts w:ascii="Cambria" w:hAnsi="Cambria"/>
          <w:sz w:val="14"/>
          <w:szCs w:val="14"/>
        </w:rPr>
        <w:t>）</w:t>
      </w:r>
    </w:p>
    <w:p w:rsidR="00000000" w:rsidRDefault="00565329">
      <w:pPr>
        <w:ind w:left="-15" w:firstLine="0"/>
      </w:pPr>
      <w:r>
        <w:rPr>
          <w:rStyle w:val="translated-span"/>
        </w:rPr>
        <w:t>其中（</w:t>
      </w:r>
      <w:r>
        <w:rPr>
          <w:rStyle w:val="translated-span"/>
        </w:rPr>
        <w:t>v</w:t>
      </w:r>
      <w:r>
        <w:rPr>
          <w:rStyle w:val="translated-span"/>
        </w:rPr>
        <w:t>）是像素</w:t>
      </w:r>
      <w:r>
        <w:rPr>
          <w:rStyle w:val="translated-span"/>
        </w:rPr>
        <w:t>的一组邻域，（</w:t>
      </w:r>
      <w:r>
        <w:rPr>
          <w:rStyle w:val="translated-span"/>
        </w:rPr>
        <w:t>u</w:t>
      </w:r>
      <w:r>
        <w:rPr>
          <w:rStyle w:val="translated-span"/>
        </w:rPr>
        <w:t>，</w:t>
      </w:r>
      <w:r>
        <w:rPr>
          <w:rStyle w:val="translated-span"/>
        </w:rPr>
        <w:t>v</w:t>
      </w:r>
      <w:r>
        <w:rPr>
          <w:rStyle w:val="translated-span"/>
        </w:rPr>
        <w:t>）是用于减少过平滑的双边滤波器</w:t>
      </w:r>
      <w:r>
        <w:rPr>
          <w:rStyle w:val="translated-span"/>
        </w:rPr>
        <w:t>[34]</w:t>
      </w:r>
      <w:r>
        <w:rPr>
          <w:rStyle w:val="translated-span"/>
        </w:rPr>
        <w:t>。</w:t>
      </w:r>
      <w:r>
        <w:rPr>
          <w:rStyle w:val="translated-span"/>
        </w:rPr>
        <w:t>Let=RS</w:t>
      </w:r>
      <w:r>
        <w:rPr>
          <w:rStyle w:val="translated-span"/>
        </w:rPr>
        <w:t>（</w:t>
      </w:r>
      <w:r>
        <w:rPr>
          <w:rStyle w:val="translated-span"/>
        </w:rPr>
        <w:t>Is</w:t>
      </w:r>
      <w:r>
        <w:rPr>
          <w:rStyle w:val="translated-span"/>
        </w:rPr>
        <w:t>，</w:t>
      </w:r>
      <w:r>
        <w:rPr>
          <w:rStyle w:val="translated-span"/>
        </w:rPr>
        <w:t>φ</w:t>
      </w:r>
      <w:r>
        <w:rPr>
          <w:rStyle w:val="translated-span"/>
        </w:rPr>
        <w:t>）为</w:t>
      </w:r>
      <w:r>
        <w:rPr>
          <w:rStyle w:val="translated-span"/>
        </w:rPr>
        <w:t>on</w:t>
      </w:r>
      <w:r>
        <w:rPr>
          <w:rStyle w:val="translated-span"/>
        </w:rPr>
        <w:t>输入产生的变形图像，则双边滤波器由以下公式给出</w:t>
      </w:r>
      <w:r>
        <w:rPr>
          <w:rStyle w:val="translated-span"/>
        </w:rPr>
        <w:t>：</w:t>
      </w:r>
      <w:r>
        <w:rPr>
          <w:rStyle w:val="translated-span"/>
          <w:rFonts w:ascii="Cambria" w:hAnsi="Cambria"/>
          <w:i/>
          <w:iCs/>
        </w:rPr>
        <w:t>N</w:t>
      </w:r>
      <w:r>
        <w:rPr>
          <w:rStyle w:val="translated-span"/>
          <w:rFonts w:ascii="Cambria" w:hAnsi="Cambria"/>
          <w:b/>
          <w:bCs/>
        </w:rPr>
        <w:t>v</w:t>
      </w:r>
      <w:r>
        <w:rPr>
          <w:rStyle w:val="translated-span"/>
          <w:rFonts w:ascii="Cambria" w:hAnsi="Cambria"/>
          <w:i/>
          <w:iCs/>
        </w:rPr>
        <w:t>B</w:t>
      </w:r>
      <w:r>
        <w:rPr>
          <w:rStyle w:val="translated-span"/>
          <w:rFonts w:ascii="Cambria" w:hAnsi="Cambria"/>
          <w:i/>
          <w:iCs/>
        </w:rPr>
        <w:t>操作系</w:t>
      </w:r>
      <w:r>
        <w:rPr>
          <w:rStyle w:val="translated-span"/>
          <w:rFonts w:ascii="Cambria" w:hAnsi="Cambria"/>
          <w:i/>
          <w:iCs/>
        </w:rPr>
        <w:t>统</w:t>
      </w:r>
      <w:r>
        <w:rPr>
          <w:rStyle w:val="translated-span"/>
          <w:rFonts w:ascii="Cambria" w:hAnsi="Cambria"/>
          <w:i/>
          <w:iCs/>
        </w:rPr>
        <w:t>R</w:t>
      </w:r>
      <w:r>
        <w:rPr>
          <w:rStyle w:val="translated-span"/>
          <w:rFonts w:ascii="Cambria" w:hAnsi="Cambria"/>
          <w:i/>
          <w:iCs/>
        </w:rPr>
        <w:t>S</w:t>
      </w:r>
      <w:r>
        <w:rPr>
          <w:rStyle w:val="translated-span"/>
          <w:rFonts w:ascii="Cambria" w:hAnsi="Cambria"/>
          <w:i/>
          <w:iCs/>
        </w:rPr>
        <w:t>是</w:t>
      </w:r>
    </w:p>
    <w:p w:rsidR="00000000" w:rsidRDefault="00565329">
      <w:pPr>
        <w:spacing w:after="199" w:line="256" w:lineRule="auto"/>
        <w:ind w:firstLine="0"/>
        <w:jc w:val="left"/>
      </w:pPr>
      <w:r>
        <w:rPr>
          <w:rFonts w:ascii="Calibri" w:hAnsi="Calibri"/>
          <w:sz w:val="22"/>
          <w:szCs w:val="22"/>
        </w:rPr>
        <w:t>                              </w:t>
      </w:r>
      <w:r>
        <w:rPr>
          <w:rFonts w:ascii="Calibri" w:hAnsi="Calibri"/>
          <w:sz w:val="22"/>
          <w:szCs w:val="22"/>
        </w:rPr>
        <w:t xml:space="preserve"> </w:t>
      </w:r>
      <w:r>
        <w:rPr>
          <w:rStyle w:val="translated-span"/>
          <w:rFonts w:ascii="Cambria" w:hAnsi="Cambria"/>
          <w:i/>
          <w:iCs/>
        </w:rPr>
        <w:t>B</w:t>
      </w:r>
      <w:r>
        <w:rPr>
          <w:rStyle w:val="translated-span"/>
          <w:rFonts w:ascii="Cambria" w:hAnsi="Cambria"/>
        </w:rPr>
        <w:t>（紫外线，）</w:t>
      </w:r>
      <w:r>
        <w:rPr>
          <w:rStyle w:val="translated-span"/>
          <w:rFonts w:ascii="Cambria" w:hAnsi="Cambria"/>
        </w:rPr>
        <w:t>=</w:t>
      </w:r>
      <w:r>
        <w:rPr>
          <w:rStyle w:val="translated-span"/>
          <w:rFonts w:ascii="Cambria" w:hAnsi="Cambria"/>
        </w:rPr>
        <w:t>e</w:t>
      </w:r>
      <w:r>
        <w:rPr>
          <w:rStyle w:val="translated-span"/>
          <w:rFonts w:ascii="Cambria" w:hAnsi="Cambria"/>
          <w:sz w:val="14"/>
          <w:szCs w:val="14"/>
        </w:rPr>
        <w:t>−</w:t>
      </w:r>
      <w:r>
        <w:rPr>
          <w:rStyle w:val="translated-span"/>
          <w:rFonts w:ascii="Cambria" w:hAnsi="Cambria"/>
          <w:sz w:val="14"/>
          <w:szCs w:val="14"/>
        </w:rPr>
        <w:t>α·k</w:t>
      </w:r>
      <w:r>
        <w:rPr>
          <w:rStyle w:val="translated-span"/>
          <w:rFonts w:ascii="Cambria" w:hAnsi="Cambria"/>
          <w:sz w:val="14"/>
          <w:szCs w:val="14"/>
        </w:rPr>
        <w:t>O</w:t>
      </w:r>
      <w:r>
        <w:rPr>
          <w:rStyle w:val="translated-span"/>
          <w:rFonts w:ascii="Cambria" w:hAnsi="Cambria"/>
          <w:i/>
          <w:iCs/>
          <w:sz w:val="10"/>
          <w:szCs w:val="10"/>
        </w:rPr>
        <w:t>s</w:t>
      </w:r>
      <w:r>
        <w:rPr>
          <w:rStyle w:val="translated-span"/>
          <w:rFonts w:ascii="Cambria" w:hAnsi="Cambria"/>
          <w:sz w:val="14"/>
          <w:szCs w:val="14"/>
        </w:rPr>
        <w:t>[u</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O</w:t>
      </w:r>
      <w:r>
        <w:rPr>
          <w:rStyle w:val="translated-span"/>
          <w:rFonts w:ascii="Cambria" w:hAnsi="Cambria"/>
          <w:i/>
          <w:iCs/>
          <w:sz w:val="10"/>
          <w:szCs w:val="10"/>
        </w:rPr>
        <w:t>s</w:t>
      </w:r>
      <w:r>
        <w:rPr>
          <w:rStyle w:val="translated-span"/>
          <w:rFonts w:ascii="Cambria" w:hAnsi="Cambria"/>
          <w:sz w:val="14"/>
          <w:szCs w:val="14"/>
        </w:rPr>
        <w:t xml:space="preserve">[v] </w:t>
      </w:r>
      <w:r>
        <w:rPr>
          <w:rStyle w:val="translated-span"/>
          <w:rFonts w:ascii="Cambria" w:hAnsi="Cambria"/>
          <w:sz w:val="14"/>
          <w:szCs w:val="14"/>
        </w:rPr>
        <w:t>k</w:t>
      </w:r>
      <w:r>
        <w:rPr>
          <w:rFonts w:ascii="Cambria" w:hAnsi="Cambria"/>
          <w:i/>
          <w:iCs/>
        </w:rPr>
        <w:t>.                          </w:t>
      </w:r>
      <w:r>
        <w:rPr>
          <w:rFonts w:ascii="Cambria" w:hAnsi="Cambria"/>
          <w:i/>
          <w:iCs/>
        </w:rPr>
        <w:t xml:space="preserve"> </w:t>
      </w:r>
      <w:r>
        <w:rPr>
          <w:rStyle w:val="translated-span"/>
        </w:rPr>
        <w:t>(3</w:t>
      </w:r>
      <w:r>
        <w:rPr>
          <w:rStyle w:val="translated-span"/>
        </w:rPr>
        <w:t>)</w:t>
      </w:r>
    </w:p>
    <w:p w:rsidR="00000000" w:rsidRDefault="00565329">
      <w:pPr>
        <w:ind w:left="-15"/>
      </w:pPr>
      <w:r>
        <w:rPr>
          <w:rStyle w:val="translated-span"/>
        </w:rPr>
        <w:t>关于等式</w:t>
      </w:r>
      <w:r>
        <w:rPr>
          <w:rStyle w:val="translated-span"/>
        </w:rPr>
        <w:t>3</w:t>
      </w:r>
      <w:r>
        <w:rPr>
          <w:rStyle w:val="translated-span"/>
        </w:rPr>
        <w:t>中的双边滤波器，有两个重要的注释</w:t>
      </w:r>
      <w:r>
        <w:rPr>
          <w:rStyle w:val="translated-span"/>
        </w:rPr>
        <w:t>。</w:t>
      </w:r>
      <w:r>
        <w:rPr>
          <w:rStyle w:val="translated-span"/>
        </w:rPr>
        <w:t>首先，双边滤波是关于变换后的图像（在每个前向过程中），其次，项（</w:t>
      </w:r>
      <w:r>
        <w:rPr>
          <w:rStyle w:val="translated-span"/>
        </w:rPr>
        <w:t>is</w:t>
      </w:r>
      <w:r>
        <w:rPr>
          <w:rStyle w:val="translated-span"/>
        </w:rPr>
        <w:t>，</w:t>
      </w:r>
      <w:r>
        <w:rPr>
          <w:rStyle w:val="translated-span"/>
        </w:rPr>
        <w:t>u</w:t>
      </w:r>
      <w:r>
        <w:rPr>
          <w:rStyle w:val="translated-span"/>
        </w:rPr>
        <w:t>，</w:t>
      </w:r>
      <w:r>
        <w:rPr>
          <w:rStyle w:val="translated-span"/>
        </w:rPr>
        <w:t>v</w:t>
      </w:r>
      <w:r>
        <w:rPr>
          <w:rStyle w:val="translated-span"/>
        </w:rPr>
        <w:t>）被视为常数（在每个后向过程中）</w:t>
      </w:r>
      <w:r>
        <w:rPr>
          <w:rStyle w:val="translated-span"/>
        </w:rPr>
        <w:t>。</w:t>
      </w:r>
      <w:r>
        <w:rPr>
          <w:rStyle w:val="translated-span"/>
        </w:rPr>
        <w:t>后者对于避免交替像素</w:t>
      </w:r>
      <w:r>
        <w:rPr>
          <w:rStyle w:val="translated-span"/>
        </w:rPr>
        <w:t>值非常重要，以便（</w:t>
      </w:r>
      <w:r>
        <w:rPr>
          <w:rStyle w:val="translated-span"/>
        </w:rPr>
        <w:t>u</w:t>
      </w:r>
      <w:r>
        <w:rPr>
          <w:rStyle w:val="translated-span"/>
        </w:rPr>
        <w:t>，</w:t>
      </w:r>
      <w:r>
        <w:rPr>
          <w:rStyle w:val="translated-span"/>
        </w:rPr>
        <w:t>v</w:t>
      </w:r>
      <w:r>
        <w:rPr>
          <w:rStyle w:val="translated-span"/>
        </w:rPr>
        <w:t>）</w:t>
      </w:r>
      <w:r>
        <w:rPr>
          <w:rStyle w:val="translated-span"/>
        </w:rPr>
        <w:t>≈</w:t>
      </w:r>
      <w:r>
        <w:rPr>
          <w:rStyle w:val="translated-span"/>
        </w:rPr>
        <w:t xml:space="preserve"> </w:t>
      </w:r>
      <w:r>
        <w:rPr>
          <w:rStyle w:val="translated-span"/>
        </w:rPr>
        <w:t>0</w:t>
      </w:r>
      <w:r>
        <w:rPr>
          <w:rStyle w:val="translated-span"/>
        </w:rPr>
        <w:t>（例如，它可以改变像素，使</w:t>
      </w:r>
      <w:r>
        <w:rPr>
          <w:rStyle w:val="translated-span"/>
        </w:rPr>
        <w:t>kOs[u</w:t>
      </w:r>
      <w:r>
        <w:rPr>
          <w:rStyle w:val="translated-span"/>
        </w:rPr>
        <w:t>]</w:t>
      </w:r>
      <w:r>
        <w:rPr>
          <w:rStyle w:val="translated-span"/>
        </w:rPr>
        <w:t>−</w:t>
      </w:r>
      <w:r>
        <w:rPr>
          <w:rStyle w:val="translated-span"/>
        </w:rPr>
        <w:t xml:space="preserve"> </w:t>
      </w:r>
      <w:r>
        <w:rPr>
          <w:rStyle w:val="translated-span"/>
        </w:rPr>
        <w:t>Os[v]k</w:t>
      </w:r>
      <w:r>
        <w:rPr>
          <w:rStyle w:val="translated-span"/>
        </w:rPr>
        <w:t>相对较大），而前者允许更好地探索解决方案空间</w:t>
      </w:r>
      <w:r>
        <w:rPr>
          <w:rStyle w:val="translated-span"/>
        </w:rPr>
        <w:t>。</w:t>
      </w:r>
      <w:r>
        <w:rPr>
          <w:rStyle w:val="translated-span"/>
          <w:rFonts w:ascii="Cambria" w:hAnsi="Cambria"/>
          <w:i/>
          <w:iCs/>
        </w:rPr>
        <w:t>B</w:t>
      </w:r>
      <w:r>
        <w:rPr>
          <w:rStyle w:val="translated-span"/>
          <w:rFonts w:ascii="Cambria" w:hAnsi="Cambria"/>
          <w:i/>
          <w:iCs/>
        </w:rPr>
        <w:t>操作系</w:t>
      </w:r>
      <w:r>
        <w:rPr>
          <w:rStyle w:val="translated-span"/>
          <w:rFonts w:ascii="Cambria" w:hAnsi="Cambria"/>
          <w:i/>
          <w:iCs/>
        </w:rPr>
        <w:t>统</w:t>
      </w:r>
      <w:r>
        <w:rPr>
          <w:rStyle w:val="translated-span"/>
          <w:rFonts w:ascii="Cambria" w:hAnsi="Cambria"/>
          <w:i/>
          <w:iCs/>
        </w:rPr>
        <w:t>B</w:t>
      </w:r>
      <w:r>
        <w:rPr>
          <w:rStyle w:val="translated-span"/>
          <w:rFonts w:ascii="Cambria" w:hAnsi="Cambria"/>
          <w:i/>
          <w:iCs/>
        </w:rPr>
        <w:t>R</w:t>
      </w:r>
      <w:r>
        <w:rPr>
          <w:rStyle w:val="translated-span"/>
          <w:rFonts w:ascii="Cambria" w:hAnsi="Cambria"/>
          <w:vertAlign w:val="subscript"/>
        </w:rPr>
        <w:t>Φ</w:t>
      </w:r>
      <w:r>
        <w:rPr>
          <w:rStyle w:val="translated-span"/>
          <w:rFonts w:ascii="Cambria" w:hAnsi="Cambria"/>
          <w:vertAlign w:val="subscript"/>
        </w:rPr>
        <w:t xml:space="preserve"> </w:t>
      </w:r>
      <w:r>
        <w:rPr>
          <w:rStyle w:val="translated-span"/>
          <w:rFonts w:ascii="Cambria" w:hAnsi="Cambria"/>
          <w:i/>
          <w:iCs/>
        </w:rPr>
        <w:t>B</w:t>
      </w:r>
    </w:p>
    <w:p w:rsidR="00000000" w:rsidRDefault="00565329">
      <w:pPr>
        <w:spacing w:after="141"/>
        <w:ind w:left="-15"/>
      </w:pPr>
      <w:r>
        <w:rPr>
          <w:rStyle w:val="translated-span"/>
        </w:rPr>
        <w:t>在我们的实验中，我们观察了的</w:t>
      </w:r>
      <w:r>
        <w:rPr>
          <w:rStyle w:val="translated-span"/>
        </w:rPr>
        <w:t>3×3</w:t>
      </w:r>
      <w:r>
        <w:rPr>
          <w:rStyle w:val="translated-span"/>
        </w:rPr>
        <w:t>邻域，并将其设置为</w:t>
      </w:r>
      <w:r>
        <w:rPr>
          <w:rStyle w:val="translated-span"/>
        </w:rPr>
        <w:t>1</w:t>
      </w:r>
      <w:r>
        <w:rPr>
          <w:rStyle w:val="translated-span"/>
        </w:rPr>
        <w:t>。</w:t>
      </w:r>
      <w:r>
        <w:rPr>
          <w:rStyle w:val="translated-span"/>
        </w:rPr>
        <w:t>网络的整体平滑度损失，用</w:t>
      </w:r>
      <w:r>
        <w:rPr>
          <w:rStyle w:val="translated-span"/>
        </w:rPr>
        <w:t>Lsmooth</w:t>
      </w:r>
      <w:r>
        <w:rPr>
          <w:rStyle w:val="translated-span"/>
        </w:rPr>
        <w:t>（</w:t>
      </w:r>
      <w:r>
        <w:rPr>
          <w:rStyle w:val="translated-span"/>
        </w:rPr>
        <w:t>R</w:t>
      </w:r>
      <w:r>
        <w:rPr>
          <w:rStyle w:val="translated-span"/>
        </w:rPr>
        <w:t>）表示，是所有像素的平均</w:t>
      </w:r>
      <w:r>
        <w:rPr>
          <w:rStyle w:val="translated-span"/>
        </w:rPr>
        <w:t>值</w:t>
      </w:r>
      <w:r>
        <w:rPr>
          <w:rStyle w:val="translated-span"/>
          <w:rFonts w:ascii="宋体" w:hAnsi="宋体" w:cs="宋体" w:hint="eastAsia"/>
        </w:rPr>
        <w:t>∈</w:t>
      </w:r>
      <w:r>
        <w:rPr>
          <w:rStyle w:val="translated-span"/>
        </w:rPr>
        <w:t xml:space="preserve"> </w:t>
      </w:r>
      <w:r>
        <w:rPr>
          <w:rStyle w:val="translated-span"/>
        </w:rPr>
        <w:t>{1</w:t>
      </w:r>
      <w:r>
        <w:rPr>
          <w:rStyle w:val="translated-span"/>
        </w:rPr>
        <w:t>，</w:t>
      </w:r>
      <w:r>
        <w:rPr>
          <w:rStyle w:val="translated-span"/>
        </w:rPr>
        <w:t>…</w:t>
      </w:r>
      <w:r>
        <w:rPr>
          <w:rStyle w:val="translated-span"/>
        </w:rPr>
        <w:t>，</w:t>
      </w:r>
      <w:r>
        <w:rPr>
          <w:rStyle w:val="translated-span"/>
        </w:rPr>
        <w:t>HA}×{1</w:t>
      </w:r>
      <w:r>
        <w:rPr>
          <w:rStyle w:val="translated-span"/>
        </w:rPr>
        <w:t>，</w:t>
      </w:r>
      <w:r>
        <w:rPr>
          <w:rStyle w:val="translated-span"/>
        </w:rPr>
        <w:t>…</w:t>
      </w:r>
      <w:r>
        <w:rPr>
          <w:rStyle w:val="translated-span"/>
        </w:rPr>
        <w:t>，</w:t>
      </w:r>
      <w:r>
        <w:rPr>
          <w:rStyle w:val="translated-span"/>
        </w:rPr>
        <w:t>WA}</w:t>
      </w:r>
      <w:r>
        <w:rPr>
          <w:rStyle w:val="translated-span"/>
        </w:rPr>
        <w:t>。</w:t>
      </w:r>
      <w:r>
        <w:rPr>
          <w:rStyle w:val="translated-span"/>
          <w:rFonts w:ascii="Cambria" w:hAnsi="Cambria"/>
          <w:b/>
          <w:bCs/>
        </w:rPr>
        <w:t>v</w:t>
      </w:r>
      <w:r>
        <w:rPr>
          <w:rStyle w:val="translated-span"/>
          <w:rFonts w:ascii="Cambria" w:hAnsi="Cambria"/>
          <w:b/>
          <w:bCs/>
        </w:rPr>
        <w:t>v</w:t>
      </w:r>
      <w:r>
        <w:rPr>
          <w:rStyle w:val="translated-span"/>
          <w:rFonts w:ascii="Cambria" w:hAnsi="Cambria"/>
          <w:i/>
          <w:iCs/>
        </w:rPr>
        <w:t>α</w:t>
      </w:r>
      <w:r>
        <w:rPr>
          <w:rStyle w:val="translated-span"/>
          <w:rFonts w:ascii="Cambria" w:hAnsi="Cambria"/>
          <w:i/>
          <w:iCs/>
        </w:rPr>
        <w:t xml:space="preserve"> </w:t>
      </w:r>
      <w:r>
        <w:rPr>
          <w:rStyle w:val="translated-span"/>
          <w:rFonts w:ascii="Cambria" w:hAnsi="Cambria"/>
          <w:i/>
          <w:iCs/>
        </w:rPr>
        <w:t>R</w:t>
      </w:r>
    </w:p>
    <w:p w:rsidR="00000000" w:rsidRDefault="00565329">
      <w:pPr>
        <w:pStyle w:val="2"/>
        <w:ind w:left="369" w:hanging="384"/>
      </w:pPr>
      <w:r>
        <w:t>4.2.</w:t>
      </w:r>
      <w:r>
        <w:rPr>
          <w:sz w:val="14"/>
          <w:szCs w:val="14"/>
        </w:rPr>
        <w:t> </w:t>
      </w:r>
      <w:r>
        <w:rPr>
          <w:sz w:val="14"/>
          <w:szCs w:val="14"/>
        </w:rPr>
        <w:t xml:space="preserve"> </w:t>
      </w:r>
      <w:r>
        <w:rPr>
          <w:rStyle w:val="translated-span"/>
        </w:rPr>
        <w:t>几何保持翻译网</w:t>
      </w:r>
      <w:r>
        <w:rPr>
          <w:rStyle w:val="translated-span"/>
        </w:rPr>
        <w:t>络</w:t>
      </w:r>
    </w:p>
    <w:p w:rsidR="00000000" w:rsidRDefault="00565329">
      <w:pPr>
        <w:ind w:left="-15"/>
      </w:pPr>
      <w:r>
        <w:rPr>
          <w:rStyle w:val="translated-span"/>
        </w:rPr>
        <w:t>我们工作的一个关键挑战是训练图像到图像的翻译网络，使其保持几何结构</w:t>
      </w:r>
      <w:r>
        <w:rPr>
          <w:rStyle w:val="translated-span"/>
        </w:rPr>
        <w:t>。</w:t>
      </w:r>
      <w:r>
        <w:rPr>
          <w:rStyle w:val="translated-span"/>
        </w:rPr>
        <w:t>如果是几何保持，则意味着它仅执行光度量映射，因此注册任务仅由注册网络执行</w:t>
      </w:r>
      <w:r>
        <w:rPr>
          <w:rStyle w:val="translated-span"/>
        </w:rPr>
        <w:t>。</w:t>
      </w:r>
      <w:r>
        <w:rPr>
          <w:rStyle w:val="translated-span"/>
        </w:rPr>
        <w:t>然而，在我</w:t>
      </w:r>
      <w:r>
        <w:rPr>
          <w:rStyle w:val="translated-span"/>
        </w:rPr>
        <w:t>们的实验中，我们观察到，无论图像的准确性如何，都会产生与地面真实图像在空间上对齐的假图像</w:t>
      </w:r>
      <w:r>
        <w:rPr>
          <w:rStyle w:val="translated-span"/>
        </w:rPr>
        <w:t>。</w:t>
      </w:r>
      <w:r>
        <w:rPr>
          <w:rStyle w:val="translated-span"/>
          <w:rFonts w:ascii="Cambria" w:hAnsi="Cambria"/>
          <w:i/>
          <w:iCs/>
        </w:rPr>
        <w:t>T</w:t>
      </w:r>
      <w:r>
        <w:rPr>
          <w:rStyle w:val="translated-span"/>
          <w:rFonts w:ascii="Cambria" w:hAnsi="Cambria"/>
          <w:i/>
          <w:iCs/>
        </w:rPr>
        <w:t>T</w:t>
      </w:r>
      <w:r>
        <w:rPr>
          <w:rStyle w:val="translated-span"/>
          <w:rFonts w:ascii="Cambria" w:hAnsi="Cambria"/>
          <w:i/>
          <w:iCs/>
        </w:rPr>
        <w:t>R</w:t>
      </w:r>
      <w:r>
        <w:rPr>
          <w:rStyle w:val="translated-span"/>
          <w:rFonts w:ascii="Cambria" w:hAnsi="Cambria"/>
          <w:i/>
          <w:iCs/>
        </w:rPr>
        <w:t>T</w:t>
      </w:r>
      <w:r>
        <w:rPr>
          <w:rStyle w:val="translated-span"/>
          <w:rFonts w:ascii="Cambria" w:hAnsi="Cambria"/>
          <w:i/>
          <w:iCs/>
        </w:rPr>
        <w:t>R</w:t>
      </w:r>
    </w:p>
    <w:p w:rsidR="00000000" w:rsidRDefault="00565329">
      <w:pPr>
        <w:ind w:left="-15"/>
      </w:pPr>
      <w:r>
        <w:rPr>
          <w:rStyle w:val="translated-span"/>
        </w:rPr>
        <w:t>为了避免这种情况，我们可以通过减少容量（层数）来限制执行任何空间对齐</w:t>
      </w:r>
      <w:r>
        <w:rPr>
          <w:rStyle w:val="translated-span"/>
        </w:rPr>
        <w:t>。</w:t>
      </w:r>
      <w:r>
        <w:rPr>
          <w:rStyle w:val="translated-span"/>
        </w:rPr>
        <w:t>虽然我们确实注意到，减少的容量确实提高了注册网络的性能，但它仍然限制了注册网络完成所有注册任务（请参阅补充资料）</w:t>
      </w:r>
      <w:r>
        <w:rPr>
          <w:rStyle w:val="translated-span"/>
        </w:rPr>
        <w:t>。</w:t>
      </w:r>
      <w:r>
        <w:rPr>
          <w:rStyle w:val="translated-span"/>
          <w:rFonts w:ascii="Cambria" w:hAnsi="Cambria"/>
          <w:i/>
          <w:iCs/>
        </w:rPr>
        <w:t>T</w:t>
      </w:r>
      <w:r>
        <w:rPr>
          <w:rStyle w:val="translated-span"/>
          <w:rFonts w:ascii="Cambria" w:hAnsi="Cambria"/>
          <w:i/>
          <w:iCs/>
        </w:rPr>
        <w:t>T</w:t>
      </w:r>
    </w:p>
    <w:p w:rsidR="00000000" w:rsidRDefault="00565329">
      <w:pPr>
        <w:spacing w:after="309"/>
        <w:ind w:left="-15"/>
      </w:pPr>
      <w:r>
        <w:rPr>
          <w:rStyle w:val="translated-span"/>
        </w:rPr>
        <w:t>为了隐含地鼓励几何保持，我们要求和是可交换的，即。</w:t>
      </w:r>
      <w:r>
        <w:rPr>
          <w:rStyle w:val="translated-span"/>
        </w:rPr>
        <w:t>，</w:t>
      </w:r>
      <w:r>
        <w:rPr>
          <w:rStyle w:val="translated-span"/>
        </w:rPr>
        <w:t>◦</w:t>
      </w:r>
      <w:r>
        <w:rPr>
          <w:rStyle w:val="translated-span"/>
        </w:rPr>
        <w:t xml:space="preserve"> </w:t>
      </w:r>
      <w:r>
        <w:rPr>
          <w:rStyle w:val="translated-span"/>
        </w:rPr>
        <w:t>R=</w:t>
      </w:r>
      <w:r>
        <w:rPr>
          <w:rStyle w:val="translated-span"/>
        </w:rPr>
        <w:t>R</w:t>
      </w:r>
      <w:r>
        <w:rPr>
          <w:rStyle w:val="translated-span"/>
        </w:rPr>
        <w:t>◦</w:t>
      </w:r>
      <w:r>
        <w:rPr>
          <w:rStyle w:val="translated-span"/>
        </w:rPr>
        <w:t xml:space="preserve"> </w:t>
      </w:r>
      <w:r>
        <w:rPr>
          <w:rStyle w:val="translated-span"/>
        </w:rPr>
        <w:t>T.</w:t>
      </w:r>
      <w:r>
        <w:rPr>
          <w:rStyle w:val="translated-span"/>
        </w:rPr>
        <w:t>在下文中，我们正式定义了两</w:t>
      </w:r>
      <w:r>
        <w:rPr>
          <w:rStyle w:val="translated-span"/>
        </w:rPr>
        <w:t>者</w:t>
      </w:r>
      <w:r>
        <w:rPr>
          <w:rStyle w:val="translated-span"/>
        </w:rPr>
        <w:t>◦</w:t>
      </w:r>
      <w:r>
        <w:rPr>
          <w:rStyle w:val="translated-span"/>
        </w:rPr>
        <w:t xml:space="preserve"> </w:t>
      </w:r>
      <w:r>
        <w:rPr>
          <w:rStyle w:val="translated-span"/>
        </w:rPr>
        <w:t>R</w:t>
      </w:r>
      <w:r>
        <w:rPr>
          <w:rStyle w:val="translated-span"/>
        </w:rPr>
        <w:t>和</w:t>
      </w:r>
      <w:r>
        <w:rPr>
          <w:rStyle w:val="translated-span"/>
        </w:rPr>
        <w:t>◦</w:t>
      </w:r>
      <w:r>
        <w:rPr>
          <w:rStyle w:val="translated-span"/>
        </w:rPr>
        <w:t xml:space="preserve"> </w:t>
      </w:r>
      <w:r>
        <w:rPr>
          <w:rStyle w:val="translated-span"/>
        </w:rPr>
        <w:t>T</w:t>
      </w:r>
      <w:r>
        <w:rPr>
          <w:rStyle w:val="translated-span"/>
        </w:rPr>
        <w:t>:</w:t>
      </w:r>
      <w:r>
        <w:rPr>
          <w:rStyle w:val="translated-span"/>
          <w:rFonts w:ascii="Cambria" w:hAnsi="Cambria"/>
          <w:i/>
          <w:iCs/>
        </w:rPr>
        <w:t>T</w:t>
      </w:r>
      <w:r>
        <w:rPr>
          <w:rStyle w:val="translated-span"/>
          <w:rFonts w:ascii="Cambria" w:hAnsi="Cambria"/>
          <w:i/>
          <w:iCs/>
        </w:rPr>
        <w:t>T</w:t>
      </w:r>
      <w:r>
        <w:rPr>
          <w:rStyle w:val="translated-span"/>
          <w:rFonts w:ascii="Cambria" w:hAnsi="Cambria"/>
          <w:i/>
          <w:iCs/>
        </w:rPr>
        <w:t>R</w:t>
      </w:r>
      <w:r>
        <w:rPr>
          <w:rStyle w:val="translated-span"/>
          <w:rFonts w:ascii="Cambria" w:hAnsi="Cambria"/>
          <w:i/>
          <w:iCs/>
        </w:rPr>
        <w:t>T</w:t>
      </w:r>
      <w:r>
        <w:rPr>
          <w:rStyle w:val="translated-span"/>
          <w:rFonts w:ascii="Cambria" w:hAnsi="Cambria"/>
          <w:i/>
          <w:iCs/>
        </w:rPr>
        <w:t>T</w:t>
      </w:r>
      <w:r>
        <w:rPr>
          <w:rStyle w:val="translated-span"/>
          <w:rFonts w:ascii="Cambria" w:hAnsi="Cambria"/>
          <w:i/>
          <w:iCs/>
        </w:rPr>
        <w:t>R</w:t>
      </w:r>
    </w:p>
    <w:p w:rsidR="00000000" w:rsidRDefault="00565329">
      <w:pPr>
        <w:spacing w:after="223"/>
        <w:ind w:left="-15" w:firstLine="0"/>
      </w:pPr>
      <w:r>
        <w:rPr>
          <w:rStyle w:val="translated-span"/>
        </w:rPr>
        <w:t>翻译优先</w:t>
      </w:r>
      <w:r>
        <w:rPr>
          <w:rStyle w:val="translated-span"/>
        </w:rPr>
        <w:t>-</w:t>
      </w:r>
      <w:r>
        <w:rPr>
          <w:rStyle w:val="translated-span"/>
        </w:rPr>
        <w:t>（</w:t>
      </w:r>
      <w:r>
        <w:rPr>
          <w:rStyle w:val="translated-span"/>
        </w:rPr>
        <w:t>R</w:t>
      </w:r>
      <w:r>
        <w:rPr>
          <w:rStyle w:val="translated-span"/>
        </w:rPr>
        <w:t>）</w:t>
      </w:r>
      <w:r>
        <w:rPr>
          <w:rStyle w:val="translated-span"/>
        </w:rPr>
        <w:t>◦</w:t>
      </w:r>
      <w:r>
        <w:rPr>
          <w:rStyle w:val="translated-span"/>
        </w:rPr>
        <w:t xml:space="preserve"> </w:t>
      </w:r>
      <w:r>
        <w:rPr>
          <w:rStyle w:val="translated-span"/>
        </w:rPr>
        <w:t>T</w:t>
      </w:r>
      <w:r>
        <w:rPr>
          <w:rStyle w:val="translated-span"/>
        </w:rPr>
        <w:t>）</w:t>
      </w:r>
      <w:r>
        <w:rPr>
          <w:rStyle w:val="translated-span"/>
        </w:rPr>
        <w:t xml:space="preserve"> </w:t>
      </w:r>
      <w:r>
        <w:rPr>
          <w:rStyle w:val="translated-span"/>
        </w:rPr>
        <w:t>（</w:t>
      </w:r>
      <w:r>
        <w:rPr>
          <w:rStyle w:val="translated-span"/>
        </w:rPr>
        <w:t>Ia</w:t>
      </w:r>
      <w:r>
        <w:rPr>
          <w:rStyle w:val="translated-span"/>
        </w:rPr>
        <w:t>，</w:t>
      </w:r>
      <w:r>
        <w:rPr>
          <w:rStyle w:val="translated-span"/>
        </w:rPr>
        <w:t>Ib</w:t>
      </w:r>
      <w:r>
        <w:rPr>
          <w:rStyle w:val="translated-span"/>
        </w:rPr>
        <w:t>）：该映射首先应用图像到图像的转换，然后在转换后的图</w:t>
      </w:r>
      <w:r>
        <w:rPr>
          <w:rStyle w:val="translated-span"/>
        </w:rPr>
        <w:t>像上应用空间变换</w:t>
      </w:r>
      <w:r>
        <w:rPr>
          <w:rStyle w:val="translated-span"/>
        </w:rPr>
        <w:t>。</w:t>
      </w:r>
      <w:r>
        <w:rPr>
          <w:rStyle w:val="translated-span"/>
        </w:rPr>
        <w:t>具体地说，通过首先应用</w:t>
      </w:r>
      <w:r>
        <w:rPr>
          <w:rStyle w:val="translated-span"/>
        </w:rPr>
        <w:t>on</w:t>
      </w:r>
      <w:r>
        <w:rPr>
          <w:rStyle w:val="translated-span"/>
        </w:rPr>
        <w:t>获得最终图像，其生成假样本＝</w:t>
      </w:r>
      <w:r>
        <w:rPr>
          <w:rStyle w:val="translated-span"/>
        </w:rPr>
        <w:t>T</w:t>
      </w:r>
      <w:r>
        <w:rPr>
          <w:rStyle w:val="translated-span"/>
        </w:rPr>
        <w:t>（</w:t>
      </w:r>
      <w:r>
        <w:rPr>
          <w:rStyle w:val="translated-span"/>
        </w:rPr>
        <w:t>Ia</w:t>
      </w:r>
      <w:r>
        <w:rPr>
          <w:rStyle w:val="translated-span"/>
        </w:rPr>
        <w:t>）</w:t>
      </w:r>
      <w:r>
        <w:rPr>
          <w:rStyle w:val="translated-span"/>
        </w:rPr>
        <w:t>。</w:t>
      </w:r>
      <w:r>
        <w:rPr>
          <w:rStyle w:val="translated-span"/>
        </w:rPr>
        <w:t>然后，我们将我们的空间变换网络应用于并获得最终输出</w:t>
      </w:r>
      <w:r>
        <w:rPr>
          <w:rStyle w:val="translated-span"/>
        </w:rPr>
        <w:t>：</w:t>
      </w:r>
      <w:r>
        <w:rPr>
          <w:rStyle w:val="translated-span"/>
          <w:rFonts w:ascii="Cambria" w:hAnsi="Cambria"/>
          <w:i/>
          <w:iCs/>
        </w:rPr>
        <w:t>I</w:t>
      </w:r>
      <w:r>
        <w:rPr>
          <w:rStyle w:val="translated-span"/>
          <w:rFonts w:ascii="Cambria" w:hAnsi="Cambria"/>
          <w:i/>
          <w:iCs/>
        </w:rPr>
        <w:t>a</w:t>
      </w:r>
      <w:r>
        <w:rPr>
          <w:rStyle w:val="translated-span"/>
          <w:rFonts w:ascii="Cambria" w:hAnsi="Cambria"/>
          <w:i/>
          <w:iCs/>
        </w:rPr>
        <w:t>T</w:t>
      </w:r>
      <w:r>
        <w:rPr>
          <w:rStyle w:val="translated-span"/>
          <w:rFonts w:ascii="Cambria" w:hAnsi="Cambria"/>
          <w:i/>
          <w:iCs/>
        </w:rPr>
        <w:t>I</w:t>
      </w:r>
      <w:r>
        <w:rPr>
          <w:rStyle w:val="translated-span"/>
          <w:rFonts w:ascii="Cambria" w:hAnsi="Cambria"/>
          <w:i/>
          <w:iCs/>
        </w:rPr>
        <w:t>a</w:t>
      </w:r>
      <w:r>
        <w:rPr>
          <w:rStyle w:val="translated-span"/>
          <w:rFonts w:ascii="Cambria" w:hAnsi="Cambria"/>
          <w:i/>
          <w:iCs/>
        </w:rPr>
        <w:t>O</w:t>
      </w:r>
      <w:r>
        <w:rPr>
          <w:rStyle w:val="translated-span"/>
          <w:rFonts w:ascii="Cambria" w:hAnsi="Cambria"/>
          <w:i/>
          <w:iCs/>
        </w:rPr>
        <w:t>T</w:t>
      </w:r>
      <w:r>
        <w:rPr>
          <w:rStyle w:val="translated-span"/>
          <w:rFonts w:ascii="Cambria" w:hAnsi="Cambria"/>
          <w:i/>
          <w:iCs/>
        </w:rPr>
        <w:t>R</w:t>
      </w:r>
      <w:r>
        <w:rPr>
          <w:rStyle w:val="translated-span"/>
          <w:rFonts w:ascii="Cambria" w:hAnsi="Cambria"/>
          <w:i/>
          <w:iCs/>
        </w:rPr>
        <w:t>O</w:t>
      </w:r>
      <w:r>
        <w:rPr>
          <w:rStyle w:val="translated-span"/>
          <w:rFonts w:ascii="Cambria" w:hAnsi="Cambria"/>
          <w:i/>
          <w:iCs/>
        </w:rPr>
        <w:t>T</w:t>
      </w:r>
    </w:p>
    <w:p w:rsidR="00000000" w:rsidRDefault="00565329">
      <w:pPr>
        <w:spacing w:after="313"/>
        <w:ind w:left="10" w:hanging="10"/>
        <w:jc w:val="center"/>
      </w:pPr>
      <w:r>
        <w:rPr>
          <w:rStyle w:val="translated-span"/>
          <w:rFonts w:ascii="Cambria" w:hAnsi="Cambria"/>
          <w:i/>
          <w:iCs/>
        </w:rPr>
        <w:t>奥</w:t>
      </w:r>
      <w:r>
        <w:rPr>
          <w:rStyle w:val="translated-span"/>
          <w:rFonts w:ascii="Cambria" w:hAnsi="Cambria"/>
          <w:i/>
          <w:iCs/>
        </w:rPr>
        <w:t>特</w:t>
      </w:r>
      <w:r>
        <w:rPr>
          <w:rStyle w:val="translated-span"/>
          <w:rFonts w:ascii="Cambria" w:hAnsi="Cambria"/>
        </w:rPr>
        <w:t>=RS</w:t>
      </w:r>
      <w:r>
        <w:rPr>
          <w:rStyle w:val="translated-span"/>
          <w:rFonts w:ascii="Cambria" w:hAnsi="Cambria"/>
        </w:rPr>
        <w:t>（</w:t>
      </w:r>
      <w:r>
        <w:rPr>
          <w:rStyle w:val="translated-span"/>
          <w:rFonts w:ascii="Cambria" w:hAnsi="Cambria"/>
        </w:rPr>
        <w:t>OT</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=R</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Ia</w:t>
      </w:r>
      <w:r>
        <w:rPr>
          <w:rStyle w:val="translated-span"/>
          <w:rFonts w:ascii="Cambria" w:hAnsi="Cambria"/>
        </w:rPr>
        <w:t>），</w:t>
      </w:r>
      <w:r>
        <w:rPr>
          <w:rStyle w:val="translated-span"/>
          <w:rFonts w:ascii="Cambria" w:hAnsi="Cambria"/>
        </w:rPr>
        <w:t>RΦ</w:t>
      </w:r>
      <w:r>
        <w:rPr>
          <w:rStyle w:val="translated-span"/>
          <w:rFonts w:ascii="Cambria" w:hAnsi="Cambria"/>
        </w:rPr>
        <w:t>（</w:t>
      </w:r>
      <w:r>
        <w:rPr>
          <w:rStyle w:val="translated-span"/>
          <w:rFonts w:ascii="Cambria" w:hAnsi="Cambria"/>
        </w:rPr>
        <w:t>Ia</w:t>
      </w:r>
      <w:r>
        <w:rPr>
          <w:rStyle w:val="translated-span"/>
          <w:rFonts w:ascii="Cambria" w:hAnsi="Cambria"/>
        </w:rPr>
        <w:t>，</w:t>
      </w:r>
      <w:r>
        <w:rPr>
          <w:rStyle w:val="translated-span"/>
          <w:rFonts w:ascii="Cambria" w:hAnsi="Cambria"/>
        </w:rPr>
        <w:t>Ib</w:t>
      </w:r>
      <w:r>
        <w:rPr>
          <w:rStyle w:val="translated-span"/>
          <w:rFonts w:ascii="Cambria" w:hAnsi="Cambria"/>
        </w:rPr>
        <w:t>））</w:t>
      </w:r>
      <w:r>
        <w:rPr>
          <w:rStyle w:val="translated-span"/>
          <w:rFonts w:ascii="Cambria" w:hAnsi="Cambria"/>
        </w:rPr>
        <w:t>。</w:t>
      </w:r>
    </w:p>
    <w:p w:rsidR="00000000" w:rsidRDefault="00565329">
      <w:pPr>
        <w:spacing w:after="224"/>
        <w:ind w:left="-15" w:firstLine="0"/>
      </w:pPr>
      <w:r>
        <w:rPr>
          <w:rStyle w:val="translated-span"/>
        </w:rPr>
        <w:t>先注册</w:t>
      </w:r>
      <w:r>
        <w:rPr>
          <w:rStyle w:val="translated-span"/>
        </w:rPr>
        <w:t>—</w:t>
      </w:r>
      <w:r>
        <w:rPr>
          <w:rStyle w:val="translated-span"/>
        </w:rPr>
        <w:t>（</w:t>
      </w:r>
      <w:r>
        <w:rPr>
          <w:rStyle w:val="translated-span"/>
        </w:rPr>
        <w:t>T</w:t>
      </w:r>
      <w:r>
        <w:rPr>
          <w:rStyle w:val="translated-span"/>
        </w:rPr>
        <w:t>）</w:t>
      </w:r>
      <w:r>
        <w:rPr>
          <w:rStyle w:val="translated-span"/>
        </w:rPr>
        <w:t>◦</w:t>
      </w:r>
      <w:r>
        <w:rPr>
          <w:rStyle w:val="translated-span"/>
        </w:rPr>
        <w:t xml:space="preserve"> </w:t>
      </w:r>
      <w:r>
        <w:rPr>
          <w:rStyle w:val="translated-span"/>
        </w:rPr>
        <w:t>R</w:t>
      </w:r>
      <w:r>
        <w:rPr>
          <w:rStyle w:val="translated-span"/>
        </w:rPr>
        <w:t>）</w:t>
      </w:r>
      <w:r>
        <w:rPr>
          <w:rStyle w:val="translated-span"/>
        </w:rPr>
        <w:t xml:space="preserve"> </w:t>
      </w:r>
      <w:r>
        <w:rPr>
          <w:rStyle w:val="translated-span"/>
        </w:rPr>
        <w:t>（</w:t>
      </w:r>
      <w:r>
        <w:rPr>
          <w:rStyle w:val="translated-span"/>
        </w:rPr>
        <w:t>Ia</w:t>
      </w:r>
      <w:r>
        <w:rPr>
          <w:rStyle w:val="translated-span"/>
        </w:rPr>
        <w:t>，</w:t>
      </w:r>
      <w:r>
        <w:rPr>
          <w:rStyle w:val="translated-span"/>
        </w:rPr>
        <w:t>Ib</w:t>
      </w:r>
      <w:r>
        <w:rPr>
          <w:rStyle w:val="translated-span"/>
        </w:rPr>
        <w:t>）在该构图中，我们首先对其应用空间变换，并获得变形图像</w:t>
      </w:r>
      <w:r>
        <w:rPr>
          <w:rStyle w:val="translated-span"/>
        </w:rPr>
        <w:t>=R</w:t>
      </w:r>
      <w:r>
        <w:rPr>
          <w:rStyle w:val="translated-span"/>
        </w:rPr>
        <w:t>（</w:t>
      </w:r>
      <w:r>
        <w:rPr>
          <w:rStyle w:val="translated-span"/>
        </w:rPr>
        <w:t>Ia</w:t>
      </w:r>
      <w:r>
        <w:rPr>
          <w:rStyle w:val="translated-span"/>
        </w:rPr>
        <w:t>，</w:t>
      </w:r>
      <w:r>
        <w:rPr>
          <w:rStyle w:val="translated-span"/>
        </w:rPr>
        <w:t>φ</w:t>
      </w:r>
      <w:r>
        <w:rPr>
          <w:rStyle w:val="translated-span"/>
        </w:rPr>
        <w:t>）</w:t>
      </w:r>
      <w:r>
        <w:rPr>
          <w:rStyle w:val="translated-span"/>
        </w:rPr>
        <w:t>。</w:t>
      </w:r>
      <w:r>
        <w:rPr>
          <w:rStyle w:val="translated-span"/>
        </w:rPr>
        <w:t>然后，我们使用我们的翻译网络翻译到域</w:t>
      </w:r>
      <w:r>
        <w:rPr>
          <w:rStyle w:val="translated-span"/>
        </w:rPr>
        <w:t>B</w:t>
      </w:r>
      <w:r>
        <w:rPr>
          <w:rStyle w:val="translated-span"/>
        </w:rPr>
        <w:t>：</w:t>
      </w:r>
      <w:r>
        <w:rPr>
          <w:rStyle w:val="translated-span"/>
          <w:rFonts w:ascii="Cambria" w:hAnsi="Cambria"/>
          <w:i/>
          <w:iCs/>
        </w:rPr>
        <w:t>I</w:t>
      </w:r>
      <w:r>
        <w:rPr>
          <w:rStyle w:val="translated-span"/>
          <w:rFonts w:ascii="Cambria" w:hAnsi="Cambria"/>
          <w:i/>
          <w:iCs/>
        </w:rPr>
        <w:t>a</w:t>
      </w:r>
      <w:r>
        <w:rPr>
          <w:rStyle w:val="translated-span"/>
          <w:rFonts w:ascii="Cambria" w:hAnsi="Cambria"/>
          <w:i/>
          <w:iCs/>
        </w:rPr>
        <w:t>或</w:t>
      </w:r>
      <w:r>
        <w:rPr>
          <w:rStyle w:val="translated-span"/>
          <w:rFonts w:ascii="Cambria" w:hAnsi="Cambria"/>
          <w:i/>
          <w:iCs/>
        </w:rPr>
        <w:t>或</w:t>
      </w:r>
      <w:r>
        <w:rPr>
          <w:rStyle w:val="translated-span"/>
          <w:rFonts w:ascii="Cambria" w:hAnsi="Cambria"/>
          <w:i/>
          <w:iCs/>
        </w:rPr>
        <w:t>T</w:t>
      </w:r>
    </w:p>
    <w:p w:rsidR="00000000" w:rsidRDefault="00565329">
      <w:pPr>
        <w:spacing w:after="208"/>
        <w:ind w:left="10" w:hanging="10"/>
        <w:jc w:val="center"/>
      </w:pPr>
      <w:r>
        <w:rPr>
          <w:rStyle w:val="translated-span"/>
          <w:rFonts w:ascii="Cambria" w:hAnsi="Cambria"/>
          <w:i/>
          <w:iCs/>
        </w:rPr>
        <w:t>奥</w:t>
      </w:r>
      <w:r>
        <w:rPr>
          <w:rStyle w:val="translated-span"/>
          <w:rFonts w:ascii="Cambria" w:hAnsi="Cambria"/>
          <w:i/>
          <w:iCs/>
        </w:rPr>
        <w:t>特</w:t>
      </w:r>
      <w:r>
        <w:rPr>
          <w:rStyle w:val="translated-span"/>
          <w:rFonts w:ascii="Cambria" w:hAnsi="Cambria"/>
        </w:rPr>
        <w:t>=T</w:t>
      </w:r>
      <w:r>
        <w:rPr>
          <w:rStyle w:val="translated-span"/>
          <w:rFonts w:ascii="Cambria" w:hAnsi="Cambria"/>
        </w:rPr>
        <w:t>（</w:t>
      </w:r>
      <w:r>
        <w:rPr>
          <w:rStyle w:val="translated-span"/>
          <w:rFonts w:ascii="Cambria" w:hAnsi="Cambria"/>
        </w:rPr>
        <w:t>RS</w:t>
      </w:r>
      <w:r>
        <w:rPr>
          <w:rStyle w:val="translated-span"/>
          <w:rFonts w:ascii="Cambria" w:hAnsi="Cambria"/>
        </w:rPr>
        <w:t>（</w:t>
      </w:r>
      <w:r>
        <w:rPr>
          <w:rStyle w:val="translated-span"/>
          <w:rFonts w:ascii="Cambria" w:hAnsi="Cambria"/>
        </w:rPr>
        <w:t>Ia</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RS</w:t>
      </w:r>
      <w:r>
        <w:rPr>
          <w:rStyle w:val="translated-span"/>
          <w:rFonts w:ascii="Cambria" w:hAnsi="Cambria"/>
        </w:rPr>
        <w:t>（</w:t>
      </w:r>
      <w:r>
        <w:rPr>
          <w:rStyle w:val="translated-span"/>
          <w:rFonts w:ascii="Cambria" w:hAnsi="Cambria"/>
        </w:rPr>
        <w:t>Ia</w:t>
      </w:r>
      <w:r>
        <w:rPr>
          <w:rStyle w:val="translated-span"/>
          <w:rFonts w:ascii="Cambria" w:hAnsi="Cambria"/>
        </w:rPr>
        <w:t>，</w:t>
      </w:r>
      <w:r>
        <w:rPr>
          <w:rStyle w:val="translated-span"/>
          <w:rFonts w:ascii="Cambria" w:hAnsi="Cambria"/>
        </w:rPr>
        <w:t>RΦ</w:t>
      </w:r>
      <w:r>
        <w:rPr>
          <w:rStyle w:val="translated-span"/>
          <w:rFonts w:ascii="Cambria" w:hAnsi="Cambria"/>
        </w:rPr>
        <w:t>（</w:t>
      </w:r>
      <w:r>
        <w:rPr>
          <w:rStyle w:val="translated-span"/>
          <w:rFonts w:ascii="Cambria" w:hAnsi="Cambria"/>
        </w:rPr>
        <w:t>Ia</w:t>
      </w:r>
      <w:r>
        <w:rPr>
          <w:rStyle w:val="translated-span"/>
          <w:rFonts w:ascii="Cambria" w:hAnsi="Cambria"/>
        </w:rPr>
        <w:t>，</w:t>
      </w:r>
      <w:r>
        <w:rPr>
          <w:rStyle w:val="translated-span"/>
          <w:rFonts w:ascii="Cambria" w:hAnsi="Cambria"/>
        </w:rPr>
        <w:t>Ib</w:t>
      </w:r>
      <w:r>
        <w:rPr>
          <w:rStyle w:val="translated-span"/>
          <w:rFonts w:ascii="Cambria" w:hAnsi="Cambria"/>
        </w:rPr>
        <w:t>）））</w:t>
      </w:r>
      <w:r>
        <w:rPr>
          <w:rStyle w:val="translated-span"/>
          <w:rFonts w:ascii="Cambria" w:hAnsi="Cambria"/>
        </w:rPr>
        <w:t>。</w:t>
      </w:r>
    </w:p>
    <w:p w:rsidR="00000000" w:rsidRDefault="00565329">
      <w:pPr>
        <w:ind w:left="-15"/>
      </w:pPr>
      <w:r>
        <w:rPr>
          <w:rStyle w:val="translated-span"/>
        </w:rPr>
        <w:t>注意，在两种成分中（即。</w:t>
      </w:r>
      <w:r>
        <w:rPr>
          <w:rStyle w:val="translated-span"/>
        </w:rPr>
        <w:t>，</w:t>
      </w:r>
      <w:r>
        <w:rPr>
          <w:rStyle w:val="translated-span"/>
        </w:rPr>
        <w:t>◦</w:t>
      </w:r>
      <w:r>
        <w:rPr>
          <w:rStyle w:val="translated-span"/>
        </w:rPr>
        <w:t xml:space="preserve"> </w:t>
      </w:r>
      <w:r>
        <w:rPr>
          <w:rStyle w:val="translated-span"/>
        </w:rPr>
        <w:t>R</w:t>
      </w:r>
      <w:r>
        <w:rPr>
          <w:rStyle w:val="translated-span"/>
        </w:rPr>
        <w:t>和</w:t>
      </w:r>
      <w:r>
        <w:rPr>
          <w:rStyle w:val="translated-span"/>
        </w:rPr>
        <w:t>◦</w:t>
      </w:r>
      <w:r>
        <w:rPr>
          <w:rStyle w:val="translated-span"/>
        </w:rPr>
        <w:t xml:space="preserve"> </w:t>
      </w:r>
      <w:r>
        <w:rPr>
          <w:rStyle w:val="translated-span"/>
        </w:rPr>
        <w:t>T</w:t>
      </w:r>
      <w:r>
        <w:rPr>
          <w:rStyle w:val="translated-span"/>
        </w:rPr>
        <w:t>）</w:t>
      </w:r>
      <w:r>
        <w:rPr>
          <w:rStyle w:val="translated-span"/>
        </w:rPr>
        <w:t xml:space="preserve"> </w:t>
      </w:r>
      <w:r>
        <w:rPr>
          <w:rStyle w:val="translated-span"/>
        </w:rPr>
        <w:t>，再采样器使用</w:t>
      </w:r>
      <w:r>
        <w:rPr>
          <w:rStyle w:val="translated-span"/>
        </w:rPr>
        <w:t>的变形场由（</w:t>
      </w:r>
      <w:r>
        <w:rPr>
          <w:rStyle w:val="translated-span"/>
        </w:rPr>
        <w:t>Ia</w:t>
      </w:r>
      <w:r>
        <w:rPr>
          <w:rStyle w:val="translated-span"/>
        </w:rPr>
        <w:t>，</w:t>
      </w:r>
      <w:r>
        <w:rPr>
          <w:rStyle w:val="translated-span"/>
        </w:rPr>
        <w:t>Ib</w:t>
      </w:r>
      <w:r>
        <w:rPr>
          <w:rStyle w:val="translated-span"/>
        </w:rPr>
        <w:t>）给出</w:t>
      </w:r>
      <w:r>
        <w:rPr>
          <w:rStyle w:val="translated-span"/>
        </w:rPr>
        <w:t>。</w:t>
      </w:r>
      <w:r>
        <w:rPr>
          <w:rStyle w:val="translated-span"/>
        </w:rPr>
        <w:t>唯一的区别是在源图像中，我们从中重新采样变形图像</w:t>
      </w:r>
      <w:r>
        <w:rPr>
          <w:rStyle w:val="translated-span"/>
        </w:rPr>
        <w:t>。</w:t>
      </w:r>
      <w:r>
        <w:rPr>
          <w:rStyle w:val="translated-span"/>
          <w:rFonts w:ascii="Cambria" w:hAnsi="Cambria"/>
          <w:i/>
          <w:iCs/>
        </w:rPr>
        <w:t>T</w:t>
      </w:r>
      <w:r>
        <w:rPr>
          <w:rStyle w:val="translated-span"/>
          <w:rFonts w:ascii="Cambria" w:hAnsi="Cambria"/>
          <w:i/>
          <w:iCs/>
        </w:rPr>
        <w:t>R</w:t>
      </w:r>
      <w:r>
        <w:rPr>
          <w:rStyle w:val="translated-span"/>
          <w:rFonts w:ascii="Cambria" w:hAnsi="Cambria"/>
          <w:i/>
          <w:iCs/>
        </w:rPr>
        <w:t>R</w:t>
      </w:r>
      <w:r>
        <w:rPr>
          <w:rStyle w:val="translated-span"/>
          <w:rFonts w:ascii="Cambria" w:hAnsi="Cambria"/>
          <w:i/>
          <w:iCs/>
        </w:rPr>
        <w:t>S</w:t>
      </w:r>
      <w:r>
        <w:rPr>
          <w:rStyle w:val="translated-span"/>
          <w:rFonts w:ascii="Cambria" w:hAnsi="Cambria"/>
          <w:i/>
          <w:iCs/>
        </w:rPr>
        <w:t>R</w:t>
      </w:r>
      <w:r>
        <w:rPr>
          <w:rStyle w:val="translated-span"/>
          <w:rFonts w:ascii="Cambria" w:hAnsi="Cambria"/>
          <w:vertAlign w:val="subscript"/>
        </w:rPr>
        <w:t>Φ</w:t>
      </w:r>
      <w:r>
        <w:rPr>
          <w:rStyle w:val="translated-span"/>
          <w:rFonts w:ascii="Cambria" w:hAnsi="Cambria"/>
          <w:vertAlign w:val="subscript"/>
        </w:rPr>
        <w:t xml:space="preserve"> </w:t>
      </w:r>
    </w:p>
    <w:p w:rsidR="00000000" w:rsidRDefault="00565329">
      <w:pPr>
        <w:ind w:left="-15"/>
      </w:pPr>
      <w:r>
        <w:rPr>
          <w:rStyle w:val="translated-span"/>
        </w:rPr>
        <w:t>要理解此训练方案为什么会提供所需的属性，请注意，翻译网络提供的是几何不同的输入图像</w:t>
      </w:r>
      <w:r>
        <w:rPr>
          <w:rStyle w:val="translated-span"/>
        </w:rPr>
        <w:t>。</w:t>
      </w:r>
      <w:r>
        <w:rPr>
          <w:rStyle w:val="translated-span"/>
        </w:rPr>
        <w:t>即，这些是输入图像（在平移第一变体中）和该图像的空间变换版本（</w:t>
      </w:r>
      <w:r>
        <w:rPr>
          <w:rStyle w:val="translated-span"/>
        </w:rPr>
        <w:t>Ia</w:t>
      </w:r>
      <w:r>
        <w:rPr>
          <w:rStyle w:val="translated-span"/>
        </w:rPr>
        <w:t>，</w:t>
      </w:r>
      <w:r>
        <w:rPr>
          <w:rStyle w:val="translated-span"/>
        </w:rPr>
        <w:t>RΦ</w:t>
      </w:r>
      <w:r>
        <w:rPr>
          <w:rStyle w:val="translated-span"/>
        </w:rPr>
        <w:t>（</w:t>
      </w:r>
      <w:r>
        <w:rPr>
          <w:rStyle w:val="translated-span"/>
        </w:rPr>
        <w:t>Ia</w:t>
      </w:r>
      <w:r>
        <w:rPr>
          <w:rStyle w:val="translated-span"/>
        </w:rPr>
        <w:t>，</w:t>
      </w:r>
      <w:r>
        <w:rPr>
          <w:rStyle w:val="translated-span"/>
        </w:rPr>
        <w:t>Ib</w:t>
      </w:r>
      <w:r>
        <w:rPr>
          <w:rStyle w:val="translated-span"/>
        </w:rPr>
        <w:t>））（在配准第一方案中）</w:t>
      </w:r>
      <w:r>
        <w:rPr>
          <w:rStyle w:val="translated-span"/>
        </w:rPr>
        <w:t>。</w:t>
      </w:r>
      <w:r>
        <w:rPr>
          <w:rStyle w:val="translated-span"/>
        </w:rPr>
        <w:t>因此，鼓励保持几何图形，因为我们期望不同输入具有相似的行为</w:t>
      </w:r>
      <w:r>
        <w:rPr>
          <w:rStyle w:val="translated-span"/>
        </w:rPr>
        <w:t>。</w:t>
      </w:r>
      <w:r>
        <w:rPr>
          <w:rStyle w:val="translated-span"/>
        </w:rPr>
        <w:t>此外，请注意，它执行显式几何变换的能力有限（因为它不是指定用于此任务的）</w:t>
      </w:r>
      <w:r>
        <w:rPr>
          <w:rStyle w:val="translated-span"/>
        </w:rPr>
        <w:t>。</w:t>
      </w:r>
      <w:r>
        <w:rPr>
          <w:rStyle w:val="translated-span"/>
        </w:rPr>
        <w:t>另一方面，注册网络的设计正好相反</w:t>
      </w:r>
      <w:r>
        <w:rPr>
          <w:rStyle w:val="translated-span"/>
        </w:rPr>
        <w:t>——</w:t>
      </w:r>
      <w:r>
        <w:rPr>
          <w:rStyle w:val="translated-span"/>
        </w:rPr>
        <w:t>它自然支持几何变形，并与基于风格和外观的修改进行斗争</w:t>
      </w:r>
      <w:r>
        <w:rPr>
          <w:rStyle w:val="translated-span"/>
        </w:rPr>
        <w:t>。</w:t>
      </w:r>
      <w:r>
        <w:rPr>
          <w:rStyle w:val="translated-span"/>
          <w:rFonts w:ascii="Cambria" w:hAnsi="Cambria"/>
          <w:i/>
          <w:iCs/>
        </w:rPr>
        <w:t>T</w:t>
      </w:r>
      <w:r>
        <w:rPr>
          <w:rStyle w:val="translated-span"/>
          <w:rFonts w:ascii="Cambria" w:hAnsi="Cambria"/>
          <w:i/>
          <w:iCs/>
        </w:rPr>
        <w:t>I</w:t>
      </w:r>
      <w:r>
        <w:rPr>
          <w:rStyle w:val="translated-span"/>
          <w:rFonts w:ascii="Cambria" w:hAnsi="Cambria"/>
          <w:i/>
          <w:iCs/>
        </w:rPr>
        <w:t>a</w:t>
      </w:r>
      <w:r>
        <w:rPr>
          <w:rStyle w:val="translated-span"/>
          <w:rFonts w:ascii="Cambria" w:hAnsi="Cambria"/>
          <w:i/>
          <w:iCs/>
        </w:rPr>
        <w:t>R</w:t>
      </w:r>
      <w:r>
        <w:rPr>
          <w:rStyle w:val="translated-span"/>
          <w:rFonts w:ascii="Cambria" w:hAnsi="Cambria"/>
          <w:i/>
          <w:iCs/>
        </w:rPr>
        <w:t>S</w:t>
      </w:r>
      <w:r>
        <w:rPr>
          <w:rStyle w:val="translated-span"/>
          <w:rFonts w:ascii="Cambria" w:hAnsi="Cambria"/>
          <w:i/>
          <w:iCs/>
        </w:rPr>
        <w:t>T</w:t>
      </w:r>
      <w:r>
        <w:rPr>
          <w:rStyle w:val="translated-span"/>
          <w:rFonts w:ascii="Cambria" w:hAnsi="Cambria"/>
          <w:i/>
          <w:iCs/>
        </w:rPr>
        <w:t>T</w:t>
      </w:r>
      <w:r>
        <w:rPr>
          <w:rStyle w:val="translated-span"/>
          <w:rFonts w:ascii="Cambria" w:hAnsi="Cambria"/>
          <w:i/>
          <w:iCs/>
        </w:rPr>
        <w:t>R</w:t>
      </w:r>
    </w:p>
    <w:p w:rsidR="00000000" w:rsidRDefault="00565329">
      <w:pPr>
        <w:spacing w:after="145"/>
        <w:ind w:left="-15"/>
      </w:pPr>
      <w:r>
        <w:rPr>
          <w:rStyle w:val="translated-span"/>
        </w:rPr>
        <w:t>在本节中，我们将和称</w:t>
      </w:r>
      <w:r>
        <w:rPr>
          <w:rStyle w:val="translated-span"/>
        </w:rPr>
        <w:t>为</w:t>
      </w:r>
      <w:r>
        <w:rPr>
          <w:rStyle w:val="translated-span"/>
        </w:rPr>
        <w:t>◦</w:t>
      </w:r>
      <w:r>
        <w:rPr>
          <w:rStyle w:val="translated-span"/>
        </w:rPr>
        <w:t xml:space="preserve"> </w:t>
      </w:r>
      <w:r>
        <w:rPr>
          <w:rStyle w:val="translated-span"/>
        </w:rPr>
        <w:t>T</w:t>
      </w:r>
      <w:r>
        <w:rPr>
          <w:rStyle w:val="translated-span"/>
        </w:rPr>
        <w:t>和</w:t>
      </w:r>
      <w:r>
        <w:rPr>
          <w:rStyle w:val="translated-span"/>
        </w:rPr>
        <w:t>◦</w:t>
      </w:r>
      <w:r>
        <w:rPr>
          <w:rStyle w:val="translated-span"/>
        </w:rPr>
        <w:t xml:space="preserve"> </w:t>
      </w:r>
      <w:r>
        <w:rPr>
          <w:rStyle w:val="translated-span"/>
        </w:rPr>
        <w:t>R</w:t>
      </w:r>
      <w:r>
        <w:rPr>
          <w:rStyle w:val="translated-span"/>
        </w:rPr>
        <w:t>、</w:t>
      </w:r>
      <w:r>
        <w:rPr>
          <w:rStyle w:val="translated-span"/>
        </w:rPr>
        <w:t xml:space="preserve"> </w:t>
      </w:r>
      <w:r>
        <w:rPr>
          <w:rStyle w:val="translated-span"/>
        </w:rPr>
        <w:t>分别</w:t>
      </w:r>
      <w:r>
        <w:rPr>
          <w:rStyle w:val="translated-span"/>
        </w:rPr>
        <w:t>。</w:t>
      </w:r>
      <w:r>
        <w:rPr>
          <w:rStyle w:val="translated-span"/>
          <w:rFonts w:ascii="Cambria" w:hAnsi="Cambria"/>
          <w:i/>
          <w:iCs/>
        </w:rPr>
        <w:t>奥</w:t>
      </w:r>
      <w:r>
        <w:rPr>
          <w:rStyle w:val="translated-span"/>
          <w:rFonts w:ascii="Cambria" w:hAnsi="Cambria"/>
          <w:i/>
          <w:iCs/>
        </w:rPr>
        <w:t>特</w:t>
      </w:r>
      <w:r>
        <w:rPr>
          <w:rStyle w:val="translated-span"/>
          <w:rFonts w:ascii="Cambria" w:hAnsi="Cambria"/>
          <w:i/>
          <w:iCs/>
        </w:rPr>
        <w:t>奥</w:t>
      </w:r>
      <w:r>
        <w:rPr>
          <w:rStyle w:val="translated-span"/>
          <w:rFonts w:ascii="Cambria" w:hAnsi="Cambria"/>
          <w:i/>
          <w:iCs/>
        </w:rPr>
        <w:t>特</w:t>
      </w:r>
      <w:r>
        <w:rPr>
          <w:rStyle w:val="translated-span"/>
          <w:rFonts w:ascii="Cambria" w:hAnsi="Cambria"/>
          <w:i/>
          <w:iCs/>
        </w:rPr>
        <w:t>R</w:t>
      </w:r>
      <w:r>
        <w:rPr>
          <w:rStyle w:val="translated-span"/>
          <w:rFonts w:ascii="Cambria" w:hAnsi="Cambria"/>
          <w:i/>
          <w:iCs/>
        </w:rPr>
        <w:t>T</w:t>
      </w:r>
    </w:p>
    <w:p w:rsidR="00000000" w:rsidRDefault="00565329">
      <w:pPr>
        <w:pStyle w:val="2"/>
        <w:spacing w:after="110"/>
        <w:ind w:left="369" w:hanging="384"/>
      </w:pPr>
      <w:r>
        <w:t>4.3.</w:t>
      </w:r>
      <w:r>
        <w:rPr>
          <w:sz w:val="14"/>
          <w:szCs w:val="14"/>
        </w:rPr>
        <w:t> </w:t>
      </w:r>
      <w:r>
        <w:rPr>
          <w:sz w:val="14"/>
          <w:szCs w:val="14"/>
        </w:rPr>
        <w:t xml:space="preserve"> </w:t>
      </w:r>
      <w:r>
        <w:rPr>
          <w:rStyle w:val="translated-span"/>
        </w:rPr>
        <w:t>培训损</w:t>
      </w:r>
      <w:r>
        <w:rPr>
          <w:rStyle w:val="translated-span"/>
        </w:rPr>
        <w:t>失</w:t>
      </w:r>
    </w:p>
    <w:p w:rsidR="00000000" w:rsidRDefault="00565329">
      <w:pPr>
        <w:spacing w:after="238"/>
        <w:ind w:left="-15"/>
      </w:pPr>
      <w:r>
        <w:rPr>
          <w:rStyle w:val="translated-span"/>
        </w:rPr>
        <w:t>为了训练和生成与域</w:t>
      </w:r>
      <w:r>
        <w:rPr>
          <w:rStyle w:val="translated-span"/>
        </w:rPr>
        <w:t>B</w:t>
      </w:r>
      <w:r>
        <w:rPr>
          <w:rStyle w:val="translated-span"/>
        </w:rPr>
        <w:t>中相似的假样本，我们使用</w:t>
      </w:r>
      <w:r>
        <w:rPr>
          <w:rStyle w:val="translated-span"/>
        </w:rPr>
        <w:t>1-</w:t>
      </w:r>
      <w:r>
        <w:rPr>
          <w:rStyle w:val="translated-span"/>
        </w:rPr>
        <w:t>重建损失</w:t>
      </w:r>
      <w:r>
        <w:rPr>
          <w:rStyle w:val="translated-span"/>
        </w:rPr>
        <w:t>：</w:t>
      </w:r>
      <w:r>
        <w:rPr>
          <w:rStyle w:val="translated-span"/>
          <w:rFonts w:ascii="Cambria" w:hAnsi="Cambria"/>
          <w:i/>
          <w:iCs/>
        </w:rPr>
        <w:t>R</w:t>
      </w:r>
      <w:r>
        <w:rPr>
          <w:rStyle w:val="translated-span"/>
          <w:rFonts w:ascii="Cambria" w:hAnsi="Cambria"/>
          <w:i/>
          <w:iCs/>
        </w:rPr>
        <w:t>T</w:t>
      </w:r>
      <w:r>
        <w:rPr>
          <w:rStyle w:val="translated-span"/>
          <w:rFonts w:ascii="Cambria" w:hAnsi="Cambria"/>
          <w:i/>
          <w:iCs/>
        </w:rPr>
        <w:t>L</w:t>
      </w:r>
    </w:p>
    <w:p w:rsidR="00000000" w:rsidRDefault="00565329">
      <w:pPr>
        <w:spacing w:after="231" w:line="256" w:lineRule="auto"/>
        <w:ind w:firstLine="0"/>
        <w:jc w:val="left"/>
      </w:pPr>
      <w:r>
        <w:rPr>
          <w:rFonts w:ascii="Calibri" w:hAnsi="Calibri"/>
          <w:sz w:val="22"/>
          <w:szCs w:val="22"/>
        </w:rPr>
        <w:t>                  </w:t>
      </w:r>
      <w:r>
        <w:rPr>
          <w:rFonts w:ascii="Calibri" w:hAnsi="Calibri"/>
          <w:sz w:val="22"/>
          <w:szCs w:val="22"/>
        </w:rPr>
        <w:t xml:space="preserve"> </w:t>
      </w:r>
      <w:r>
        <w:rPr>
          <w:rStyle w:val="translated-span"/>
          <w:rFonts w:ascii="Cambria" w:hAnsi="Cambria"/>
        </w:rPr>
        <w:t>L</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R</w:t>
      </w:r>
      <w:r>
        <w:rPr>
          <w:rStyle w:val="translated-span"/>
          <w:rFonts w:ascii="Cambria" w:hAnsi="Cambria"/>
        </w:rPr>
        <w:t>）</w:t>
      </w:r>
      <w:r>
        <w:rPr>
          <w:rStyle w:val="translated-span"/>
          <w:rFonts w:ascii="Cambria" w:hAnsi="Cambria"/>
        </w:rPr>
        <w:t>=k</w:t>
      </w:r>
      <w:r>
        <w:rPr>
          <w:rStyle w:val="translated-span"/>
          <w:rFonts w:ascii="Cambria" w:hAnsi="Cambria"/>
        </w:rPr>
        <w:t>O</w:t>
      </w:r>
      <w:r>
        <w:rPr>
          <w:rStyle w:val="translated-span"/>
          <w:rFonts w:ascii="Cambria" w:hAnsi="Cambria"/>
        </w:rPr>
        <w:t>−</w:t>
      </w:r>
      <w:r>
        <w:rPr>
          <w:rStyle w:val="translated-span"/>
          <w:rFonts w:ascii="Cambria" w:hAnsi="Cambria"/>
        </w:rPr>
        <w:t xml:space="preserve"> </w:t>
      </w:r>
      <w:r>
        <w:rPr>
          <w:rStyle w:val="translated-span"/>
          <w:rFonts w:ascii="Cambria" w:hAnsi="Cambria"/>
        </w:rPr>
        <w:t>Ik1+k</w:t>
      </w:r>
      <w:r>
        <w:rPr>
          <w:rStyle w:val="translated-span"/>
          <w:rFonts w:ascii="Cambria" w:hAnsi="Cambria"/>
        </w:rPr>
        <w:t>O</w:t>
      </w:r>
      <w:r>
        <w:rPr>
          <w:rStyle w:val="translated-span"/>
          <w:rFonts w:ascii="Cambria" w:hAnsi="Cambria"/>
        </w:rPr>
        <w:t>−</w:t>
      </w:r>
      <w:r>
        <w:rPr>
          <w:rStyle w:val="translated-span"/>
          <w:rFonts w:ascii="Cambria" w:hAnsi="Cambria"/>
        </w:rPr>
        <w:t xml:space="preserve"> </w:t>
      </w:r>
      <w:r>
        <w:rPr>
          <w:rStyle w:val="translated-span"/>
          <w:rFonts w:ascii="Cambria" w:hAnsi="Cambria"/>
        </w:rPr>
        <w:t>Ik1</w:t>
      </w:r>
      <w:r>
        <w:rPr>
          <w:rStyle w:val="translated-span"/>
          <w:rFonts w:ascii="Cambria" w:hAnsi="Cambria"/>
        </w:rPr>
        <w:t>（</w:t>
      </w:r>
      <w:r>
        <w:rPr>
          <w:rStyle w:val="translated-span"/>
          <w:rFonts w:ascii="Cambria" w:hAnsi="Cambria"/>
        </w:rPr>
        <w:t>4</w:t>
      </w:r>
      <w:r>
        <w:rPr>
          <w:rStyle w:val="translated-span"/>
          <w:rFonts w:ascii="Cambria" w:hAnsi="Cambria"/>
        </w:rPr>
        <w:t>）</w:t>
      </w:r>
      <w:r>
        <w:rPr>
          <w:rStyle w:val="translated-span"/>
          <w:rFonts w:ascii="Cambria" w:hAnsi="Cambria"/>
          <w:i/>
          <w:iCs/>
          <w:sz w:val="14"/>
          <w:szCs w:val="14"/>
        </w:rPr>
        <w:t>侦</w:t>
      </w:r>
      <w:r>
        <w:rPr>
          <w:rStyle w:val="translated-span"/>
          <w:rFonts w:ascii="Cambria" w:hAnsi="Cambria"/>
          <w:i/>
          <w:iCs/>
          <w:sz w:val="14"/>
          <w:szCs w:val="14"/>
        </w:rPr>
        <w:t>察</w:t>
      </w:r>
      <w:r>
        <w:rPr>
          <w:rStyle w:val="translated-span"/>
          <w:rFonts w:ascii="Cambria" w:hAnsi="Cambria"/>
          <w:i/>
          <w:iCs/>
          <w:sz w:val="14"/>
          <w:szCs w:val="14"/>
        </w:rPr>
        <w:t>R</w:t>
      </w:r>
      <w:r>
        <w:rPr>
          <w:rStyle w:val="translated-span"/>
          <w:rFonts w:ascii="Cambria" w:hAnsi="Cambria"/>
          <w:i/>
          <w:iCs/>
          <w:sz w:val="14"/>
          <w:szCs w:val="14"/>
        </w:rPr>
        <w:t>T</w:t>
      </w:r>
      <w:r>
        <w:rPr>
          <w:rStyle w:val="translated-span"/>
          <w:rFonts w:ascii="Cambria" w:hAnsi="Cambria"/>
          <w:i/>
          <w:iCs/>
          <w:sz w:val="14"/>
          <w:szCs w:val="14"/>
        </w:rPr>
        <w:t>B</w:t>
      </w:r>
      <w:r>
        <w:rPr>
          <w:rStyle w:val="translated-span"/>
          <w:rFonts w:ascii="Cambria" w:hAnsi="Cambria"/>
          <w:i/>
          <w:iCs/>
          <w:sz w:val="14"/>
          <w:szCs w:val="14"/>
        </w:rPr>
        <w:t>T</w:t>
      </w:r>
      <w:r>
        <w:rPr>
          <w:rStyle w:val="translated-span"/>
          <w:rFonts w:ascii="Cambria" w:hAnsi="Cambria"/>
          <w:i/>
          <w:iCs/>
          <w:sz w:val="14"/>
          <w:szCs w:val="14"/>
        </w:rPr>
        <w:t>R</w:t>
      </w:r>
      <w:r>
        <w:rPr>
          <w:rStyle w:val="translated-span"/>
          <w:rFonts w:ascii="Cambria" w:hAnsi="Cambria"/>
          <w:i/>
          <w:iCs/>
          <w:sz w:val="14"/>
          <w:szCs w:val="14"/>
        </w:rPr>
        <w:t>B</w:t>
      </w:r>
    </w:p>
    <w:p w:rsidR="00000000" w:rsidRDefault="00565329">
      <w:pPr>
        <w:ind w:left="-15" w:firstLine="0"/>
      </w:pPr>
      <w:r>
        <w:rPr>
          <w:rStyle w:val="translated-span"/>
        </w:rPr>
        <w:t>如果将上述内容最小化，则意味</w:t>
      </w:r>
      <w:r>
        <w:rPr>
          <w:rStyle w:val="translated-span"/>
        </w:rPr>
        <w:t>着</w:t>
      </w:r>
      <w:r>
        <w:rPr>
          <w:rStyle w:val="translated-span"/>
        </w:rPr>
        <w:t>◦</w:t>
      </w:r>
      <w:r>
        <w:rPr>
          <w:rStyle w:val="translated-span"/>
        </w:rPr>
        <w:t xml:space="preserve"> </w:t>
      </w:r>
      <w:r>
        <w:rPr>
          <w:rStyle w:val="translated-span"/>
        </w:rPr>
        <w:t>R</w:t>
      </w:r>
      <w:r>
        <w:rPr>
          <w:rStyle w:val="translated-span"/>
        </w:rPr>
        <w:t>≈</w:t>
      </w:r>
      <w:r>
        <w:rPr>
          <w:rStyle w:val="translated-span"/>
        </w:rPr>
        <w:t xml:space="preserve"> </w:t>
      </w:r>
      <w:r>
        <w:rPr>
          <w:rStyle w:val="translated-span"/>
        </w:rPr>
        <w:t>R</w:t>
      </w:r>
      <w:r>
        <w:rPr>
          <w:rStyle w:val="translated-span"/>
        </w:rPr>
        <w:t>◦</w:t>
      </w:r>
      <w:r>
        <w:rPr>
          <w:rStyle w:val="translated-span"/>
        </w:rPr>
        <w:t xml:space="preserve"> </w:t>
      </w:r>
      <w:r>
        <w:rPr>
          <w:rStyle w:val="translated-span"/>
        </w:rPr>
        <w:t>T</w:t>
      </w:r>
      <w:r>
        <w:rPr>
          <w:rStyle w:val="translated-span"/>
          <w:rFonts w:ascii="Cambria" w:hAnsi="Cambria"/>
          <w:i/>
          <w:iCs/>
        </w:rPr>
        <w:t>T</w:t>
      </w:r>
    </w:p>
    <w:p w:rsidR="00000000" w:rsidRDefault="00565329">
      <w:pPr>
        <w:spacing w:after="190"/>
        <w:ind w:left="-15"/>
      </w:pPr>
      <w:r>
        <w:rPr>
          <w:rStyle w:val="translated-span"/>
        </w:rPr>
        <w:t>我们使用条件</w:t>
      </w:r>
      <w:r>
        <w:rPr>
          <w:rStyle w:val="translated-span"/>
        </w:rPr>
        <w:t>GAN</w:t>
      </w:r>
      <w:r>
        <w:rPr>
          <w:rStyle w:val="translated-span"/>
        </w:rPr>
        <w:t>（</w:t>
      </w:r>
      <w:r>
        <w:rPr>
          <w:rStyle w:val="translated-span"/>
        </w:rPr>
        <w:t>cGAN</w:t>
      </w:r>
      <w:r>
        <w:rPr>
          <w:rStyle w:val="translated-span"/>
        </w:rPr>
        <w:t>）</w:t>
      </w:r>
      <w:r>
        <w:rPr>
          <w:rStyle w:val="translated-span"/>
        </w:rPr>
        <w:t>[24]</w:t>
      </w:r>
      <w:r>
        <w:rPr>
          <w:rStyle w:val="translated-span"/>
        </w:rPr>
        <w:t>作为我们的对抗性训练损失，以及</w:t>
      </w:r>
      <w:r>
        <w:rPr>
          <w:rStyle w:val="translated-span"/>
        </w:rPr>
        <w:t>。</w:t>
      </w:r>
      <w:r>
        <w:rPr>
          <w:rStyle w:val="translated-span"/>
        </w:rPr>
        <w:t>对抗性网络的目标是区分真假样本，而和被联合训练来愚弄鉴别器</w:t>
      </w:r>
      <w:r>
        <w:rPr>
          <w:rStyle w:val="translated-span"/>
        </w:rPr>
        <w:t>。</w:t>
      </w:r>
      <w:r>
        <w:rPr>
          <w:rStyle w:val="translated-span"/>
        </w:rPr>
        <w:t>CGA</w:t>
      </w:r>
      <w:r>
        <w:rPr>
          <w:rStyle w:val="translated-span"/>
        </w:rPr>
        <w:t>的损失</w:t>
      </w:r>
      <w:r>
        <w:rPr>
          <w:rStyle w:val="translated-span"/>
        </w:rPr>
        <w:t>为</w:t>
      </w:r>
      <w:r>
        <w:rPr>
          <w:rStyle w:val="translated-span"/>
        </w:rPr>
        <w:t>◦</w:t>
      </w:r>
      <w:r>
        <w:rPr>
          <w:rStyle w:val="translated-span"/>
        </w:rPr>
        <w:t>R</w:t>
      </w:r>
      <w:r>
        <w:rPr>
          <w:rStyle w:val="translated-span"/>
        </w:rPr>
        <w:t>和</w:t>
      </w:r>
      <w:r>
        <w:rPr>
          <w:rStyle w:val="translated-span"/>
        </w:rPr>
        <w:t>◦</w:t>
      </w:r>
      <w:r>
        <w:rPr>
          <w:rStyle w:val="translated-span"/>
        </w:rPr>
        <w:t>T</w:t>
      </w:r>
      <w:r>
        <w:rPr>
          <w:rStyle w:val="translated-span"/>
        </w:rPr>
        <w:t>的公式如下</w:t>
      </w:r>
      <w:r>
        <w:rPr>
          <w:rStyle w:val="translated-span"/>
        </w:rPr>
        <w:t>：</w:t>
      </w:r>
      <w:r>
        <w:rPr>
          <w:rStyle w:val="translated-span"/>
          <w:rFonts w:ascii="Cambria" w:hAnsi="Cambria"/>
          <w:i/>
          <w:iCs/>
        </w:rPr>
        <w:t>D</w:t>
      </w:r>
      <w:r>
        <w:rPr>
          <w:rStyle w:val="translated-span"/>
          <w:rFonts w:ascii="Cambria" w:hAnsi="Cambria"/>
          <w:i/>
          <w:iCs/>
        </w:rPr>
        <w:t>T</w:t>
      </w:r>
      <w:r>
        <w:rPr>
          <w:rStyle w:val="translated-span"/>
          <w:rFonts w:ascii="Cambria" w:hAnsi="Cambria"/>
          <w:i/>
          <w:iCs/>
        </w:rPr>
        <w:t>R</w:t>
      </w:r>
      <w:r>
        <w:rPr>
          <w:rStyle w:val="translated-span"/>
          <w:rFonts w:ascii="Cambria" w:hAnsi="Cambria"/>
          <w:i/>
          <w:iCs/>
        </w:rPr>
        <w:t>D</w:t>
      </w:r>
      <w:r>
        <w:rPr>
          <w:rStyle w:val="translated-span"/>
          <w:rFonts w:ascii="Cambria" w:hAnsi="Cambria"/>
          <w:i/>
          <w:iCs/>
        </w:rPr>
        <w:t>T</w:t>
      </w:r>
      <w:r>
        <w:rPr>
          <w:rStyle w:val="translated-span"/>
          <w:rFonts w:ascii="Cambria" w:hAnsi="Cambria"/>
          <w:i/>
          <w:iCs/>
        </w:rPr>
        <w:t>R</w:t>
      </w:r>
      <w:r>
        <w:rPr>
          <w:rStyle w:val="translated-span"/>
          <w:rFonts w:ascii="Cambria" w:hAnsi="Cambria"/>
          <w:i/>
          <w:iCs/>
        </w:rPr>
        <w:t>T</w:t>
      </w:r>
      <w:r>
        <w:rPr>
          <w:rStyle w:val="translated-span"/>
          <w:rFonts w:ascii="Cambria" w:hAnsi="Cambria"/>
          <w:i/>
          <w:iCs/>
        </w:rPr>
        <w:t>R</w:t>
      </w:r>
    </w:p>
    <w:p w:rsidR="00000000" w:rsidRDefault="00565329">
      <w:pPr>
        <w:spacing w:after="79" w:line="256" w:lineRule="auto"/>
        <w:ind w:left="258" w:hanging="10"/>
        <w:jc w:val="left"/>
      </w:pPr>
      <w:r>
        <w:rPr>
          <w:rStyle w:val="translated-span"/>
          <w:rFonts w:ascii="Cambria" w:hAnsi="Cambria"/>
        </w:rPr>
        <w:t>LcGAN</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R</w:t>
      </w:r>
      <w:r>
        <w:rPr>
          <w:rStyle w:val="translated-span"/>
          <w:rFonts w:ascii="Cambria" w:hAnsi="Cambria"/>
        </w:rPr>
        <w:t>，</w:t>
      </w:r>
      <w:r>
        <w:rPr>
          <w:rStyle w:val="translated-span"/>
          <w:rFonts w:ascii="Cambria" w:hAnsi="Cambria"/>
        </w:rPr>
        <w:t>D</w:t>
      </w:r>
      <w:r>
        <w:rPr>
          <w:rStyle w:val="translated-span"/>
          <w:rFonts w:ascii="Cambria" w:hAnsi="Cambria"/>
        </w:rPr>
        <w:t>）</w:t>
      </w:r>
      <w:r>
        <w:rPr>
          <w:rStyle w:val="translated-span"/>
          <w:rFonts w:ascii="Cambria" w:hAnsi="Cambria"/>
        </w:rPr>
        <w:t>=E[log</w:t>
      </w:r>
      <w:r>
        <w:rPr>
          <w:rStyle w:val="translated-span"/>
          <w:rFonts w:ascii="Cambria" w:hAnsi="Cambria"/>
        </w:rPr>
        <w:t>（</w:t>
      </w:r>
      <w:r>
        <w:rPr>
          <w:rStyle w:val="translated-span"/>
          <w:rFonts w:ascii="Cambria" w:hAnsi="Cambria"/>
        </w:rPr>
        <w:t>D</w:t>
      </w:r>
      <w:r>
        <w:rPr>
          <w:rStyle w:val="translated-span"/>
          <w:rFonts w:ascii="Cambria" w:hAnsi="Cambria"/>
        </w:rPr>
        <w:t>（</w:t>
      </w:r>
      <w:r>
        <w:rPr>
          <w:rStyle w:val="translated-span"/>
          <w:rFonts w:ascii="Cambria" w:hAnsi="Cambria"/>
        </w:rPr>
        <w:t>Ib</w:t>
      </w:r>
      <w:r>
        <w:rPr>
          <w:rStyle w:val="translated-span"/>
          <w:rFonts w:ascii="Cambria" w:hAnsi="Cambria"/>
        </w:rPr>
        <w:t>，</w:t>
      </w:r>
      <w:r>
        <w:rPr>
          <w:rStyle w:val="translated-span"/>
          <w:rFonts w:ascii="Cambria" w:hAnsi="Cambria"/>
        </w:rPr>
        <w:t>Ia</w:t>
      </w:r>
      <w:r>
        <w:rPr>
          <w:rStyle w:val="translated-span"/>
          <w:rFonts w:ascii="Cambria" w:hAnsi="Cambria"/>
        </w:rPr>
        <w:t>））</w:t>
      </w:r>
      <w:r>
        <w:rPr>
          <w:rStyle w:val="translated-span"/>
          <w:rFonts w:ascii="Cambria" w:hAnsi="Cambria"/>
        </w:rPr>
        <w:t>]</w:t>
      </w:r>
    </w:p>
    <w:p w:rsidR="00000000" w:rsidRDefault="00565329">
      <w:pPr>
        <w:spacing w:after="54" w:line="256" w:lineRule="auto"/>
        <w:ind w:right="-15" w:firstLine="0"/>
        <w:jc w:val="left"/>
      </w:pPr>
      <w:r>
        <w:rPr>
          <w:rFonts w:ascii="Calibri" w:hAnsi="Calibri"/>
          <w:sz w:val="22"/>
          <w:szCs w:val="22"/>
        </w:rPr>
        <w:t xml:space="preserve">                                               </w:t>
      </w:r>
      <w:r>
        <w:rPr>
          <w:rFonts w:ascii="Cambria" w:hAnsi="Cambria"/>
        </w:rPr>
        <w:t>+</w:t>
      </w:r>
      <w:r>
        <w:rPr>
          <w:rFonts w:ascii="Cambria" w:hAnsi="Cambria"/>
        </w:rPr>
        <w:t xml:space="preserve"> </w:t>
      </w:r>
      <w:r>
        <w:rPr>
          <w:rStyle w:val="translated-span"/>
          <w:rFonts w:ascii="Calibri" w:hAnsi="Calibri"/>
        </w:rPr>
        <w:t>E[log</w:t>
      </w:r>
      <w:r>
        <w:rPr>
          <w:rStyle w:val="translated-span"/>
          <w:rFonts w:ascii="Calibri" w:hAnsi="Calibri"/>
        </w:rPr>
        <w:t>（</w:t>
      </w:r>
      <w:r>
        <w:rPr>
          <w:rStyle w:val="translated-span"/>
          <w:rFonts w:ascii="Calibri" w:hAnsi="Calibri"/>
        </w:rPr>
        <w:t>1</w:t>
      </w:r>
      <w:r>
        <w:rPr>
          <w:rStyle w:val="translated-span"/>
          <w:rFonts w:ascii="Calibri" w:hAnsi="Calibri"/>
        </w:rPr>
        <w:t>−</w:t>
      </w:r>
      <w:r>
        <w:rPr>
          <w:rStyle w:val="translated-span"/>
          <w:rFonts w:ascii="Calibri" w:hAnsi="Calibri"/>
        </w:rPr>
        <w:t xml:space="preserve"> </w:t>
      </w:r>
      <w:r>
        <w:rPr>
          <w:rStyle w:val="translated-span"/>
          <w:rFonts w:ascii="Calibri" w:hAnsi="Calibri"/>
        </w:rPr>
        <w:t>D</w:t>
      </w:r>
      <w:r>
        <w:rPr>
          <w:rStyle w:val="translated-span"/>
          <w:rFonts w:ascii="Calibri" w:hAnsi="Calibri"/>
        </w:rPr>
        <w:t>（</w:t>
      </w:r>
      <w:r>
        <w:rPr>
          <w:rStyle w:val="translated-span"/>
          <w:rFonts w:ascii="Calibri" w:hAnsi="Calibri"/>
        </w:rPr>
        <w:t>ORT</w:t>
      </w:r>
      <w:r>
        <w:rPr>
          <w:rStyle w:val="translated-span"/>
          <w:rFonts w:ascii="Calibri" w:hAnsi="Calibri"/>
        </w:rPr>
        <w:t>，</w:t>
      </w:r>
      <w:r>
        <w:rPr>
          <w:rStyle w:val="translated-span"/>
          <w:rFonts w:ascii="Calibri" w:hAnsi="Calibri"/>
        </w:rPr>
        <w:t>Ia</w:t>
      </w:r>
      <w:r>
        <w:rPr>
          <w:rStyle w:val="translated-span"/>
          <w:rFonts w:ascii="Calibri" w:hAnsi="Calibri"/>
        </w:rPr>
        <w:t>））</w:t>
      </w:r>
      <w:r>
        <w:rPr>
          <w:rStyle w:val="translated-span"/>
          <w:rFonts w:ascii="Calibri" w:hAnsi="Calibri"/>
        </w:rPr>
        <w:t>]</w:t>
      </w:r>
      <w:r>
        <w:rPr>
          <w:rStyle w:val="translated-span"/>
          <w:rFonts w:ascii="Calibri" w:hAnsi="Calibri"/>
        </w:rPr>
        <w:t>（</w:t>
      </w:r>
      <w:r>
        <w:rPr>
          <w:rStyle w:val="translated-span"/>
          <w:rFonts w:ascii="Calibri" w:hAnsi="Calibri"/>
        </w:rPr>
        <w:t>5</w:t>
      </w:r>
      <w:r>
        <w:rPr>
          <w:rStyle w:val="translated-span"/>
          <w:rFonts w:ascii="Calibri" w:hAnsi="Calibri"/>
        </w:rPr>
        <w:t>）</w:t>
      </w:r>
    </w:p>
    <w:p w:rsidR="00000000" w:rsidRDefault="00565329">
      <w:pPr>
        <w:spacing w:after="178" w:line="256" w:lineRule="auto"/>
        <w:ind w:left="1938" w:hanging="10"/>
        <w:jc w:val="left"/>
      </w:pPr>
      <w:r>
        <w:rPr>
          <w:rFonts w:ascii="Cambria" w:hAnsi="Cambria"/>
        </w:rPr>
        <w:t>+</w:t>
      </w:r>
      <w:r>
        <w:rPr>
          <w:rFonts w:ascii="Cambria" w:hAnsi="Cambria"/>
        </w:rPr>
        <w:t xml:space="preserve"> </w:t>
      </w:r>
      <w:r>
        <w:rPr>
          <w:rStyle w:val="translated-span"/>
          <w:rFonts w:ascii="Calibri" w:hAnsi="Calibri"/>
        </w:rPr>
        <w:t>E[log</w:t>
      </w:r>
      <w:r>
        <w:rPr>
          <w:rStyle w:val="translated-span"/>
          <w:rFonts w:ascii="Calibri" w:hAnsi="Calibri"/>
        </w:rPr>
        <w:t>（</w:t>
      </w:r>
      <w:r>
        <w:rPr>
          <w:rStyle w:val="translated-span"/>
          <w:rFonts w:ascii="Calibri" w:hAnsi="Calibri"/>
        </w:rPr>
        <w:t>1</w:t>
      </w:r>
      <w:r>
        <w:rPr>
          <w:rStyle w:val="translated-span"/>
          <w:rFonts w:ascii="Calibri" w:hAnsi="Calibri"/>
        </w:rPr>
        <w:t>−</w:t>
      </w:r>
      <w:r>
        <w:rPr>
          <w:rStyle w:val="translated-span"/>
          <w:rFonts w:ascii="Calibri" w:hAnsi="Calibri"/>
        </w:rPr>
        <w:t xml:space="preserve"> </w:t>
      </w:r>
      <w:r>
        <w:rPr>
          <w:rStyle w:val="translated-span"/>
          <w:rFonts w:ascii="Calibri" w:hAnsi="Calibri"/>
        </w:rPr>
        <w:t>(</w:t>
      </w:r>
      <w:r>
        <w:rPr>
          <w:rStyle w:val="translated-span"/>
          <w:rFonts w:ascii="Calibri" w:hAnsi="Calibri"/>
        </w:rPr>
        <w:t>工程技术</w:t>
      </w:r>
      <w:r>
        <w:rPr>
          <w:rStyle w:val="translated-span"/>
          <w:rFonts w:ascii="Calibri" w:hAnsi="Calibri"/>
        </w:rPr>
        <w:t>,</w:t>
      </w:r>
      <w:r>
        <w:rPr>
          <w:rStyle w:val="translated-span"/>
          <w:rFonts w:ascii="Calibri" w:hAnsi="Calibri"/>
        </w:rPr>
        <w:t>建造</w:t>
      </w:r>
      <w:r>
        <w:rPr>
          <w:rStyle w:val="translated-span"/>
          <w:rFonts w:ascii="Calibri" w:hAnsi="Calibri"/>
        </w:rPr>
        <w:t>)],</w:t>
      </w:r>
      <w:r>
        <w:rPr>
          <w:rStyle w:val="translated-span"/>
          <w:rFonts w:ascii="Calibri" w:hAnsi="Calibri"/>
        </w:rPr>
        <w:t>，</w:t>
      </w:r>
    </w:p>
    <w:p w:rsidR="00000000" w:rsidRDefault="00565329">
      <w:pPr>
        <w:spacing w:after="399"/>
        <w:ind w:left="239" w:firstLine="0"/>
      </w:pPr>
      <w:r>
        <w:rPr>
          <w:rStyle w:val="translated-span"/>
        </w:rPr>
        <w:t>总目标如下所示</w:t>
      </w:r>
      <w:r>
        <w:rPr>
          <w:rStyle w:val="translated-span"/>
        </w:rPr>
        <w:t>：</w:t>
      </w:r>
    </w:p>
    <w:p w:rsidR="00000000" w:rsidRDefault="00565329">
      <w:pPr>
        <w:spacing w:after="79" w:line="256" w:lineRule="auto"/>
        <w:ind w:left="1275" w:hanging="1152"/>
        <w:jc w:val="left"/>
      </w:pPr>
      <w:r>
        <w:rPr>
          <w:rStyle w:val="translated-span"/>
          <w:rFonts w:ascii="Cambria" w:hAnsi="Cambria"/>
        </w:rPr>
        <w:t>L</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R</w:t>
      </w:r>
      <w:r>
        <w:rPr>
          <w:rStyle w:val="translated-span"/>
          <w:rFonts w:ascii="Cambria" w:hAnsi="Cambria"/>
        </w:rPr>
        <w:t>）</w:t>
      </w:r>
      <w:r>
        <w:rPr>
          <w:rStyle w:val="translated-span"/>
          <w:rFonts w:ascii="Cambria" w:hAnsi="Cambria"/>
        </w:rPr>
        <w:t>=argmaxLcGAN</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D</w:t>
      </w:r>
      <w:r>
        <w:rPr>
          <w:rStyle w:val="translated-span"/>
          <w:rFonts w:ascii="Cambria" w:hAnsi="Cambria"/>
        </w:rPr>
        <w:t>，</w:t>
      </w:r>
      <w:r>
        <w:rPr>
          <w:rStyle w:val="translated-span"/>
          <w:rFonts w:ascii="Cambria" w:hAnsi="Cambria"/>
        </w:rPr>
        <w:t>R</w:t>
      </w:r>
      <w:r>
        <w:rPr>
          <w:rStyle w:val="translated-span"/>
          <w:rFonts w:ascii="Cambria" w:hAnsi="Cambria"/>
        </w:rPr>
        <w:t>）</w:t>
      </w:r>
      <w:r>
        <w:rPr>
          <w:rStyle w:val="translated-span"/>
          <w:rFonts w:ascii="Cambria" w:hAnsi="Cambria"/>
        </w:rPr>
        <w:t>D</w:t>
      </w:r>
      <w:r>
        <w:rPr>
          <w:rStyle w:val="translated-span"/>
          <w:rFonts w:ascii="Cambria" w:hAnsi="Cambria"/>
        </w:rPr>
        <w:t>（</w:t>
      </w:r>
      <w:r>
        <w:rPr>
          <w:rStyle w:val="translated-span"/>
          <w:rFonts w:ascii="Cambria" w:hAnsi="Cambria"/>
        </w:rPr>
        <w:t>6</w:t>
      </w:r>
      <w:r>
        <w:rPr>
          <w:rStyle w:val="translated-span"/>
          <w:rFonts w:ascii="Cambria" w:hAnsi="Cambria"/>
        </w:rPr>
        <w:t>）</w:t>
      </w:r>
    </w:p>
    <w:p w:rsidR="00000000" w:rsidRDefault="00565329">
      <w:pPr>
        <w:spacing w:after="199" w:line="256" w:lineRule="auto"/>
        <w:ind w:left="1054" w:hanging="10"/>
        <w:jc w:val="left"/>
      </w:pPr>
      <w:r>
        <w:rPr>
          <w:rStyle w:val="translated-span"/>
          <w:rFonts w:ascii="Cambria" w:hAnsi="Cambria"/>
        </w:rPr>
        <w:t>+λ·L</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R</w:t>
      </w:r>
      <w:r>
        <w:rPr>
          <w:rStyle w:val="translated-span"/>
          <w:rFonts w:ascii="Cambria" w:hAnsi="Cambria"/>
        </w:rPr>
        <w:t>）</w:t>
      </w:r>
      <w:r>
        <w:rPr>
          <w:rStyle w:val="translated-span"/>
          <w:rFonts w:ascii="Cambria" w:hAnsi="Cambria"/>
        </w:rPr>
        <w:t>+λ·L</w:t>
      </w:r>
      <w:r>
        <w:rPr>
          <w:rStyle w:val="translated-span"/>
          <w:rFonts w:ascii="Cambria" w:hAnsi="Cambria"/>
        </w:rPr>
        <w:t>（</w:t>
      </w:r>
      <w:r>
        <w:rPr>
          <w:rStyle w:val="translated-span"/>
          <w:rFonts w:ascii="Cambria" w:hAnsi="Cambria"/>
        </w:rPr>
        <w:t>R</w:t>
      </w:r>
      <w:r>
        <w:rPr>
          <w:rStyle w:val="translated-span"/>
          <w:rFonts w:ascii="Cambria" w:hAnsi="Cambria"/>
        </w:rPr>
        <w:t>）</w:t>
      </w:r>
      <w:r>
        <w:rPr>
          <w:rStyle w:val="translated-span"/>
          <w:rFonts w:ascii="Cambria" w:hAnsi="Cambria"/>
        </w:rPr>
        <w:t>，</w:t>
      </w:r>
      <w:r>
        <w:rPr>
          <w:rStyle w:val="translated-span"/>
          <w:rFonts w:ascii="Cambria" w:hAnsi="Cambria"/>
          <w:i/>
          <w:iCs/>
          <w:sz w:val="14"/>
          <w:szCs w:val="14"/>
        </w:rPr>
        <w:t>R</w:t>
      </w:r>
      <w:r>
        <w:rPr>
          <w:rStyle w:val="translated-span"/>
          <w:rFonts w:ascii="Cambria" w:hAnsi="Cambria"/>
          <w:i/>
          <w:iCs/>
          <w:sz w:val="14"/>
          <w:szCs w:val="14"/>
        </w:rPr>
        <w:t>侦</w:t>
      </w:r>
      <w:r>
        <w:rPr>
          <w:rStyle w:val="translated-span"/>
          <w:rFonts w:ascii="Cambria" w:hAnsi="Cambria"/>
          <w:i/>
          <w:iCs/>
          <w:sz w:val="14"/>
          <w:szCs w:val="14"/>
        </w:rPr>
        <w:t>察</w:t>
      </w:r>
      <w:r>
        <w:rPr>
          <w:rStyle w:val="translated-span"/>
          <w:rFonts w:ascii="Cambria" w:hAnsi="Cambria"/>
          <w:i/>
          <w:iCs/>
          <w:sz w:val="14"/>
          <w:szCs w:val="14"/>
        </w:rPr>
        <w:t>s</w:t>
      </w:r>
      <w:r>
        <w:rPr>
          <w:rStyle w:val="translated-span"/>
          <w:rFonts w:ascii="Cambria" w:hAnsi="Cambria"/>
          <w:i/>
          <w:iCs/>
          <w:sz w:val="14"/>
          <w:szCs w:val="14"/>
        </w:rPr>
        <w:t>光滑</w:t>
      </w:r>
      <w:r>
        <w:rPr>
          <w:rStyle w:val="translated-span"/>
          <w:rFonts w:ascii="Cambria" w:hAnsi="Cambria"/>
          <w:i/>
          <w:iCs/>
          <w:sz w:val="14"/>
          <w:szCs w:val="14"/>
        </w:rPr>
        <w:t>的</w:t>
      </w:r>
    </w:p>
    <w:p w:rsidR="00000000" w:rsidRDefault="00565329">
      <w:pPr>
        <w:ind w:left="-15" w:firstLine="0"/>
      </w:pPr>
      <w:r>
        <w:rPr>
          <w:rStyle w:val="translated-span"/>
        </w:rPr>
        <w:t>我们选择在哪里找到，这样就等于</w:t>
      </w:r>
      <w:r>
        <w:rPr>
          <w:rStyle w:val="translated-span"/>
        </w:rPr>
        <w:t>argminL</w:t>
      </w:r>
      <w:r>
        <w:rPr>
          <w:rStyle w:val="translated-span"/>
        </w:rPr>
        <w:t>（</w:t>
      </w:r>
      <w:r>
        <w:rPr>
          <w:rStyle w:val="translated-span"/>
        </w:rPr>
        <w:t>T</w:t>
      </w:r>
      <w:r>
        <w:rPr>
          <w:rStyle w:val="translated-span"/>
        </w:rPr>
        <w:t>，</w:t>
      </w:r>
      <w:r>
        <w:rPr>
          <w:rStyle w:val="translated-span"/>
        </w:rPr>
        <w:t>R</w:t>
      </w:r>
      <w:r>
        <w:rPr>
          <w:rStyle w:val="translated-span"/>
        </w:rPr>
        <w:t>）</w:t>
      </w:r>
      <w:r>
        <w:rPr>
          <w:rStyle w:val="translated-span"/>
        </w:rPr>
        <w:t>。</w:t>
      </w:r>
      <w:r>
        <w:rPr>
          <w:rStyle w:val="translated-span"/>
        </w:rPr>
        <w:t>此外，在我们的实验中，我们设</w:t>
      </w:r>
      <w:r>
        <w:rPr>
          <w:rStyle w:val="translated-span"/>
        </w:rPr>
        <w:t>置</w:t>
      </w:r>
      <w:r>
        <w:rPr>
          <w:rStyle w:val="translated-span"/>
          <w:rFonts w:ascii="Cambria" w:hAnsi="Cambria"/>
          <w:i/>
          <w:iCs/>
        </w:rPr>
        <w:t>T</w:t>
      </w:r>
      <w:r>
        <w:rPr>
          <w:rStyle w:val="translated-span"/>
          <w:rFonts w:ascii="Cambria" w:hAnsi="Cambria"/>
          <w:vertAlign w:val="superscript"/>
        </w:rPr>
        <w:t>∗</w:t>
      </w:r>
      <w:r>
        <w:rPr>
          <w:rStyle w:val="translated-span"/>
          <w:rFonts w:ascii="Cambria" w:hAnsi="Cambria"/>
          <w:vertAlign w:val="superscript"/>
        </w:rPr>
        <w:t xml:space="preserve"> </w:t>
      </w:r>
      <w:r>
        <w:rPr>
          <w:rStyle w:val="translated-span"/>
          <w:rFonts w:ascii="Cambria" w:hAnsi="Cambria"/>
          <w:i/>
          <w:iCs/>
        </w:rPr>
        <w:t>R</w:t>
      </w:r>
      <w:r>
        <w:rPr>
          <w:rStyle w:val="translated-span"/>
          <w:rFonts w:ascii="Cambria" w:hAnsi="Cambria"/>
          <w:vertAlign w:val="superscript"/>
        </w:rPr>
        <w:t>∗</w:t>
      </w:r>
      <w:r>
        <w:rPr>
          <w:rStyle w:val="translated-span"/>
          <w:rFonts w:ascii="Cambria" w:hAnsi="Cambria"/>
          <w:vertAlign w:val="superscript"/>
        </w:rPr>
        <w:t xml:space="preserve"> </w:t>
      </w:r>
      <w:r>
        <w:rPr>
          <w:rStyle w:val="translated-span"/>
          <w:rFonts w:ascii="Cambria" w:hAnsi="Cambria"/>
          <w:i/>
          <w:iCs/>
        </w:rPr>
        <w:t>T</w:t>
      </w:r>
      <w:r>
        <w:rPr>
          <w:rStyle w:val="translated-span"/>
          <w:rFonts w:ascii="Cambria" w:hAnsi="Cambria"/>
          <w:vertAlign w:val="superscript"/>
        </w:rPr>
        <w:t>∗</w:t>
      </w:r>
      <w:r>
        <w:rPr>
          <w:rStyle w:val="translated-span"/>
          <w:rFonts w:ascii="Cambria" w:hAnsi="Cambria"/>
          <w:i/>
          <w:iCs/>
        </w:rPr>
        <w:t>R</w:t>
      </w:r>
      <w:r>
        <w:rPr>
          <w:rStyle w:val="translated-span"/>
          <w:rFonts w:ascii="Cambria" w:hAnsi="Cambria"/>
          <w:vertAlign w:val="superscript"/>
        </w:rPr>
        <w:t>∗</w:t>
      </w:r>
      <w:r>
        <w:rPr>
          <w:rStyle w:val="translated-span"/>
          <w:rFonts w:ascii="Cambria" w:hAnsi="Cambria"/>
          <w:vertAlign w:val="superscript"/>
        </w:rPr>
        <w:t xml:space="preserve"> </w:t>
      </w:r>
    </w:p>
    <w:p w:rsidR="00000000" w:rsidRDefault="00565329">
      <w:pPr>
        <w:spacing w:after="63" w:line="256" w:lineRule="auto"/>
        <w:ind w:left="176" w:hanging="10"/>
        <w:jc w:val="left"/>
      </w:pPr>
      <w:r>
        <w:rPr>
          <w:rStyle w:val="translated-span"/>
          <w:rFonts w:ascii="Cambria" w:hAnsi="Cambria"/>
          <w:i/>
          <w:iCs/>
          <w:sz w:val="14"/>
          <w:szCs w:val="14"/>
        </w:rPr>
        <w:t>R</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T</w:t>
      </w:r>
    </w:p>
    <w:p w:rsidR="00000000" w:rsidRDefault="00565329">
      <w:pPr>
        <w:spacing w:after="156" w:line="256" w:lineRule="auto"/>
        <w:ind w:left="-5" w:hanging="10"/>
        <w:jc w:val="left"/>
      </w:pPr>
      <w:r>
        <w:rPr>
          <w:rStyle w:val="translated-span"/>
          <w:rFonts w:ascii="Cambria" w:hAnsi="Cambria"/>
          <w:i/>
          <w:iCs/>
        </w:rPr>
        <w:t>λ</w:t>
      </w:r>
      <w:r>
        <w:rPr>
          <w:rStyle w:val="translated-span"/>
          <w:rFonts w:ascii="Cambria" w:hAnsi="Cambria"/>
          <w:i/>
          <w:iCs/>
        </w:rPr>
        <w:t>R</w:t>
      </w:r>
      <w:r>
        <w:rPr>
          <w:rStyle w:val="translated-span"/>
          <w:rFonts w:ascii="Cambria" w:hAnsi="Cambria"/>
        </w:rPr>
        <w:t>=100</w:t>
      </w:r>
      <w:r>
        <w:rPr>
          <w:rStyle w:val="translated-span"/>
          <w:rFonts w:ascii="Cambria" w:hAnsi="Cambria"/>
        </w:rPr>
        <w:t>和</w:t>
      </w:r>
      <w:r>
        <w:rPr>
          <w:rStyle w:val="translated-span"/>
          <w:rFonts w:ascii="Cambria" w:hAnsi="Cambria"/>
        </w:rPr>
        <w:t>=200</w:t>
      </w:r>
      <w:r>
        <w:rPr>
          <w:rStyle w:val="translated-span"/>
          <w:rFonts w:ascii="Cambria" w:hAnsi="Cambria"/>
        </w:rPr>
        <w:t>。</w:t>
      </w:r>
      <w:r>
        <w:rPr>
          <w:rStyle w:val="translated-span"/>
          <w:rFonts w:ascii="Cambria" w:hAnsi="Cambria"/>
          <w:i/>
          <w:iCs/>
        </w:rPr>
        <w:t>λ</w:t>
      </w:r>
      <w:r>
        <w:rPr>
          <w:rStyle w:val="translated-span"/>
          <w:rFonts w:ascii="Cambria" w:hAnsi="Cambria"/>
          <w:i/>
          <w:iCs/>
        </w:rPr>
        <w:t>S</w:t>
      </w:r>
    </w:p>
    <w:p w:rsidR="00000000" w:rsidRDefault="00565329">
      <w:pPr>
        <w:pStyle w:val="2"/>
        <w:ind w:left="369" w:hanging="384"/>
      </w:pPr>
      <w:r>
        <w:t>4.4.</w:t>
      </w:r>
      <w:r>
        <w:rPr>
          <w:sz w:val="14"/>
          <w:szCs w:val="14"/>
        </w:rPr>
        <w:t> </w:t>
      </w:r>
      <w:r>
        <w:rPr>
          <w:sz w:val="14"/>
          <w:szCs w:val="14"/>
        </w:rPr>
        <w:t xml:space="preserve"> </w:t>
      </w:r>
      <w:r>
        <w:rPr>
          <w:rStyle w:val="translated-span"/>
        </w:rPr>
        <w:t>实施细</w:t>
      </w:r>
      <w:r>
        <w:rPr>
          <w:rStyle w:val="translated-span"/>
        </w:rPr>
        <w:t>节</w:t>
      </w:r>
    </w:p>
    <w:p w:rsidR="00000000" w:rsidRDefault="00565329">
      <w:pPr>
        <w:ind w:left="-15"/>
      </w:pPr>
      <w:r>
        <w:rPr>
          <w:rStyle w:val="translated-span"/>
        </w:rPr>
        <w:t>我们的代码是使用</w:t>
      </w:r>
      <w:r>
        <w:rPr>
          <w:rStyle w:val="translated-span"/>
        </w:rPr>
        <w:t>PyTorch 1.1.0[26]</w:t>
      </w:r>
      <w:r>
        <w:rPr>
          <w:rStyle w:val="translated-span"/>
        </w:rPr>
        <w:t>实现的，并且基于</w:t>
      </w:r>
      <w:r>
        <w:rPr>
          <w:rStyle w:val="translated-span"/>
        </w:rPr>
        <w:t>Pix2Pix[13]</w:t>
      </w:r>
      <w:r>
        <w:rPr>
          <w:rStyle w:val="translated-span"/>
        </w:rPr>
        <w:t>、</w:t>
      </w:r>
      <w:r>
        <w:rPr>
          <w:rStyle w:val="translated-span"/>
        </w:rPr>
        <w:t>CycleGAN[38]</w:t>
      </w:r>
      <w:r>
        <w:rPr>
          <w:rStyle w:val="translated-span"/>
        </w:rPr>
        <w:t>和</w:t>
      </w:r>
      <w:r>
        <w:rPr>
          <w:rStyle w:val="translated-span"/>
        </w:rPr>
        <w:t>BiCycleGAN[39]</w:t>
      </w:r>
      <w:r>
        <w:rPr>
          <w:rStyle w:val="translated-span"/>
        </w:rPr>
        <w:t>的框架和实现</w:t>
      </w:r>
      <w:r>
        <w:rPr>
          <w:rStyle w:val="translated-span"/>
        </w:rPr>
        <w:t>。</w:t>
      </w:r>
      <w:r>
        <w:rPr>
          <w:rStyle w:val="translated-span"/>
        </w:rPr>
        <w:t>该网络是具有剩余连接的编码器</w:t>
      </w:r>
      <w:r>
        <w:rPr>
          <w:rStyle w:val="translated-span"/>
        </w:rPr>
        <w:t>-</w:t>
      </w:r>
      <w:r>
        <w:rPr>
          <w:rStyle w:val="translated-span"/>
        </w:rPr>
        <w:t>解码器网络</w:t>
      </w:r>
      <w:r>
        <w:rPr>
          <w:rStyle w:val="translated-span"/>
        </w:rPr>
        <w:t>[1,15]</w:t>
      </w:r>
      <w:r>
        <w:rPr>
          <w:rStyle w:val="translated-span"/>
        </w:rPr>
        <w:t>，并且注册网络是基于</w:t>
      </w:r>
      <w:r>
        <w:rPr>
          <w:rStyle w:val="translated-span"/>
        </w:rPr>
        <w:t>U-NET</w:t>
      </w:r>
      <w:r>
        <w:rPr>
          <w:rStyle w:val="translated-span"/>
        </w:rPr>
        <w:t>的</w:t>
      </w:r>
      <w:r>
        <w:rPr>
          <w:rStyle w:val="translated-span"/>
        </w:rPr>
        <w:t>[28]</w:t>
      </w:r>
      <w:r>
        <w:rPr>
          <w:rStyle w:val="translated-span"/>
        </w:rPr>
        <w:t>，在编码器和输出路径中具有剩余连接</w:t>
      </w:r>
      <w:r>
        <w:rPr>
          <w:rStyle w:val="translated-span"/>
        </w:rPr>
        <w:t>。</w:t>
      </w:r>
      <w:r>
        <w:rPr>
          <w:rStyle w:val="translated-span"/>
        </w:rPr>
        <w:t>在所有剩余连接中，我们使用实例规范化层</w:t>
      </w:r>
      <w:r>
        <w:rPr>
          <w:rStyle w:val="translated-span"/>
        </w:rPr>
        <w:t>[35]</w:t>
      </w:r>
      <w:r>
        <w:rPr>
          <w:rStyle w:val="translated-span"/>
        </w:rPr>
        <w:t>。</w:t>
      </w:r>
      <w:r>
        <w:rPr>
          <w:rStyle w:val="translated-span"/>
        </w:rPr>
        <w:t>所有网络均通过</w:t>
      </w:r>
      <w:r>
        <w:rPr>
          <w:rStyle w:val="translated-span"/>
        </w:rPr>
        <w:t>Kaiming[11]</w:t>
      </w:r>
      <w:r>
        <w:rPr>
          <w:rStyle w:val="translated-span"/>
        </w:rPr>
        <w:t>初始化方法进行初始化</w:t>
      </w:r>
      <w:r>
        <w:rPr>
          <w:rStyle w:val="translated-span"/>
        </w:rPr>
        <w:t>。</w:t>
      </w:r>
      <w:r>
        <w:rPr>
          <w:rStyle w:val="translated-span"/>
          <w:rFonts w:ascii="Cambria" w:hAnsi="Cambria"/>
          <w:i/>
          <w:iCs/>
        </w:rPr>
        <w:t>T</w:t>
      </w:r>
    </w:p>
    <w:p w:rsidR="00000000" w:rsidRDefault="00565329">
      <w:pPr>
        <w:spacing w:after="231"/>
        <w:ind w:left="-15"/>
      </w:pPr>
      <w:r>
        <w:rPr>
          <w:rStyle w:val="translated-span"/>
        </w:rPr>
        <w:t>实验在单</w:t>
      </w:r>
      <w:r>
        <w:rPr>
          <w:rStyle w:val="translated-span"/>
        </w:rPr>
        <w:t>GeForce RTX 2080 Ti</w:t>
      </w:r>
      <w:r>
        <w:rPr>
          <w:rStyle w:val="translated-span"/>
        </w:rPr>
        <w:t>上进行</w:t>
      </w:r>
      <w:r>
        <w:rPr>
          <w:rStyle w:val="translated-span"/>
        </w:rPr>
        <w:t>。</w:t>
      </w:r>
      <w:r>
        <w:rPr>
          <w:rStyle w:val="translated-span"/>
        </w:rPr>
        <w:t>我们使用</w:t>
      </w:r>
      <w:r>
        <w:rPr>
          <w:rStyle w:val="translated-span"/>
        </w:rPr>
        <w:t>Adam Optimizer[17]</w:t>
      </w:r>
      <w:r>
        <w:rPr>
          <w:rStyle w:val="translated-span"/>
        </w:rPr>
        <w:t>对参数为</w:t>
      </w:r>
      <w:r>
        <w:rPr>
          <w:rStyle w:val="translated-span"/>
        </w:rPr>
        <w:t>1×e</w:t>
      </w:r>
      <w:r>
        <w:rPr>
          <w:rStyle w:val="translated-span"/>
        </w:rPr>
        <w:t>的</w:t>
      </w:r>
      <w:r>
        <w:rPr>
          <w:rStyle w:val="translated-span"/>
        </w:rPr>
        <w:t>12</w:t>
      </w:r>
      <w:r>
        <w:rPr>
          <w:rStyle w:val="translated-span"/>
        </w:rPr>
        <w:t>号小批量进行优</w:t>
      </w:r>
      <w:r>
        <w:rPr>
          <w:rStyle w:val="translated-span"/>
        </w:rPr>
        <w:t>化</w:t>
      </w:r>
      <w:r>
        <w:rPr>
          <w:rStyle w:val="translated-span"/>
        </w:rPr>
        <w:t>−</w:t>
      </w:r>
      <w:r>
        <w:rPr>
          <w:rStyle w:val="translated-span"/>
        </w:rPr>
        <w:t>4</w:t>
      </w:r>
      <w:r>
        <w:rPr>
          <w:rStyle w:val="translated-span"/>
        </w:rPr>
        <w:t>、</w:t>
      </w:r>
      <w:r>
        <w:rPr>
          <w:rStyle w:val="translated-span"/>
        </w:rPr>
        <w:t>=0.5</w:t>
      </w:r>
      <w:r>
        <w:rPr>
          <w:rStyle w:val="translated-span"/>
        </w:rPr>
        <w:t>和</w:t>
      </w:r>
      <w:r>
        <w:rPr>
          <w:rStyle w:val="translated-span"/>
        </w:rPr>
        <w:t>=0.999</w:t>
      </w:r>
      <w:r>
        <w:rPr>
          <w:rStyle w:val="translated-span"/>
        </w:rPr>
        <w:t>。</w:t>
      </w:r>
      <w:r>
        <w:rPr>
          <w:rStyle w:val="translated-span"/>
        </w:rPr>
        <w:t>我们对我们的模型进行</w:t>
      </w:r>
      <w:r>
        <w:rPr>
          <w:rStyle w:val="translated-span"/>
        </w:rPr>
        <w:t>200</w:t>
      </w:r>
      <w:r>
        <w:rPr>
          <w:rStyle w:val="translated-span"/>
        </w:rPr>
        <w:t>个阶段的训练，并在</w:t>
      </w:r>
      <w:r>
        <w:rPr>
          <w:rStyle w:val="translated-span"/>
        </w:rPr>
        <w:t>100</w:t>
      </w:r>
      <w:r>
        <w:rPr>
          <w:rStyle w:val="translated-span"/>
        </w:rPr>
        <w:t>个阶段后激活线性学习率衰减</w:t>
      </w:r>
      <w:r>
        <w:rPr>
          <w:rStyle w:val="translated-span"/>
        </w:rPr>
        <w:t>。</w:t>
      </w:r>
      <w:r>
        <w:rPr>
          <w:rStyle w:val="translated-span"/>
          <w:rFonts w:ascii="Cambria" w:hAnsi="Cambria"/>
          <w:i/>
          <w:iCs/>
        </w:rPr>
        <w:t>l</w:t>
      </w:r>
      <w:r>
        <w:rPr>
          <w:rStyle w:val="translated-span"/>
          <w:rFonts w:ascii="Cambria" w:hAnsi="Cambria"/>
          <w:i/>
          <w:iCs/>
        </w:rPr>
        <w:t>r</w:t>
      </w:r>
      <w:r>
        <w:rPr>
          <w:rStyle w:val="translated-span"/>
          <w:rFonts w:ascii="Cambria" w:hAnsi="Cambria"/>
          <w:i/>
          <w:iCs/>
        </w:rPr>
        <w:t>β</w:t>
      </w:r>
      <w:r>
        <w:rPr>
          <w:rFonts w:ascii="Cambria" w:hAnsi="Cambria"/>
          <w:vertAlign w:val="subscript"/>
        </w:rPr>
        <w:t>1</w:t>
      </w:r>
      <w:r>
        <w:rPr>
          <w:rFonts w:ascii="Cambria" w:hAnsi="Cambria"/>
          <w:vertAlign w:val="subscript"/>
        </w:rPr>
        <w:t xml:space="preserve"> </w:t>
      </w:r>
      <w:r>
        <w:rPr>
          <w:rStyle w:val="translated-span"/>
          <w:rFonts w:ascii="Cambria" w:hAnsi="Cambria"/>
          <w:i/>
          <w:iCs/>
        </w:rPr>
        <w:t>β</w:t>
      </w:r>
      <w:r>
        <w:rPr>
          <w:rFonts w:ascii="Cambria" w:hAnsi="Cambria"/>
          <w:vertAlign w:val="subscript"/>
        </w:rPr>
        <w:t xml:space="preserve">2 </w:t>
      </w:r>
    </w:p>
    <w:p w:rsidR="00000000" w:rsidRDefault="00565329">
      <w:pPr>
        <w:pStyle w:val="1"/>
        <w:ind w:left="224" w:hanging="239"/>
      </w:pPr>
      <w:r>
        <w:t>5.</w:t>
      </w:r>
      <w:r>
        <w:rPr>
          <w:sz w:val="14"/>
          <w:szCs w:val="14"/>
        </w:rPr>
        <w:t> </w:t>
      </w:r>
      <w:r>
        <w:rPr>
          <w:sz w:val="14"/>
          <w:szCs w:val="14"/>
        </w:rPr>
        <w:t xml:space="preserve"> </w:t>
      </w:r>
      <w:r>
        <w:rPr>
          <w:rStyle w:val="translated-span"/>
        </w:rPr>
        <w:t>实验结</w:t>
      </w:r>
      <w:r>
        <w:rPr>
          <w:rStyle w:val="translated-span"/>
        </w:rPr>
        <w:t>果</w:t>
      </w:r>
    </w:p>
    <w:p w:rsidR="00000000" w:rsidRDefault="00565329">
      <w:pPr>
        <w:ind w:left="-15"/>
      </w:pPr>
      <w:r>
        <w:rPr>
          <w:rStyle w:val="translated-span"/>
        </w:rPr>
        <w:t>在下一节中，我们将评估我们的方法，并探讨它们之间的相互作用以及我们使用的不同损失术语</w:t>
      </w:r>
      <w:r>
        <w:rPr>
          <w:rStyle w:val="translated-span"/>
        </w:rPr>
        <w:t>。</w:t>
      </w:r>
      <w:r>
        <w:rPr>
          <w:rStyle w:val="translated-span"/>
          <w:rFonts w:ascii="Cambria" w:hAnsi="Cambria"/>
          <w:i/>
          <w:iCs/>
        </w:rPr>
        <w:t>R</w:t>
      </w:r>
      <w:r>
        <w:rPr>
          <w:rStyle w:val="translated-span"/>
          <w:rFonts w:ascii="Cambria" w:hAnsi="Cambria"/>
          <w:i/>
          <w:iCs/>
        </w:rPr>
        <w:t>T</w:t>
      </w:r>
    </w:p>
    <w:p w:rsidR="00000000" w:rsidRDefault="00565329">
      <w:pPr>
        <w:ind w:left="-15"/>
      </w:pPr>
      <w:r>
        <w:rPr>
          <w:rStyle w:val="translated-span"/>
        </w:rPr>
        <w:t>我们所有的实验都是在一个商业数据集上进行的，该数据集包含了不同生长条件和表型的香蕉植物的图像集合</w:t>
      </w:r>
      <w:r>
        <w:rPr>
          <w:rStyle w:val="translated-span"/>
        </w:rPr>
        <w:t>。</w:t>
      </w:r>
      <w:r>
        <w:rPr>
          <w:rStyle w:val="translated-span"/>
        </w:rPr>
        <w:t>该数据集包含</w:t>
      </w:r>
      <w:r>
        <w:rPr>
          <w:rStyle w:val="translated-span"/>
        </w:rPr>
        <w:t>6100</w:t>
      </w:r>
      <w:r>
        <w:rPr>
          <w:rStyle w:val="translated-span"/>
        </w:rPr>
        <w:t>个图像帧，其中每个帧由</w:t>
      </w:r>
      <w:r>
        <w:rPr>
          <w:rStyle w:val="translated-span"/>
        </w:rPr>
        <w:t>RGB</w:t>
      </w:r>
      <w:r>
        <w:rPr>
          <w:rStyle w:val="translated-span"/>
        </w:rPr>
        <w:t>图像</w:t>
      </w:r>
      <w:r>
        <w:rPr>
          <w:rStyle w:val="translated-span"/>
        </w:rPr>
        <w:t>、</w:t>
      </w:r>
      <w:r>
        <w:rPr>
          <w:rStyle w:val="translated-span"/>
        </w:rPr>
        <w:t>IR</w:t>
      </w:r>
      <w:r>
        <w:rPr>
          <w:rStyle w:val="translated-span"/>
        </w:rPr>
        <w:t>图像和深度图像组成</w:t>
      </w:r>
      <w:r>
        <w:rPr>
          <w:rStyle w:val="translated-span"/>
        </w:rPr>
        <w:t>。</w:t>
      </w:r>
      <w:r>
        <w:rPr>
          <w:rStyle w:val="translated-span"/>
        </w:rPr>
        <w:t>彩色图像是从高分辨率传感器捕获的</w:t>
      </w:r>
      <w:r>
        <w:rPr>
          <w:rStyle w:val="translated-span"/>
        </w:rPr>
        <w:t>24</w:t>
      </w:r>
      <w:r>
        <w:rPr>
          <w:rStyle w:val="translated-span"/>
        </w:rPr>
        <w:t>位彩色位图</w:t>
      </w:r>
      <w:r>
        <w:rPr>
          <w:rStyle w:val="translated-span"/>
        </w:rPr>
        <w:t>。</w:t>
      </w:r>
      <w:r>
        <w:rPr>
          <w:rStyle w:val="translated-span"/>
        </w:rPr>
        <w:t>红外图像是从长波红外（</w:t>
      </w:r>
      <w:r>
        <w:rPr>
          <w:rStyle w:val="translated-span"/>
        </w:rPr>
        <w:t>LWIR</w:t>
      </w:r>
      <w:r>
        <w:rPr>
          <w:rStyle w:val="translated-span"/>
        </w:rPr>
        <w:t>）传感器捕获的</w:t>
      </w:r>
      <w:r>
        <w:rPr>
          <w:rStyle w:val="translated-span"/>
        </w:rPr>
        <w:t>16</w:t>
      </w:r>
      <w:r>
        <w:rPr>
          <w:rStyle w:val="translated-span"/>
        </w:rPr>
        <w:t>位灰度图像</w:t>
      </w:r>
      <w:r>
        <w:rPr>
          <w:rStyle w:val="translated-span"/>
        </w:rPr>
        <w:t>。</w:t>
      </w:r>
      <w:r>
        <w:rPr>
          <w:rStyle w:val="translated-span"/>
        </w:rPr>
        <w:t>最后，由</w:t>
      </w:r>
      <w:r>
        <w:rPr>
          <w:rStyle w:val="translated-span"/>
        </w:rPr>
        <w:t>Intel Real Sense</w:t>
      </w:r>
      <w:r>
        <w:rPr>
          <w:rStyle w:val="translated-span"/>
        </w:rPr>
        <w:t>深度相机拍摄深度图像</w:t>
      </w:r>
      <w:r>
        <w:rPr>
          <w:rStyle w:val="translated-span"/>
        </w:rPr>
        <w:t>。</w:t>
      </w:r>
      <w:r>
        <w:rPr>
          <w:rStyle w:val="translated-span"/>
        </w:rPr>
        <w:t>对三个传感器进行校准，并通过深度和受控实验室测量基于仿射变换估计应用初始配准</w:t>
      </w:r>
      <w:r>
        <w:rPr>
          <w:rStyle w:val="translated-span"/>
        </w:rPr>
        <w:t>。</w:t>
      </w:r>
      <w:r>
        <w:rPr>
          <w:rStyle w:val="translated-span"/>
        </w:rPr>
        <w:t>数据集中的未对齐是由于场景中不同对象之间的深度变化造成的，这会影响初始注</w:t>
      </w:r>
      <w:r>
        <w:rPr>
          <w:rStyle w:val="translated-span"/>
        </w:rPr>
        <w:t>册</w:t>
      </w:r>
    </w:p>
    <w:p w:rsidR="00000000" w:rsidRDefault="00565329">
      <w:pPr>
        <w:spacing w:after="229" w:line="256" w:lineRule="auto"/>
        <w:ind w:left="86" w:firstLine="0"/>
        <w:jc w:val="left"/>
      </w:pPr>
      <w:r>
        <w:rPr>
          <w:rFonts w:ascii="Calibri" w:hAnsi="Calibri"/>
          <w:noProof/>
          <w:sz w:val="22"/>
          <w:szCs w:val="22"/>
        </w:rPr>
        <w:drawing>
          <wp:inline distT="0" distB="0" distL="0" distR="0">
            <wp:extent cx="2895600" cy="1085850"/>
            <wp:effectExtent l="0" t="0" r="0" b="0"/>
            <wp:docPr id="4" name="Group 3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49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95600" cy="1085850"/>
                    </a:xfrm>
                    <a:prstGeom prst="rect">
                      <a:avLst/>
                    </a:prstGeom>
                    <a:noFill/>
                    <a:ln>
                      <a:noFill/>
                    </a:ln>
                  </pic:spPr>
                </pic:pic>
              </a:graphicData>
            </a:graphic>
          </wp:inline>
        </w:drawing>
      </w:r>
    </w:p>
    <w:p w:rsidR="00000000" w:rsidRDefault="00565329">
      <w:pPr>
        <w:ind w:left="-15" w:firstLine="0"/>
      </w:pPr>
      <w:r>
        <w:rPr>
          <w:rStyle w:val="translated-span"/>
        </w:rPr>
        <w:t>图</w:t>
      </w:r>
      <w:r>
        <w:rPr>
          <w:rStyle w:val="translated-span"/>
        </w:rPr>
        <w:t>3</w:t>
      </w:r>
      <w:r>
        <w:rPr>
          <w:rStyle w:val="translated-span"/>
        </w:rPr>
        <w:t>：注释示例</w:t>
      </w:r>
      <w:r>
        <w:rPr>
          <w:rStyle w:val="translated-span"/>
        </w:rPr>
        <w:t>。</w:t>
      </w:r>
      <w:r>
        <w:rPr>
          <w:rStyle w:val="translated-span"/>
        </w:rPr>
        <w:t>我们从源图像（左）和目标图像（右）中拾取点</w:t>
      </w:r>
      <w:r>
        <w:rPr>
          <w:rStyle w:val="translated-span"/>
        </w:rPr>
        <w:t>。</w:t>
      </w:r>
      <w:r>
        <w:rPr>
          <w:rStyle w:val="translated-span"/>
        </w:rPr>
        <w:t>蓝色点位于显著对象上，红色点是场景中的常规点</w:t>
      </w:r>
      <w:r>
        <w:rPr>
          <w:rStyle w:val="translated-span"/>
        </w:rPr>
        <w:t>。</w:t>
      </w:r>
      <w:r>
        <w:rPr>
          <w:rStyle w:val="translated-span"/>
        </w:rPr>
        <w:t>我们添加了几个箭头来说明一些</w:t>
      </w:r>
      <w:r>
        <w:rPr>
          <w:rStyle w:val="translated-span"/>
        </w:rPr>
        <w:t>匹配点</w:t>
      </w:r>
      <w:r>
        <w:rPr>
          <w:rStyle w:val="translated-span"/>
        </w:rPr>
        <w:t>。</w:t>
      </w:r>
      <w:r>
        <w:rPr>
          <w:rStyle w:val="translated-span"/>
        </w:rPr>
        <w:t>每个点的几何图形都是相对于其相应图像的</w:t>
      </w:r>
      <w:r>
        <w:rPr>
          <w:rStyle w:val="translated-span"/>
        </w:rPr>
        <w:t>。</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p>
    <w:tbl>
      <w:tblPr>
        <w:tblW w:w="4449" w:type="dxa"/>
        <w:tblInd w:w="138" w:type="dxa"/>
        <w:tblCellMar>
          <w:left w:w="0" w:type="dxa"/>
          <w:right w:w="0" w:type="dxa"/>
        </w:tblCellMar>
        <w:tblLook w:val="04A0" w:firstRow="1" w:lastRow="0" w:firstColumn="1" w:lastColumn="0" w:noHBand="0" w:noVBand="1"/>
      </w:tblPr>
      <w:tblGrid>
        <w:gridCol w:w="577"/>
        <w:gridCol w:w="1063"/>
        <w:gridCol w:w="1007"/>
        <w:gridCol w:w="928"/>
        <w:gridCol w:w="874"/>
      </w:tblGrid>
      <w:tr w:rsidR="00000000">
        <w:trPr>
          <w:trHeight w:val="208"/>
        </w:trPr>
        <w:tc>
          <w:tcPr>
            <w:tcW w:w="578" w:type="dxa"/>
            <w:tcBorders>
              <w:top w:val="single" w:sz="8" w:space="0" w:color="000000"/>
              <w:left w:val="double" w:sz="2" w:space="0" w:color="000000"/>
              <w:bottom w:val="single" w:sz="8" w:space="0" w:color="000000"/>
              <w:right w:val="double" w:sz="2" w:space="0" w:color="000000"/>
            </w:tcBorders>
            <w:tcMar>
              <w:top w:w="20" w:type="dxa"/>
              <w:left w:w="88" w:type="dxa"/>
              <w:bottom w:w="0" w:type="dxa"/>
              <w:right w:w="88" w:type="dxa"/>
            </w:tcMar>
            <w:hideMark/>
          </w:tcPr>
          <w:p w:rsidR="00000000" w:rsidRDefault="00565329">
            <w:pPr>
              <w:spacing w:after="0" w:line="256" w:lineRule="auto"/>
              <w:ind w:left="17" w:firstLine="0"/>
              <w:jc w:val="left"/>
            </w:pPr>
            <w:r>
              <w:rPr>
                <w:rStyle w:val="translated-span"/>
                <w:sz w:val="14"/>
                <w:szCs w:val="14"/>
              </w:rPr>
              <w:t>ST</w:t>
            </w:r>
            <w:r>
              <w:rPr>
                <w:rStyle w:val="translated-span"/>
                <w:sz w:val="14"/>
                <w:szCs w:val="14"/>
              </w:rPr>
              <w:t>N</w:t>
            </w:r>
          </w:p>
        </w:tc>
        <w:tc>
          <w:tcPr>
            <w:tcW w:w="1063" w:type="dxa"/>
            <w:tcBorders>
              <w:top w:val="single" w:sz="8" w:space="0" w:color="000000"/>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left="17" w:firstLine="0"/>
              <w:jc w:val="left"/>
            </w:pPr>
            <w:r>
              <w:rPr>
                <w:rStyle w:val="translated-span"/>
                <w:sz w:val="14"/>
                <w:szCs w:val="14"/>
              </w:rPr>
              <w:t>边上的</w:t>
            </w:r>
            <w:r>
              <w:rPr>
                <w:rStyle w:val="translated-span"/>
                <w:sz w:val="14"/>
                <w:szCs w:val="14"/>
              </w:rPr>
              <w:t>SSI</w:t>
            </w:r>
            <w:r>
              <w:rPr>
                <w:rStyle w:val="translated-span"/>
                <w:sz w:val="14"/>
                <w:szCs w:val="14"/>
              </w:rPr>
              <w:t>M</w:t>
            </w:r>
          </w:p>
        </w:tc>
        <w:tc>
          <w:tcPr>
            <w:tcW w:w="1007" w:type="dxa"/>
            <w:tcBorders>
              <w:top w:val="single" w:sz="8" w:space="0" w:color="000000"/>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firstLine="0"/>
              <w:jc w:val="left"/>
            </w:pPr>
            <w:r>
              <w:rPr>
                <w:rStyle w:val="translated-span"/>
                <w:sz w:val="14"/>
                <w:szCs w:val="14"/>
              </w:rPr>
              <w:t>边上的</w:t>
            </w:r>
            <w:r>
              <w:rPr>
                <w:rStyle w:val="translated-span"/>
                <w:sz w:val="14"/>
                <w:szCs w:val="14"/>
              </w:rPr>
              <w:t>NC</w:t>
            </w:r>
            <w:r>
              <w:rPr>
                <w:rStyle w:val="translated-span"/>
                <w:sz w:val="14"/>
                <w:szCs w:val="14"/>
              </w:rPr>
              <w:t>C</w:t>
            </w:r>
          </w:p>
        </w:tc>
        <w:tc>
          <w:tcPr>
            <w:tcW w:w="928" w:type="dxa"/>
            <w:tcBorders>
              <w:top w:val="single" w:sz="8" w:space="0" w:color="000000"/>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firstLine="0"/>
              <w:jc w:val="center"/>
            </w:pPr>
            <w:r>
              <w:rPr>
                <w:rStyle w:val="translated-span"/>
                <w:sz w:val="14"/>
                <w:szCs w:val="14"/>
              </w:rPr>
              <w:t>NC</w:t>
            </w:r>
            <w:r>
              <w:rPr>
                <w:rStyle w:val="translated-span"/>
                <w:sz w:val="14"/>
                <w:szCs w:val="14"/>
              </w:rPr>
              <w:t>C</w:t>
            </w:r>
          </w:p>
        </w:tc>
        <w:tc>
          <w:tcPr>
            <w:tcW w:w="874" w:type="dxa"/>
            <w:tcBorders>
              <w:top w:val="single" w:sz="8" w:space="0" w:color="000000"/>
              <w:left w:val="nil"/>
              <w:bottom w:val="single" w:sz="8" w:space="0" w:color="000000"/>
              <w:right w:val="double" w:sz="2" w:space="0" w:color="000000"/>
            </w:tcBorders>
            <w:tcMar>
              <w:top w:w="20" w:type="dxa"/>
              <w:left w:w="88" w:type="dxa"/>
              <w:bottom w:w="0" w:type="dxa"/>
              <w:right w:w="88" w:type="dxa"/>
            </w:tcMar>
            <w:hideMark/>
          </w:tcPr>
          <w:p w:rsidR="00000000" w:rsidRDefault="00565329">
            <w:pPr>
              <w:spacing w:after="0" w:line="256" w:lineRule="auto"/>
              <w:ind w:right="17" w:firstLine="0"/>
              <w:jc w:val="center"/>
            </w:pPr>
            <w:r>
              <w:rPr>
                <w:rStyle w:val="translated-span"/>
                <w:sz w:val="14"/>
                <w:szCs w:val="14"/>
              </w:rPr>
              <w:t>我们</w:t>
            </w:r>
            <w:r>
              <w:rPr>
                <w:rStyle w:val="translated-span"/>
                <w:sz w:val="14"/>
                <w:szCs w:val="14"/>
              </w:rPr>
              <w:t>的</w:t>
            </w:r>
          </w:p>
        </w:tc>
      </w:tr>
      <w:tr w:rsidR="00000000">
        <w:trPr>
          <w:trHeight w:val="176"/>
        </w:trPr>
        <w:tc>
          <w:tcPr>
            <w:tcW w:w="578" w:type="dxa"/>
            <w:tcBorders>
              <w:top w:val="nil"/>
              <w:left w:val="double" w:sz="2" w:space="0" w:color="000000"/>
              <w:bottom w:val="single" w:sz="8" w:space="0" w:color="000000"/>
              <w:right w:val="double" w:sz="2" w:space="0" w:color="000000"/>
            </w:tcBorders>
            <w:tcMar>
              <w:top w:w="20" w:type="dxa"/>
              <w:left w:w="88" w:type="dxa"/>
              <w:bottom w:w="0" w:type="dxa"/>
              <w:right w:w="88" w:type="dxa"/>
            </w:tcMar>
            <w:hideMark/>
          </w:tcPr>
          <w:p w:rsidR="00000000" w:rsidRDefault="00565329">
            <w:pPr>
              <w:spacing w:after="0" w:line="256" w:lineRule="auto"/>
              <w:ind w:left="17" w:firstLine="0"/>
              <w:jc w:val="left"/>
            </w:pPr>
            <w:r>
              <w:rPr>
                <w:rStyle w:val="translated-span"/>
                <w:rFonts w:ascii="Cambria" w:hAnsi="Cambria"/>
                <w:i/>
                <w:iCs/>
                <w:sz w:val="14"/>
                <w:szCs w:val="14"/>
              </w:rPr>
              <w:t>R</w:t>
            </w:r>
            <w:r>
              <w:rPr>
                <w:rStyle w:val="translated-span"/>
                <w:sz w:val="10"/>
                <w:szCs w:val="10"/>
              </w:rPr>
              <w:t>仿</w:t>
            </w:r>
            <w:r>
              <w:rPr>
                <w:rStyle w:val="translated-span"/>
                <w:sz w:val="10"/>
                <w:szCs w:val="10"/>
              </w:rPr>
              <w:t>射</w:t>
            </w:r>
          </w:p>
        </w:tc>
        <w:tc>
          <w:tcPr>
            <w:tcW w:w="1063" w:type="dxa"/>
            <w:tcBorders>
              <w:top w:val="nil"/>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left="6" w:firstLine="0"/>
              <w:jc w:val="center"/>
            </w:pPr>
            <w:r>
              <w:rPr>
                <w:rStyle w:val="translated-span"/>
                <w:rFonts w:ascii="Cambria" w:hAnsi="Cambria"/>
                <w:i/>
                <w:iCs/>
                <w:sz w:val="14"/>
                <w:szCs w:val="14"/>
              </w:rPr>
              <w:t>X</w:t>
            </w:r>
            <w:r>
              <w:rPr>
                <w:sz w:val="14"/>
                <w:szCs w:val="14"/>
              </w:rPr>
              <w:t>/</w:t>
            </w:r>
            <w:r>
              <w:rPr>
                <w:sz w:val="14"/>
                <w:szCs w:val="14"/>
              </w:rPr>
              <w:t xml:space="preserve"> </w:t>
            </w:r>
            <w:r>
              <w:rPr>
                <w:rStyle w:val="translated-span"/>
                <w:rFonts w:ascii="Cambria" w:hAnsi="Cambria"/>
                <w:i/>
                <w:iCs/>
                <w:sz w:val="14"/>
                <w:szCs w:val="14"/>
              </w:rPr>
              <w:t>X</w:t>
            </w:r>
          </w:p>
        </w:tc>
        <w:tc>
          <w:tcPr>
            <w:tcW w:w="1007" w:type="dxa"/>
            <w:tcBorders>
              <w:top w:val="nil"/>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firstLine="0"/>
              <w:jc w:val="center"/>
            </w:pPr>
            <w:r>
              <w:rPr>
                <w:sz w:val="14"/>
                <w:szCs w:val="14"/>
              </w:rPr>
              <w:t>19.44 / 19.45</w:t>
            </w:r>
          </w:p>
        </w:tc>
        <w:tc>
          <w:tcPr>
            <w:tcW w:w="928" w:type="dxa"/>
            <w:tcBorders>
              <w:top w:val="nil"/>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firstLine="0"/>
              <w:jc w:val="left"/>
            </w:pPr>
            <w:r>
              <w:rPr>
                <w:sz w:val="14"/>
                <w:szCs w:val="14"/>
              </w:rPr>
              <w:t>20.56 / 13.26</w:t>
            </w:r>
          </w:p>
        </w:tc>
        <w:tc>
          <w:tcPr>
            <w:tcW w:w="874" w:type="dxa"/>
            <w:tcBorders>
              <w:top w:val="nil"/>
              <w:left w:val="nil"/>
              <w:bottom w:val="single" w:sz="8" w:space="0" w:color="000000"/>
              <w:right w:val="double" w:sz="2" w:space="0" w:color="000000"/>
            </w:tcBorders>
            <w:tcMar>
              <w:top w:w="20" w:type="dxa"/>
              <w:left w:w="88" w:type="dxa"/>
              <w:bottom w:w="0" w:type="dxa"/>
              <w:right w:w="88" w:type="dxa"/>
            </w:tcMar>
            <w:hideMark/>
          </w:tcPr>
          <w:p w:rsidR="00000000" w:rsidRDefault="00565329">
            <w:pPr>
              <w:spacing w:after="0" w:line="256" w:lineRule="auto"/>
              <w:ind w:right="17" w:firstLine="0"/>
              <w:jc w:val="center"/>
            </w:pPr>
            <w:r>
              <w:rPr>
                <w:sz w:val="14"/>
                <w:szCs w:val="14"/>
              </w:rPr>
              <w:t>13.53 / 8.5</w:t>
            </w:r>
          </w:p>
        </w:tc>
      </w:tr>
      <w:tr w:rsidR="00000000">
        <w:trPr>
          <w:trHeight w:val="177"/>
        </w:trPr>
        <w:tc>
          <w:tcPr>
            <w:tcW w:w="578" w:type="dxa"/>
            <w:tcBorders>
              <w:top w:val="nil"/>
              <w:left w:val="double" w:sz="2" w:space="0" w:color="000000"/>
              <w:bottom w:val="single" w:sz="8" w:space="0" w:color="000000"/>
              <w:right w:val="double" w:sz="2" w:space="0" w:color="000000"/>
            </w:tcBorders>
            <w:tcMar>
              <w:top w:w="20" w:type="dxa"/>
              <w:left w:w="88" w:type="dxa"/>
              <w:bottom w:w="0" w:type="dxa"/>
              <w:right w:w="88" w:type="dxa"/>
            </w:tcMar>
            <w:hideMark/>
          </w:tcPr>
          <w:p w:rsidR="00000000" w:rsidRDefault="00565329">
            <w:pPr>
              <w:spacing w:after="0" w:line="256" w:lineRule="auto"/>
              <w:ind w:left="17" w:firstLine="0"/>
              <w:jc w:val="left"/>
            </w:pPr>
            <w:r>
              <w:rPr>
                <w:rStyle w:val="translated-span"/>
                <w:rFonts w:ascii="Cambria" w:hAnsi="Cambria"/>
                <w:i/>
                <w:iCs/>
                <w:sz w:val="14"/>
                <w:szCs w:val="14"/>
              </w:rPr>
              <w:t>R</w:t>
            </w:r>
            <w:r>
              <w:rPr>
                <w:rStyle w:val="translated-span"/>
                <w:sz w:val="10"/>
                <w:szCs w:val="10"/>
              </w:rPr>
              <w:t>TP</w:t>
            </w:r>
            <w:r>
              <w:rPr>
                <w:rStyle w:val="translated-span"/>
                <w:sz w:val="10"/>
                <w:szCs w:val="10"/>
              </w:rPr>
              <w:t>S</w:t>
            </w:r>
          </w:p>
        </w:tc>
        <w:tc>
          <w:tcPr>
            <w:tcW w:w="1063" w:type="dxa"/>
            <w:tcBorders>
              <w:top w:val="nil"/>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left="6" w:firstLine="0"/>
              <w:jc w:val="center"/>
            </w:pPr>
            <w:r>
              <w:rPr>
                <w:rStyle w:val="translated-span"/>
                <w:rFonts w:ascii="Cambria" w:hAnsi="Cambria"/>
                <w:i/>
                <w:iCs/>
                <w:sz w:val="14"/>
                <w:szCs w:val="14"/>
              </w:rPr>
              <w:t>X</w:t>
            </w:r>
            <w:r>
              <w:rPr>
                <w:sz w:val="14"/>
                <w:szCs w:val="14"/>
              </w:rPr>
              <w:t>/</w:t>
            </w:r>
            <w:r>
              <w:rPr>
                <w:sz w:val="14"/>
                <w:szCs w:val="14"/>
              </w:rPr>
              <w:t xml:space="preserve"> </w:t>
            </w:r>
            <w:r>
              <w:rPr>
                <w:rStyle w:val="translated-span"/>
                <w:rFonts w:ascii="Cambria" w:hAnsi="Cambria"/>
                <w:i/>
                <w:iCs/>
                <w:sz w:val="14"/>
                <w:szCs w:val="14"/>
              </w:rPr>
              <w:t>X</w:t>
            </w:r>
          </w:p>
        </w:tc>
        <w:tc>
          <w:tcPr>
            <w:tcW w:w="1007" w:type="dxa"/>
            <w:tcBorders>
              <w:top w:val="nil"/>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firstLine="0"/>
              <w:jc w:val="center"/>
            </w:pPr>
            <w:r>
              <w:rPr>
                <w:sz w:val="14"/>
                <w:szCs w:val="14"/>
              </w:rPr>
              <w:t>32.47 / 26.82</w:t>
            </w:r>
          </w:p>
        </w:tc>
        <w:tc>
          <w:tcPr>
            <w:tcW w:w="928" w:type="dxa"/>
            <w:tcBorders>
              <w:top w:val="nil"/>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firstLine="0"/>
              <w:jc w:val="left"/>
            </w:pPr>
            <w:r>
              <w:rPr>
                <w:sz w:val="14"/>
                <w:szCs w:val="14"/>
              </w:rPr>
              <w:t>28.68 / 26.47</w:t>
            </w:r>
          </w:p>
        </w:tc>
        <w:tc>
          <w:tcPr>
            <w:tcW w:w="874" w:type="dxa"/>
            <w:tcBorders>
              <w:top w:val="nil"/>
              <w:left w:val="nil"/>
              <w:bottom w:val="single" w:sz="8" w:space="0" w:color="000000"/>
              <w:right w:val="double" w:sz="2" w:space="0" w:color="000000"/>
            </w:tcBorders>
            <w:tcMar>
              <w:top w:w="20" w:type="dxa"/>
              <w:left w:w="88" w:type="dxa"/>
              <w:bottom w:w="0" w:type="dxa"/>
              <w:right w:w="88" w:type="dxa"/>
            </w:tcMar>
            <w:hideMark/>
          </w:tcPr>
          <w:p w:rsidR="00000000" w:rsidRDefault="00565329">
            <w:pPr>
              <w:spacing w:after="0" w:line="256" w:lineRule="auto"/>
              <w:ind w:firstLine="0"/>
              <w:jc w:val="left"/>
            </w:pPr>
            <w:r>
              <w:rPr>
                <w:sz w:val="14"/>
                <w:szCs w:val="14"/>
              </w:rPr>
              <w:t>10.01 / 7.02</w:t>
            </w:r>
          </w:p>
        </w:tc>
      </w:tr>
      <w:tr w:rsidR="00000000">
        <w:trPr>
          <w:trHeight w:val="176"/>
        </w:trPr>
        <w:tc>
          <w:tcPr>
            <w:tcW w:w="578" w:type="dxa"/>
            <w:tcBorders>
              <w:top w:val="nil"/>
              <w:left w:val="double" w:sz="2" w:space="0" w:color="000000"/>
              <w:bottom w:val="single" w:sz="8" w:space="0" w:color="000000"/>
              <w:right w:val="double" w:sz="2" w:space="0" w:color="000000"/>
            </w:tcBorders>
            <w:tcMar>
              <w:top w:w="20" w:type="dxa"/>
              <w:left w:w="88" w:type="dxa"/>
              <w:bottom w:w="0" w:type="dxa"/>
              <w:right w:w="88" w:type="dxa"/>
            </w:tcMar>
            <w:hideMark/>
          </w:tcPr>
          <w:p w:rsidR="00000000" w:rsidRDefault="00565329">
            <w:pPr>
              <w:spacing w:after="0" w:line="256" w:lineRule="auto"/>
              <w:ind w:left="17" w:firstLine="0"/>
              <w:jc w:val="left"/>
            </w:pPr>
            <w:r>
              <w:rPr>
                <w:rStyle w:val="translated-span"/>
                <w:rFonts w:ascii="Cambria" w:hAnsi="Cambria"/>
                <w:i/>
                <w:iCs/>
                <w:sz w:val="14"/>
                <w:szCs w:val="14"/>
              </w:rPr>
              <w:t>R</w:t>
            </w:r>
          </w:p>
        </w:tc>
        <w:tc>
          <w:tcPr>
            <w:tcW w:w="1063" w:type="dxa"/>
            <w:tcBorders>
              <w:top w:val="nil"/>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left="17" w:firstLine="0"/>
              <w:jc w:val="center"/>
            </w:pPr>
            <w:r>
              <w:rPr>
                <w:sz w:val="14"/>
                <w:szCs w:val="14"/>
              </w:rPr>
              <w:t>28.41 / 26.12</w:t>
            </w:r>
          </w:p>
        </w:tc>
        <w:tc>
          <w:tcPr>
            <w:tcW w:w="1007" w:type="dxa"/>
            <w:tcBorders>
              <w:top w:val="nil"/>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firstLine="0"/>
              <w:jc w:val="center"/>
            </w:pPr>
            <w:r>
              <w:rPr>
                <w:sz w:val="14"/>
                <w:szCs w:val="14"/>
              </w:rPr>
              <w:t>27.41 / 16.78</w:t>
            </w:r>
          </w:p>
        </w:tc>
        <w:tc>
          <w:tcPr>
            <w:tcW w:w="928" w:type="dxa"/>
            <w:tcBorders>
              <w:top w:val="nil"/>
              <w:left w:val="nil"/>
              <w:bottom w:val="single" w:sz="8" w:space="0" w:color="000000"/>
              <w:right w:val="single" w:sz="8" w:space="0" w:color="000000"/>
            </w:tcBorders>
            <w:tcMar>
              <w:top w:w="20" w:type="dxa"/>
              <w:left w:w="88" w:type="dxa"/>
              <w:bottom w:w="0" w:type="dxa"/>
              <w:right w:w="88" w:type="dxa"/>
            </w:tcMar>
            <w:hideMark/>
          </w:tcPr>
          <w:p w:rsidR="00000000" w:rsidRDefault="00565329">
            <w:pPr>
              <w:spacing w:after="0" w:line="256" w:lineRule="auto"/>
              <w:ind w:firstLine="0"/>
              <w:jc w:val="center"/>
            </w:pPr>
            <w:r>
              <w:rPr>
                <w:sz w:val="14"/>
                <w:szCs w:val="14"/>
              </w:rPr>
              <w:t>29.91 / 15.8</w:t>
            </w:r>
          </w:p>
        </w:tc>
        <w:tc>
          <w:tcPr>
            <w:tcW w:w="874" w:type="dxa"/>
            <w:tcBorders>
              <w:top w:val="nil"/>
              <w:left w:val="nil"/>
              <w:bottom w:val="single" w:sz="8" w:space="0" w:color="000000"/>
              <w:right w:val="double" w:sz="2" w:space="0" w:color="000000"/>
            </w:tcBorders>
            <w:tcMar>
              <w:top w:w="20" w:type="dxa"/>
              <w:left w:w="88" w:type="dxa"/>
              <w:bottom w:w="0" w:type="dxa"/>
              <w:right w:w="88" w:type="dxa"/>
            </w:tcMar>
            <w:hideMark/>
          </w:tcPr>
          <w:p w:rsidR="00000000" w:rsidRDefault="00565329">
            <w:pPr>
              <w:spacing w:after="0" w:line="256" w:lineRule="auto"/>
              <w:ind w:right="17" w:firstLine="0"/>
              <w:jc w:val="center"/>
            </w:pPr>
            <w:r>
              <w:rPr>
                <w:sz w:val="14"/>
                <w:szCs w:val="14"/>
              </w:rPr>
              <w:t>6.93 / 6.27</w:t>
            </w:r>
          </w:p>
        </w:tc>
      </w:tr>
    </w:tbl>
    <w:p w:rsidR="00000000" w:rsidRDefault="00565329">
      <w:pPr>
        <w:spacing w:after="420"/>
        <w:ind w:left="-15" w:firstLine="0"/>
      </w:pPr>
      <w:r>
        <w:rPr>
          <w:rStyle w:val="translated-span"/>
        </w:rPr>
        <w:t>表</w:t>
      </w:r>
      <w:r>
        <w:rPr>
          <w:rStyle w:val="translated-span"/>
        </w:rPr>
        <w:t>1</w:t>
      </w:r>
      <w:r>
        <w:rPr>
          <w:rStyle w:val="translated-span"/>
        </w:rPr>
        <w:t>：几种相似性度量的配准精度</w:t>
      </w:r>
      <w:r>
        <w:rPr>
          <w:rStyle w:val="translated-span"/>
        </w:rPr>
        <w:t>。</w:t>
      </w:r>
      <w:r>
        <w:rPr>
          <w:rStyle w:val="translated-span"/>
        </w:rPr>
        <w:t>我们报告了不同注册网络（即，和我们的）的平均注册</w:t>
      </w:r>
      <w:r>
        <w:rPr>
          <w:rStyle w:val="translated-span"/>
        </w:rPr>
        <w:t>精度</w:t>
      </w:r>
      <w:r>
        <w:rPr>
          <w:rStyle w:val="translated-span"/>
        </w:rPr>
        <w:t>。</w:t>
      </w:r>
      <w:r>
        <w:rPr>
          <w:rStyle w:val="translated-span"/>
        </w:rPr>
        <w:t>在每个表项中，我们报告了两个精度，一个是基于完整场景注释（左）测量的，另一个是基于仅突出对象注释（右）</w:t>
      </w:r>
      <w:r>
        <w:rPr>
          <w:rStyle w:val="translated-span"/>
        </w:rPr>
        <w:t>。</w:t>
      </w:r>
      <w:r>
        <w:rPr>
          <w:rStyle w:val="translated-span"/>
        </w:rPr>
        <w:t>表示网络退化的情况</w:t>
      </w:r>
      <w:r>
        <w:rPr>
          <w:rStyle w:val="translated-span"/>
        </w:rPr>
        <w:t>。</w:t>
      </w:r>
      <w:r>
        <w:rPr>
          <w:rStyle w:val="translated-span"/>
          <w:rFonts w:ascii="Cambria" w:hAnsi="Cambria"/>
          <w:i/>
          <w:iCs/>
        </w:rPr>
        <w:t>R</w:t>
      </w:r>
      <w:r>
        <w:rPr>
          <w:rStyle w:val="translated-span"/>
          <w:vertAlign w:val="subscript"/>
        </w:rPr>
        <w:t>仿</w:t>
      </w:r>
      <w:r>
        <w:rPr>
          <w:rStyle w:val="translated-span"/>
          <w:vertAlign w:val="subscript"/>
        </w:rPr>
        <w:t>射</w:t>
      </w:r>
      <w:r>
        <w:rPr>
          <w:rStyle w:val="translated-span"/>
          <w:rFonts w:ascii="Cambria" w:hAnsi="Cambria"/>
          <w:i/>
          <w:iCs/>
        </w:rPr>
        <w:t>R</w:t>
      </w:r>
      <w:r>
        <w:rPr>
          <w:rStyle w:val="translated-span"/>
          <w:vertAlign w:val="subscript"/>
        </w:rPr>
        <w:t>TP</w:t>
      </w:r>
      <w:r>
        <w:rPr>
          <w:rStyle w:val="translated-span"/>
          <w:vertAlign w:val="subscript"/>
        </w:rPr>
        <w:t>S</w:t>
      </w:r>
      <w:r>
        <w:rPr>
          <w:rStyle w:val="translated-span"/>
          <w:rFonts w:ascii="Cambria" w:hAnsi="Cambria"/>
          <w:i/>
          <w:iCs/>
        </w:rPr>
        <w:t>R</w:t>
      </w:r>
      <w:r>
        <w:rPr>
          <w:rStyle w:val="translated-span"/>
          <w:rFonts w:ascii="Cambria" w:hAnsi="Cambria"/>
          <w:i/>
          <w:iCs/>
        </w:rPr>
        <w:t>X</w:t>
      </w:r>
    </w:p>
    <w:p w:rsidR="00000000" w:rsidRDefault="00565329">
      <w:pPr>
        <w:spacing w:after="150"/>
        <w:ind w:left="-15" w:firstLine="0"/>
      </w:pPr>
      <w:r>
        <w:rPr>
          <w:rStyle w:val="translated-span"/>
        </w:rPr>
        <w:t>无法处理</w:t>
      </w:r>
      <w:r>
        <w:rPr>
          <w:rStyle w:val="translated-span"/>
        </w:rPr>
        <w:t>。</w:t>
      </w:r>
      <w:r>
        <w:rPr>
          <w:rStyle w:val="translated-span"/>
        </w:rPr>
        <w:t>我们将数据集分为训练样本和测试样本，其中测试图像的采样概率为</w:t>
      </w:r>
      <w:r>
        <w:rPr>
          <w:rStyle w:val="translated-span"/>
        </w:rPr>
        <w:t>0.1</w:t>
      </w:r>
      <w:r>
        <w:rPr>
          <w:rStyle w:val="translated-span"/>
        </w:rPr>
        <w:t>。</w:t>
      </w:r>
      <w:r>
        <w:rPr>
          <w:rStyle w:val="translated-span"/>
          <w:rFonts w:ascii="Cambria" w:hAnsi="Cambria"/>
          <w:i/>
          <w:iCs/>
        </w:rPr>
        <w:t>P</w:t>
      </w:r>
    </w:p>
    <w:p w:rsidR="00000000" w:rsidRDefault="00565329">
      <w:pPr>
        <w:pStyle w:val="2"/>
        <w:spacing w:after="110"/>
        <w:ind w:left="369" w:hanging="384"/>
      </w:pPr>
      <w:r>
        <w:t>5.1.</w:t>
      </w:r>
      <w:r>
        <w:rPr>
          <w:sz w:val="14"/>
          <w:szCs w:val="14"/>
        </w:rPr>
        <w:t> </w:t>
      </w:r>
      <w:r>
        <w:rPr>
          <w:sz w:val="14"/>
          <w:szCs w:val="14"/>
        </w:rPr>
        <w:t xml:space="preserve"> </w:t>
      </w:r>
      <w:r>
        <w:rPr>
          <w:rStyle w:val="translated-span"/>
        </w:rPr>
        <w:t>评</w:t>
      </w:r>
      <w:r>
        <w:rPr>
          <w:rStyle w:val="translated-span"/>
        </w:rPr>
        <w:t>价</w:t>
      </w:r>
    </w:p>
    <w:p w:rsidR="00000000" w:rsidRDefault="00565329">
      <w:pPr>
        <w:ind w:left="-15"/>
      </w:pPr>
      <w:r>
        <w:rPr>
          <w:rStyle w:val="translated-span"/>
        </w:rPr>
        <w:t>配准精度度量</w:t>
      </w:r>
      <w:r>
        <w:rPr>
          <w:rStyle w:val="translated-span"/>
        </w:rPr>
        <w:t>。</w:t>
      </w:r>
      <w:r>
        <w:rPr>
          <w:rStyle w:val="translated-span"/>
        </w:rPr>
        <w:t>我们手动注释了</w:t>
      </w:r>
      <w:r>
        <w:rPr>
          <w:rStyle w:val="translated-span"/>
        </w:rPr>
        <w:t>100</w:t>
      </w:r>
      <w:r>
        <w:rPr>
          <w:rStyle w:val="translated-span"/>
        </w:rPr>
        <w:t>对随机的测试图像</w:t>
      </w:r>
      <w:r>
        <w:rPr>
          <w:rStyle w:val="translated-span"/>
        </w:rPr>
        <w:t>。</w:t>
      </w:r>
      <w:r>
        <w:rPr>
          <w:rStyle w:val="translated-span"/>
        </w:rPr>
        <w:t>我们在源图像和目标图像上标记了</w:t>
      </w:r>
      <w:r>
        <w:rPr>
          <w:rStyle w:val="translated-span"/>
        </w:rPr>
        <w:t>10-15</w:t>
      </w:r>
      <w:r>
        <w:rPr>
          <w:rStyle w:val="translated-span"/>
        </w:rPr>
        <w:t>对值得注意的点地标，这些点地标预计在注册过程中匹配（见图</w:t>
      </w:r>
      <w:r>
        <w:rPr>
          <w:rStyle w:val="translated-span"/>
        </w:rPr>
        <w:t>3</w:t>
      </w:r>
      <w:r>
        <w:rPr>
          <w:rStyle w:val="translated-span"/>
        </w:rPr>
        <w:t>）</w:t>
      </w:r>
      <w:r>
        <w:rPr>
          <w:rStyle w:val="translated-span"/>
        </w:rPr>
        <w:t>。</w:t>
      </w:r>
      <w:r>
        <w:rPr>
          <w:rStyle w:val="translated-span"/>
        </w:rPr>
        <w:t>给定一对测试图像，以及一组标记对</w:t>
      </w:r>
      <w:r>
        <w:rPr>
          <w:rStyle w:val="translated-span"/>
        </w:rPr>
        <w:t>。</w:t>
      </w:r>
      <w:r>
        <w:rPr>
          <w:rStyle w:val="translated-span"/>
        </w:rPr>
        <w:t>配准网络的精度仅为目标点与其匹配变形源点之间的平均欧氏距离</w:t>
      </w:r>
      <w:r>
        <w:rPr>
          <w:rStyle w:val="translated-span"/>
        </w:rPr>
        <w:t>。</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r>
        <w:rPr>
          <w:rStyle w:val="translated-span"/>
          <w:rFonts w:ascii="Cambria" w:hAnsi="Cambria"/>
          <w:i/>
          <w:iCs/>
        </w:rPr>
        <w:t>R</w:t>
      </w:r>
    </w:p>
    <w:p w:rsidR="00000000" w:rsidRDefault="00565329">
      <w:pPr>
        <w:ind w:left="-15"/>
      </w:pPr>
      <w:r>
        <w:rPr>
          <w:rStyle w:val="translated-span"/>
        </w:rPr>
        <w:t>此外，我们使用了两种类型的注释</w:t>
      </w:r>
      <w:r>
        <w:rPr>
          <w:rStyle w:val="translated-span"/>
        </w:rPr>
        <w:t>。</w:t>
      </w:r>
      <w:r>
        <w:rPr>
          <w:rStyle w:val="translated-span"/>
        </w:rPr>
        <w:t>第一种类型的注释位于场景中突出的对象上（图</w:t>
      </w:r>
      <w:r>
        <w:rPr>
          <w:rStyle w:val="translated-span"/>
        </w:rPr>
        <w:t>3</w:t>
      </w:r>
      <w:r>
        <w:rPr>
          <w:rStyle w:val="translated-span"/>
        </w:rPr>
        <w:t>中的蓝色点）</w:t>
      </w:r>
      <w:r>
        <w:rPr>
          <w:rStyle w:val="translated-span"/>
        </w:rPr>
        <w:t>。</w:t>
      </w:r>
      <w:r>
        <w:rPr>
          <w:rStyle w:val="translated-span"/>
        </w:rPr>
        <w:t>这一点很重要，因为在大多数情况下，下游任务主要受两种模式中场景中主要对象对齐的影响</w:t>
      </w:r>
      <w:r>
        <w:rPr>
          <w:rStyle w:val="translated-span"/>
        </w:rPr>
        <w:t>。</w:t>
      </w:r>
      <w:r>
        <w:rPr>
          <w:rStyle w:val="translated-span"/>
        </w:rPr>
        <w:t>第二个注释是通过从场景中的所有对象拾取地标点来执行的</w:t>
      </w:r>
      <w:r>
        <w:rPr>
          <w:rStyle w:val="translated-span"/>
        </w:rPr>
        <w:t>。</w:t>
      </w:r>
    </w:p>
    <w:p w:rsidR="00000000" w:rsidRDefault="00565329">
      <w:pPr>
        <w:ind w:left="-15"/>
      </w:pPr>
      <w:r>
        <w:rPr>
          <w:rStyle w:val="translated-span"/>
        </w:rPr>
        <w:t>定量评价</w:t>
      </w:r>
      <w:r>
        <w:rPr>
          <w:rStyle w:val="translated-span"/>
        </w:rPr>
        <w:t>。</w:t>
      </w:r>
      <w:r>
        <w:rPr>
          <w:rStyle w:val="translated-span"/>
        </w:rPr>
        <w:t>由于我们工作的关键是减少对跨模态相似性度量的需求，因此我们使用常用的损失项来训练我们的网络</w:t>
      </w:r>
      <w:r>
        <w:rPr>
          <w:rStyle w:val="translated-span"/>
        </w:rPr>
        <w:t>。</w:t>
      </w:r>
      <w:r>
        <w:rPr>
          <w:rStyle w:val="translated-span"/>
        </w:rPr>
        <w:t>在表</w:t>
      </w:r>
      <w:r>
        <w:rPr>
          <w:rStyle w:val="translated-span"/>
        </w:rPr>
        <w:t>1</w:t>
      </w:r>
      <w:r>
        <w:rPr>
          <w:rStyle w:val="translated-span"/>
        </w:rPr>
        <w:t>中，我们展示了我们的注册网络在使用不同方法进行培训时的注册精度</w:t>
      </w:r>
      <w:r>
        <w:rPr>
          <w:rStyle w:val="translated-span"/>
        </w:rPr>
        <w:t>-</w:t>
      </w:r>
    </w:p>
    <w:p w:rsidR="00000000" w:rsidRDefault="00565329">
      <w:pPr>
        <w:spacing w:after="485" w:line="256" w:lineRule="auto"/>
        <w:ind w:left="238" w:firstLine="0"/>
        <w:jc w:val="left"/>
      </w:pPr>
      <w:r>
        <w:rPr>
          <w:noProof/>
        </w:rPr>
        <w:drawing>
          <wp:inline distT="0" distB="0" distL="0" distR="0">
            <wp:extent cx="2695575" cy="1809750"/>
            <wp:effectExtent l="0" t="0" r="9525" b="0"/>
            <wp:docPr id="5" name="Picture 3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9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695575" cy="1809750"/>
                    </a:xfrm>
                    <a:prstGeom prst="rect">
                      <a:avLst/>
                    </a:prstGeom>
                    <a:noFill/>
                    <a:ln>
                      <a:noFill/>
                    </a:ln>
                  </pic:spPr>
                </pic:pic>
              </a:graphicData>
            </a:graphic>
          </wp:inline>
        </w:drawing>
      </w:r>
    </w:p>
    <w:p w:rsidR="00000000" w:rsidRDefault="00565329">
      <w:pPr>
        <w:spacing w:after="482"/>
        <w:ind w:left="-15" w:firstLine="0"/>
      </w:pPr>
      <w:r>
        <w:rPr>
          <w:rStyle w:val="translated-span"/>
        </w:rPr>
        <w:t>图</w:t>
      </w:r>
      <w:r>
        <w:rPr>
          <w:rStyle w:val="translated-span"/>
        </w:rPr>
        <w:t>4</w:t>
      </w:r>
      <w:r>
        <w:rPr>
          <w:rStyle w:val="translated-span"/>
        </w:rPr>
        <w:t>：不同方法的配准精度</w:t>
      </w:r>
      <w:r>
        <w:rPr>
          <w:rStyle w:val="translated-span"/>
        </w:rPr>
        <w:t>。</w:t>
      </w:r>
      <w:r>
        <w:rPr>
          <w:rStyle w:val="translated-span"/>
        </w:rPr>
        <w:t>未注册表示数据集中的未对齐</w:t>
      </w:r>
      <w:r>
        <w:rPr>
          <w:rStyle w:val="translated-span"/>
        </w:rPr>
        <w:t>。</w:t>
      </w:r>
      <w:r>
        <w:rPr>
          <w:rStyle w:val="translated-span"/>
        </w:rPr>
        <w:t>我们展示了通过</w:t>
      </w:r>
      <w:r>
        <w:rPr>
          <w:rStyle w:val="translated-span"/>
        </w:rPr>
        <w:t>Elastix[18,23]</w:t>
      </w:r>
      <w:r>
        <w:rPr>
          <w:rStyle w:val="translated-span"/>
        </w:rPr>
        <w:t>和基于</w:t>
      </w:r>
      <w:r>
        <w:rPr>
          <w:rStyle w:val="translated-span"/>
        </w:rPr>
        <w:t>SIFT[20]</w:t>
      </w:r>
      <w:r>
        <w:rPr>
          <w:rStyle w:val="translated-span"/>
        </w:rPr>
        <w:t>和</w:t>
      </w:r>
      <w:r>
        <w:rPr>
          <w:rStyle w:val="translated-span"/>
        </w:rPr>
        <w:t>CycleGAN[38]</w:t>
      </w:r>
      <w:r>
        <w:rPr>
          <w:rStyle w:val="translated-span"/>
        </w:rPr>
        <w:t>或我们的翻译网络（即）的基于特征的注册获得的准确性</w:t>
      </w:r>
      <w:r>
        <w:rPr>
          <w:rStyle w:val="translated-span"/>
        </w:rPr>
        <w:t>。</w:t>
      </w:r>
      <w:r>
        <w:rPr>
          <w:rStyle w:val="translated-span"/>
          <w:rFonts w:ascii="Cambria" w:hAnsi="Cambria"/>
          <w:i/>
          <w:iCs/>
        </w:rPr>
        <w:t>T</w:t>
      </w:r>
    </w:p>
    <w:p w:rsidR="00000000" w:rsidRDefault="00565329">
      <w:pPr>
        <w:ind w:left="-15" w:firstLine="0"/>
      </w:pPr>
      <w:r>
        <w:rPr>
          <w:rStyle w:val="translated-span"/>
        </w:rPr>
        <w:t>耳鼻喉科指标</w:t>
      </w:r>
      <w:r>
        <w:rPr>
          <w:rStyle w:val="translated-span"/>
        </w:rPr>
        <w:t>。</w:t>
      </w:r>
      <w:r>
        <w:rPr>
          <w:rStyle w:val="translated-span"/>
        </w:rPr>
        <w:t>具体来说，我们使用了归一化互相关（</w:t>
      </w:r>
      <w:r>
        <w:rPr>
          <w:rStyle w:val="translated-span"/>
        </w:rPr>
        <w:t>NCC</w:t>
      </w:r>
      <w:r>
        <w:rPr>
          <w:rStyle w:val="translated-span"/>
        </w:rPr>
        <w:t>）度量，因为它经常用于无监督的多模态配准方法</w:t>
      </w:r>
      <w:r>
        <w:rPr>
          <w:rStyle w:val="translated-span"/>
        </w:rPr>
        <w:t>。</w:t>
      </w:r>
      <w:r>
        <w:rPr>
          <w:rStyle w:val="translated-span"/>
        </w:rPr>
        <w:t>此外，我们通过最大化</w:t>
      </w:r>
      <w:r>
        <w:rPr>
          <w:rStyle w:val="translated-span"/>
        </w:rPr>
        <w:t>Canny</w:t>
      </w:r>
      <w:r>
        <w:rPr>
          <w:rStyle w:val="translated-span"/>
        </w:rPr>
        <w:t>边缘检测器</w:t>
      </w:r>
      <w:r>
        <w:rPr>
          <w:rStyle w:val="translated-span"/>
        </w:rPr>
        <w:t>[4]</w:t>
      </w:r>
      <w:r>
        <w:rPr>
          <w:rStyle w:val="translated-span"/>
        </w:rPr>
        <w:t>从变形图像和目标图像检测到的边缘上的相似性度量（例如，结构相似性指数度量（</w:t>
      </w:r>
      <w:r>
        <w:rPr>
          <w:rStyle w:val="translated-span"/>
        </w:rPr>
        <w:t>SSIM</w:t>
      </w:r>
      <w:r>
        <w:rPr>
          <w:rStyle w:val="translated-span"/>
        </w:rPr>
        <w:t>）和</w:t>
      </w:r>
      <w:r>
        <w:rPr>
          <w:rStyle w:val="translated-span"/>
        </w:rPr>
        <w:t>NCC</w:t>
      </w:r>
      <w:r>
        <w:rPr>
          <w:rStyle w:val="translated-span"/>
        </w:rPr>
        <w:t>）来训练我们的网络</w:t>
      </w:r>
      <w:r>
        <w:rPr>
          <w:rStyle w:val="translated-span"/>
        </w:rPr>
        <w:t>。</w:t>
      </w:r>
      <w:r>
        <w:rPr>
          <w:rStyle w:val="translated-span"/>
        </w:rPr>
        <w:t>从表</w:t>
      </w:r>
      <w:r>
        <w:rPr>
          <w:rStyle w:val="translated-span"/>
        </w:rPr>
        <w:t>1</w:t>
      </w:r>
      <w:r>
        <w:rPr>
          <w:rStyle w:val="translated-span"/>
        </w:rPr>
        <w:t>可以看出，使用规定的跨模态相似性度量训练注册网络的效果不佳</w:t>
      </w:r>
      <w:r>
        <w:rPr>
          <w:rStyle w:val="translated-span"/>
        </w:rPr>
        <w:t>。</w:t>
      </w:r>
      <w:r>
        <w:rPr>
          <w:rStyle w:val="translated-span"/>
        </w:rPr>
        <w:t>此外，使用</w:t>
      </w:r>
      <w:r>
        <w:rPr>
          <w:rStyle w:val="translated-span"/>
        </w:rPr>
        <w:t>NCC</w:t>
      </w:r>
      <w:r>
        <w:rPr>
          <w:rStyle w:val="translated-span"/>
        </w:rPr>
        <w:t>会产生有噪声的结果，而使用</w:t>
      </w:r>
      <w:r>
        <w:rPr>
          <w:rStyle w:val="translated-span"/>
        </w:rPr>
        <w:t>SSIM</w:t>
      </w:r>
      <w:r>
        <w:rPr>
          <w:rStyle w:val="translated-span"/>
        </w:rPr>
        <w:t>会产生平滑但不太准确的配准精度（参见补充资料）</w:t>
      </w:r>
      <w:r>
        <w:rPr>
          <w:rStyle w:val="translated-span"/>
        </w:rPr>
        <w:t>。</w:t>
      </w:r>
      <w:r>
        <w:rPr>
          <w:rStyle w:val="translated-span"/>
          <w:rFonts w:ascii="Cambria" w:hAnsi="Cambria"/>
          <w:i/>
          <w:iCs/>
        </w:rPr>
        <w:t>R</w:t>
      </w:r>
    </w:p>
    <w:p w:rsidR="00000000" w:rsidRDefault="00565329">
      <w:pPr>
        <w:ind w:left="-15"/>
      </w:pPr>
      <w:r>
        <w:rPr>
          <w:rStyle w:val="translated-span"/>
        </w:rPr>
        <w:t>此外，由于我们学习的度量是通用的，并且可以与任何空间变换合并，因此我们也使用我们的度</w:t>
      </w:r>
      <w:r>
        <w:rPr>
          <w:rStyle w:val="translated-span"/>
        </w:rPr>
        <w:t>量训练不同的空间变换</w:t>
      </w:r>
      <w:r>
        <w:rPr>
          <w:rStyle w:val="translated-span"/>
        </w:rPr>
        <w:t>。</w:t>
      </w:r>
      <w:r>
        <w:rPr>
          <w:rStyle w:val="translated-span"/>
        </w:rPr>
        <w:t>具体来说，我们训练了基于仿射的</w:t>
      </w:r>
      <w:r>
        <w:rPr>
          <w:rStyle w:val="translated-span"/>
        </w:rPr>
        <w:t>STN</w:t>
      </w:r>
      <w:r>
        <w:rPr>
          <w:rStyle w:val="translated-span"/>
        </w:rPr>
        <w:t>（）和基于薄板样条的</w:t>
      </w:r>
      <w:r>
        <w:rPr>
          <w:rStyle w:val="translated-span"/>
        </w:rPr>
        <w:t>STN</w:t>
      </w:r>
      <w:r>
        <w:rPr>
          <w:rStyle w:val="translated-span"/>
        </w:rPr>
        <w:t>（）</w:t>
      </w:r>
      <w:r>
        <w:rPr>
          <w:rStyle w:val="translated-span"/>
        </w:rPr>
        <w:t>。</w:t>
      </w:r>
      <w:r>
        <w:rPr>
          <w:rStyle w:val="translated-span"/>
        </w:rPr>
        <w:t>表</w:t>
      </w:r>
      <w:r>
        <w:rPr>
          <w:rStyle w:val="translated-span"/>
        </w:rPr>
        <w:t>1</w:t>
      </w:r>
      <w:r>
        <w:rPr>
          <w:rStyle w:val="translated-span"/>
        </w:rPr>
        <w:t>中报告了这些网络的注册精度</w:t>
      </w:r>
      <w:r>
        <w:rPr>
          <w:rStyle w:val="translated-span"/>
        </w:rPr>
        <w:t>。</w:t>
      </w:r>
      <w:r>
        <w:rPr>
          <w:rStyle w:val="translated-span"/>
        </w:rPr>
        <w:t>从表中可以看出，使用我们的度量对这些网络进行训练，与其他损失项相比，会产生显著的改进</w:t>
      </w:r>
      <w:r>
        <w:rPr>
          <w:rStyle w:val="translated-span"/>
        </w:rPr>
        <w:t>。</w:t>
      </w:r>
      <w:r>
        <w:rPr>
          <w:rStyle w:val="translated-span"/>
          <w:rFonts w:ascii="Cambria" w:hAnsi="Cambria"/>
          <w:i/>
          <w:iCs/>
        </w:rPr>
        <w:t>R</w:t>
      </w:r>
      <w:r>
        <w:rPr>
          <w:rStyle w:val="translated-span"/>
          <w:vertAlign w:val="subscript"/>
        </w:rPr>
        <w:t>仿</w:t>
      </w:r>
      <w:r>
        <w:rPr>
          <w:rStyle w:val="translated-span"/>
          <w:vertAlign w:val="subscript"/>
        </w:rPr>
        <w:t>射</w:t>
      </w:r>
      <w:r>
        <w:rPr>
          <w:rStyle w:val="translated-span"/>
          <w:rFonts w:ascii="Cambria" w:hAnsi="Cambria"/>
          <w:i/>
          <w:iCs/>
        </w:rPr>
        <w:t>R</w:t>
      </w:r>
      <w:r>
        <w:rPr>
          <w:rStyle w:val="translated-span"/>
          <w:vertAlign w:val="subscript"/>
        </w:rPr>
        <w:t>TP</w:t>
      </w:r>
      <w:r>
        <w:rPr>
          <w:rStyle w:val="translated-span"/>
          <w:vertAlign w:val="subscript"/>
        </w:rPr>
        <w:t>S</w:t>
      </w:r>
    </w:p>
    <w:p w:rsidR="00000000" w:rsidRDefault="00565329">
      <w:pPr>
        <w:spacing w:after="46"/>
        <w:ind w:left="-15"/>
      </w:pPr>
      <w:r>
        <w:rPr>
          <w:rStyle w:val="translated-span"/>
        </w:rPr>
        <w:t>我们还将我们的方法与三种技术进行了比较</w:t>
      </w:r>
      <w:r>
        <w:rPr>
          <w:rStyle w:val="translated-span"/>
        </w:rPr>
        <w:t>。</w:t>
      </w:r>
      <w:r>
        <w:rPr>
          <w:rStyle w:val="translated-span"/>
        </w:rPr>
        <w:t>我们考虑的第一种方法是</w:t>
      </w:r>
      <w:r>
        <w:rPr>
          <w:rStyle w:val="translated-span"/>
        </w:rPr>
        <w:t>SimpleLastix[18,23]</w:t>
      </w:r>
      <w:r>
        <w:rPr>
          <w:rStyle w:val="translated-span"/>
        </w:rPr>
        <w:t>，这是一种基于互信息的迭代注册技术</w:t>
      </w:r>
      <w:r>
        <w:rPr>
          <w:rStyle w:val="translated-span"/>
        </w:rPr>
        <w:t>。</w:t>
      </w:r>
      <w:r>
        <w:rPr>
          <w:rStyle w:val="translated-span"/>
        </w:rPr>
        <w:t>另外两种方法是基于特征的技术，其中</w:t>
      </w:r>
      <w:r>
        <w:rPr>
          <w:rStyle w:val="translated-span"/>
        </w:rPr>
        <w:t>SIFT[20]</w:t>
      </w:r>
      <w:r>
        <w:rPr>
          <w:rStyle w:val="translated-span"/>
        </w:rPr>
        <w:t>描述符适用</w:t>
      </w:r>
      <w:r>
        <w:rPr>
          <w:rStyle w:val="translated-span"/>
        </w:rPr>
        <w:t>。</w:t>
      </w:r>
      <w:r>
        <w:rPr>
          <w:rStyle w:val="translated-span"/>
        </w:rPr>
        <w:t>然而，由于</w:t>
      </w:r>
      <w:r>
        <w:rPr>
          <w:rStyle w:val="translated-span"/>
        </w:rPr>
        <w:t>SIFT[20]</w:t>
      </w:r>
      <w:r>
        <w:rPr>
          <w:rStyle w:val="translated-span"/>
        </w:rPr>
        <w:t>不是为多模态数据设计的，因此它不能直接用于源图像和目标图像</w:t>
      </w:r>
      <w:r>
        <w:rPr>
          <w:rStyle w:val="translated-span"/>
        </w:rPr>
        <w:t>。</w:t>
      </w:r>
    </w:p>
    <w:p w:rsidR="00000000" w:rsidRDefault="00565329">
      <w:pPr>
        <w:ind w:left="-15"/>
      </w:pPr>
      <w:r>
        <w:rPr>
          <w:rStyle w:val="translated-span"/>
        </w:rPr>
        <w:t>相</w:t>
      </w:r>
      <w:r>
        <w:rPr>
          <w:rStyle w:val="translated-span"/>
        </w:rPr>
        <w:t>反，我们训练</w:t>
      </w:r>
      <w:r>
        <w:rPr>
          <w:rStyle w:val="translated-span"/>
        </w:rPr>
        <w:t>CycleGAN[38]</w:t>
      </w:r>
      <w:r>
        <w:rPr>
          <w:rStyle w:val="translated-span"/>
        </w:rPr>
        <w:t>网络在手边的两种模式之间进行转换，而不需要任何监督来匹配基本事实</w:t>
      </w:r>
      <w:r>
        <w:rPr>
          <w:rStyle w:val="translated-span"/>
        </w:rPr>
        <w:t>。</w:t>
      </w:r>
      <w:r>
        <w:rPr>
          <w:rStyle w:val="translated-span"/>
        </w:rPr>
        <w:t>CycleGAN</w:t>
      </w:r>
      <w:r>
        <w:rPr>
          <w:rStyle w:val="translated-span"/>
        </w:rPr>
        <w:t>与其他无监督图像到图像的翻译网络一样，没有经过训练以生成与地面真值样本匹配的图像，因此，翻译网络不明确要求进行几何变换</w:t>
      </w:r>
      <w:r>
        <w:rPr>
          <w:rStyle w:val="translated-span"/>
        </w:rPr>
        <w:t>。</w:t>
      </w:r>
      <w:r>
        <w:rPr>
          <w:rStyle w:val="translated-span"/>
        </w:rPr>
        <w:t>训练后，我们使用</w:t>
      </w:r>
      <w:r>
        <w:rPr>
          <w:rStyle w:val="translated-span"/>
        </w:rPr>
        <w:t>CycleGAN</w:t>
      </w:r>
      <w:r>
        <w:rPr>
          <w:rStyle w:val="translated-span"/>
        </w:rPr>
        <w:t>中的一个生成器（将域</w:t>
      </w:r>
      <w:r>
        <w:rPr>
          <w:rStyle w:val="translated-span"/>
        </w:rPr>
        <w:t>A</w:t>
      </w:r>
      <w:r>
        <w:rPr>
          <w:rStyle w:val="translated-span"/>
        </w:rPr>
        <w:t>映射到域</w:t>
      </w:r>
      <w:r>
        <w:rPr>
          <w:rStyle w:val="translated-span"/>
        </w:rPr>
        <w:t>B</w:t>
      </w:r>
      <w:r>
        <w:rPr>
          <w:rStyle w:val="translated-span"/>
        </w:rPr>
        <w:t>的生成器）将输入图像转换到模态</w:t>
      </w:r>
      <w:r>
        <w:rPr>
          <w:rStyle w:val="translated-span"/>
        </w:rPr>
        <w:t>B</w:t>
      </w:r>
      <w:r>
        <w:rPr>
          <w:rStyle w:val="translated-span"/>
        </w:rPr>
        <w:t>上。假设该生成器既保持了几何结构，又在模态之间进行了良好的转换，预计它也能很好地匹配假样本和目标图像的特征</w:t>
      </w:r>
      <w:r>
        <w:rPr>
          <w:rStyle w:val="translated-span"/>
        </w:rPr>
        <w:t>。</w:t>
      </w:r>
      <w:r>
        <w:rPr>
          <w:rStyle w:val="translated-span"/>
        </w:rPr>
        <w:t>因此，我们通过</w:t>
      </w:r>
      <w:r>
        <w:rPr>
          <w:rStyle w:val="translated-span"/>
        </w:rPr>
        <w:t>CycleGAN</w:t>
      </w:r>
      <w:r>
        <w:rPr>
          <w:rStyle w:val="translated-span"/>
        </w:rPr>
        <w:t>翻译网络从生成的图像中提取</w:t>
      </w:r>
      <w:r>
        <w:rPr>
          <w:rStyle w:val="translated-span"/>
        </w:rPr>
        <w:t>SIFT</w:t>
      </w:r>
      <w:r>
        <w:rPr>
          <w:rStyle w:val="translated-span"/>
        </w:rPr>
        <w:t>描述符</w:t>
      </w:r>
      <w:r>
        <w:rPr>
          <w:rStyle w:val="translated-span"/>
        </w:rPr>
        <w:t>，并从目标图像中提取</w:t>
      </w:r>
      <w:r>
        <w:rPr>
          <w:rStyle w:val="translated-span"/>
        </w:rPr>
        <w:t>SIFT</w:t>
      </w:r>
      <w:r>
        <w:rPr>
          <w:rStyle w:val="translated-span"/>
        </w:rPr>
        <w:t>特征</w:t>
      </w:r>
      <w:r>
        <w:rPr>
          <w:rStyle w:val="translated-span"/>
        </w:rPr>
        <w:t>。</w:t>
      </w:r>
      <w:r>
        <w:rPr>
          <w:rStyle w:val="translated-span"/>
        </w:rPr>
        <w:t>然后我们匹配这些特征并估计所需的空间配准</w:t>
      </w:r>
      <w:r>
        <w:rPr>
          <w:rStyle w:val="translated-span"/>
        </w:rPr>
        <w:t>。</w:t>
      </w:r>
      <w:r>
        <w:rPr>
          <w:rStyle w:val="translated-span"/>
        </w:rPr>
        <w:t>与直接在输入图像上使用</w:t>
      </w:r>
      <w:r>
        <w:rPr>
          <w:rStyle w:val="translated-span"/>
        </w:rPr>
        <w:t>SIFT[20]</w:t>
      </w:r>
      <w:r>
        <w:rPr>
          <w:rStyle w:val="translated-span"/>
        </w:rPr>
        <w:t>特征相比，使用该方法的配准精度显著提高</w:t>
      </w:r>
      <w:r>
        <w:rPr>
          <w:rStyle w:val="translated-span"/>
        </w:rPr>
        <w:t>。</w:t>
      </w:r>
      <w:r>
        <w:rPr>
          <w:rStyle w:val="translated-span"/>
        </w:rPr>
        <w:t>同样，我们使用了我们的几何保持翻译网络以及</w:t>
      </w:r>
      <w:r>
        <w:rPr>
          <w:rStyle w:val="translated-span"/>
        </w:rPr>
        <w:t>SIFT</w:t>
      </w:r>
      <w:r>
        <w:rPr>
          <w:rStyle w:val="translated-span"/>
        </w:rPr>
        <w:t>描述符</w:t>
      </w:r>
      <w:r>
        <w:rPr>
          <w:rStyle w:val="translated-span"/>
        </w:rPr>
        <w:t>。</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r>
        <w:rPr>
          <w:rStyle w:val="translated-span"/>
          <w:rFonts w:ascii="Cambria" w:hAnsi="Cambria"/>
          <w:i/>
          <w:iCs/>
        </w:rPr>
        <w:t>I</w:t>
      </w:r>
      <w:r>
        <w:rPr>
          <w:rStyle w:val="translated-span"/>
          <w:rFonts w:ascii="Cambria" w:hAnsi="Cambria"/>
          <w:i/>
          <w:iCs/>
        </w:rPr>
        <w:t>a</w:t>
      </w:r>
      <w:r>
        <w:rPr>
          <w:rStyle w:val="translated-span"/>
          <w:rFonts w:ascii="Cambria" w:hAnsi="Cambria"/>
          <w:i/>
          <w:iCs/>
        </w:rPr>
        <w:t>T</w:t>
      </w:r>
    </w:p>
    <w:p w:rsidR="00000000" w:rsidRDefault="00565329">
      <w:pPr>
        <w:ind w:left="-15"/>
      </w:pPr>
      <w:r>
        <w:rPr>
          <w:rStyle w:val="translated-span"/>
        </w:rPr>
        <w:t>在图</w:t>
      </w:r>
      <w:r>
        <w:rPr>
          <w:rStyle w:val="translated-span"/>
        </w:rPr>
        <w:t>4</w:t>
      </w:r>
      <w:r>
        <w:rPr>
          <w:rStyle w:val="translated-span"/>
        </w:rPr>
        <w:t>中，我们展示了上述方法的准确性</w:t>
      </w:r>
      <w:r>
        <w:rPr>
          <w:rStyle w:val="translated-span"/>
        </w:rPr>
        <w:t>。</w:t>
      </w:r>
      <w:r>
        <w:rPr>
          <w:rStyle w:val="translated-span"/>
        </w:rPr>
        <w:t>可以看出，我们的方法具有最佳的配准精度</w:t>
      </w:r>
      <w:r>
        <w:rPr>
          <w:rStyle w:val="translated-span"/>
        </w:rPr>
        <w:t>。</w:t>
      </w:r>
      <w:r>
        <w:rPr>
          <w:rStyle w:val="translated-span"/>
        </w:rPr>
        <w:t>此外，与</w:t>
      </w:r>
      <w:r>
        <w:rPr>
          <w:rStyle w:val="translated-span"/>
        </w:rPr>
        <w:t>CycleGAN[38]+SIFT[20]</w:t>
      </w:r>
      <w:r>
        <w:rPr>
          <w:rStyle w:val="translated-span"/>
        </w:rPr>
        <w:t>和</w:t>
      </w:r>
      <w:r>
        <w:rPr>
          <w:rStyle w:val="translated-span"/>
        </w:rPr>
        <w:t>Elastix[23,18]</w:t>
      </w:r>
      <w:r>
        <w:rPr>
          <w:rStyle w:val="translated-span"/>
        </w:rPr>
        <w:t>相比，使用我们的翻译网络和</w:t>
      </w:r>
      <w:r>
        <w:rPr>
          <w:rStyle w:val="translated-span"/>
        </w:rPr>
        <w:t>SIFT</w:t>
      </w:r>
      <w:r>
        <w:rPr>
          <w:rStyle w:val="translated-span"/>
        </w:rPr>
        <w:t>描述符实现了实质性的改进</w:t>
      </w:r>
      <w:r>
        <w:rPr>
          <w:rStyle w:val="translated-span"/>
        </w:rPr>
        <w:t>。</w:t>
      </w:r>
      <w:r>
        <w:rPr>
          <w:rStyle w:val="translated-span"/>
        </w:rPr>
        <w:t>因此，我们的转换器既能保持几何结构，又能进行精确的光测量映射</w:t>
      </w:r>
      <w:r>
        <w:rPr>
          <w:rStyle w:val="translated-span"/>
        </w:rPr>
        <w:t>。</w:t>
      </w:r>
      <w:r>
        <w:rPr>
          <w:rStyle w:val="translated-span"/>
          <w:rFonts w:ascii="Cambria" w:hAnsi="Cambria"/>
          <w:i/>
          <w:iCs/>
        </w:rPr>
        <w:t>T</w:t>
      </w:r>
      <w:r>
        <w:rPr>
          <w:rStyle w:val="translated-span"/>
          <w:rFonts w:ascii="Cambria" w:hAnsi="Cambria"/>
          <w:i/>
          <w:iCs/>
        </w:rPr>
        <w:t>T</w:t>
      </w:r>
    </w:p>
    <w:p w:rsidR="00000000" w:rsidRDefault="00565329">
      <w:pPr>
        <w:ind w:left="-15"/>
      </w:pPr>
      <w:r>
        <w:rPr>
          <w:rStyle w:val="translated-span"/>
        </w:rPr>
        <w:t>定性评价</w:t>
      </w:r>
      <w:r>
        <w:rPr>
          <w:rStyle w:val="translated-span"/>
        </w:rPr>
        <w:t>。</w:t>
      </w:r>
      <w:r>
        <w:rPr>
          <w:rStyle w:val="translated-span"/>
        </w:rPr>
        <w:t>图</w:t>
      </w:r>
      <w:r>
        <w:rPr>
          <w:rStyle w:val="translated-span"/>
        </w:rPr>
        <w:t>5</w:t>
      </w:r>
      <w:r>
        <w:rPr>
          <w:rStyle w:val="translated-span"/>
        </w:rPr>
        <w:t>显示，我们的注册网络成功地将来自不同模式对的图像对齐，并处理不同的对齐情况</w:t>
      </w:r>
      <w:r>
        <w:rPr>
          <w:rStyle w:val="translated-span"/>
        </w:rPr>
        <w:t>。</w:t>
      </w:r>
      <w:r>
        <w:rPr>
          <w:rStyle w:val="translated-span"/>
        </w:rPr>
        <w:t>例如，图</w:t>
      </w:r>
      <w:r>
        <w:rPr>
          <w:rStyle w:val="translated-span"/>
        </w:rPr>
        <w:t>5a</w:t>
      </w:r>
      <w:r>
        <w:rPr>
          <w:rStyle w:val="translated-span"/>
        </w:rPr>
        <w:t>中第一个未加工的香蕉叶在两种模式中很好地对齐</w:t>
      </w:r>
      <w:r>
        <w:rPr>
          <w:rStyle w:val="translated-span"/>
        </w:rPr>
        <w:t>。</w:t>
      </w:r>
      <w:r>
        <w:rPr>
          <w:rStyle w:val="translated-span"/>
        </w:rPr>
        <w:t>我们的注册网络保持这种对齐，并且只变形背景以实现图像之间的完全对齐</w:t>
      </w:r>
      <w:r>
        <w:rPr>
          <w:rStyle w:val="translated-span"/>
        </w:rPr>
        <w:t>。</w:t>
      </w:r>
      <w:r>
        <w:rPr>
          <w:rStyle w:val="translated-span"/>
        </w:rPr>
        <w:t>这可以从变形场可视化</w:t>
      </w:r>
      <w:r>
        <w:rPr>
          <w:rStyle w:val="translated-span"/>
        </w:rPr>
        <w:t>[2]</w:t>
      </w:r>
      <w:r>
        <w:rPr>
          <w:rStyle w:val="translated-span"/>
        </w:rPr>
        <w:t>中看出，其中对香蕉植物应用的变形较小，而大部分变形应用于背景</w:t>
      </w:r>
      <w:r>
        <w:rPr>
          <w:rStyle w:val="translated-span"/>
        </w:rPr>
        <w:t>。</w:t>
      </w:r>
      <w:r>
        <w:rPr>
          <w:rStyle w:val="translated-span"/>
        </w:rPr>
        <w:t>此外，在图</w:t>
      </w:r>
      <w:r>
        <w:rPr>
          <w:rStyle w:val="translated-span"/>
        </w:rPr>
        <w:t>5a</w:t>
      </w:r>
      <w:r>
        <w:rPr>
          <w:rStyle w:val="translated-span"/>
        </w:rPr>
        <w:t>的第二行中，由于摄像机的移动，大部分图像在某个方向上平移，但是仍然可以看到与深度相关的变化</w:t>
      </w:r>
      <w:r>
        <w:rPr>
          <w:rStyle w:val="translated-span"/>
        </w:rPr>
        <w:t>。</w:t>
      </w:r>
      <w:r>
        <w:rPr>
          <w:rStyle w:val="translated-span"/>
        </w:rPr>
        <w:t>为了帮助测量对齐成功率，我们在配准前后将图像</w:t>
      </w:r>
      <w:r>
        <w:rPr>
          <w:rStyle w:val="translated-span"/>
        </w:rPr>
        <w:t>B</w:t>
      </w:r>
      <w:r>
        <w:rPr>
          <w:rStyle w:val="translated-span"/>
        </w:rPr>
        <w:t>中的植物覆盖在图像</w:t>
      </w:r>
      <w:r>
        <w:rPr>
          <w:rStyle w:val="translated-span"/>
        </w:rPr>
        <w:t>A</w:t>
      </w:r>
      <w:r>
        <w:rPr>
          <w:rStyle w:val="translated-span"/>
        </w:rPr>
        <w:t>的顶部（使用半透明度）</w:t>
      </w:r>
      <w:r>
        <w:rPr>
          <w:rStyle w:val="translated-span"/>
        </w:rPr>
        <w:t>。</w:t>
      </w:r>
      <w:r>
        <w:rPr>
          <w:rStyle w:val="translated-span"/>
        </w:rPr>
        <w:t>这意味着轮</w:t>
      </w:r>
      <w:r>
        <w:rPr>
          <w:rStyle w:val="translated-span"/>
        </w:rPr>
        <w:t>廓在所有图像（原始图像</w:t>
      </w:r>
      <w:r>
        <w:rPr>
          <w:rStyle w:val="translated-span"/>
        </w:rPr>
        <w:t>B</w:t>
      </w:r>
      <w:r>
        <w:rPr>
          <w:rStyle w:val="translated-span"/>
        </w:rPr>
        <w:t>、配准前后的图像</w:t>
      </w:r>
      <w:r>
        <w:rPr>
          <w:rStyle w:val="translated-span"/>
        </w:rPr>
        <w:t>A</w:t>
      </w:r>
      <w:r>
        <w:rPr>
          <w:rStyle w:val="translated-span"/>
        </w:rPr>
        <w:t>）中具有相同的空间位置</w:t>
      </w:r>
      <w:r>
        <w:rPr>
          <w:rStyle w:val="translated-span"/>
        </w:rPr>
        <w:t>。</w:t>
      </w:r>
      <w:r>
        <w:rPr>
          <w:rStyle w:val="translated-span"/>
        </w:rPr>
        <w:t>最后，我们在</w:t>
      </w:r>
      <w:r>
        <w:rPr>
          <w:rStyle w:val="translated-span"/>
        </w:rPr>
        <w:t>RGB</w:t>
      </w:r>
      <w:r>
        <w:rPr>
          <w:rStyle w:val="translated-span"/>
        </w:rPr>
        <w:t>和</w:t>
      </w:r>
      <w:r>
        <w:rPr>
          <w:rStyle w:val="translated-span"/>
        </w:rPr>
        <w:t>IR</w:t>
      </w:r>
      <w:r>
        <w:rPr>
          <w:rStyle w:val="translated-span"/>
        </w:rPr>
        <w:t>图像之间的配准方面取得了类似的成功（见图</w:t>
      </w:r>
      <w:r>
        <w:rPr>
          <w:rStyle w:val="translated-span"/>
        </w:rPr>
        <w:t>5b</w:t>
      </w:r>
      <w:r>
        <w:rPr>
          <w:rStyle w:val="translated-span"/>
        </w:rPr>
        <w:t>）</w:t>
      </w:r>
      <w:r>
        <w:rPr>
          <w:rStyle w:val="translated-span"/>
        </w:rPr>
        <w:t>。</w:t>
      </w:r>
    </w:p>
    <w:p w:rsidR="00000000" w:rsidRDefault="00565329">
      <w:pPr>
        <w:spacing w:after="193"/>
        <w:ind w:left="-15"/>
      </w:pPr>
      <w:r>
        <w:rPr>
          <w:rStyle w:val="translated-span"/>
        </w:rPr>
        <w:t>值得一提的是，在某些情况下，变形场指向源图像之外的区域</w:t>
      </w:r>
      <w:r>
        <w:rPr>
          <w:rStyle w:val="translated-span"/>
        </w:rPr>
        <w:t>。</w:t>
      </w:r>
      <w:r>
        <w:rPr>
          <w:rStyle w:val="translated-span"/>
        </w:rPr>
        <w:t>在这些情况下，我们只需对零值进行采样</w:t>
      </w:r>
      <w:r>
        <w:rPr>
          <w:rStyle w:val="translated-span"/>
        </w:rPr>
        <w:t>。</w:t>
      </w:r>
      <w:r>
        <w:rPr>
          <w:rStyle w:val="translated-span"/>
        </w:rPr>
        <w:t>这是因为这些区域中的目标图像内容（即）在源图像（即）中不可用（有关更多结果，请参阅补充资料）</w:t>
      </w:r>
      <w:r>
        <w:rPr>
          <w:rStyle w:val="translated-span"/>
        </w:rPr>
        <w:t>。</w:t>
      </w:r>
      <w:r>
        <w:rPr>
          <w:rStyle w:val="translated-span"/>
          <w:rFonts w:ascii="Cambria" w:hAnsi="Cambria"/>
          <w:i/>
          <w:iCs/>
        </w:rPr>
        <w:t>I</w:t>
      </w:r>
      <w:r>
        <w:rPr>
          <w:rStyle w:val="translated-span"/>
          <w:rFonts w:ascii="Cambria" w:hAnsi="Cambria"/>
          <w:i/>
          <w:iCs/>
        </w:rPr>
        <w:t>b</w:t>
      </w:r>
      <w:r>
        <w:rPr>
          <w:rStyle w:val="translated-span"/>
          <w:rFonts w:ascii="Cambria" w:hAnsi="Cambria"/>
          <w:i/>
          <w:iCs/>
        </w:rPr>
        <w:t>I</w:t>
      </w:r>
      <w:r>
        <w:rPr>
          <w:rStyle w:val="translated-span"/>
          <w:rFonts w:ascii="Cambria" w:hAnsi="Cambria"/>
          <w:i/>
          <w:iCs/>
        </w:rPr>
        <w:t>a</w:t>
      </w:r>
    </w:p>
    <w:p w:rsidR="00000000" w:rsidRDefault="00565329">
      <w:pPr>
        <w:pStyle w:val="2"/>
        <w:ind w:left="369" w:hanging="384"/>
      </w:pPr>
      <w:r>
        <w:t>5.2.</w:t>
      </w:r>
      <w:r>
        <w:rPr>
          <w:sz w:val="14"/>
          <w:szCs w:val="14"/>
        </w:rPr>
        <w:t> </w:t>
      </w:r>
      <w:r>
        <w:rPr>
          <w:sz w:val="14"/>
          <w:szCs w:val="14"/>
        </w:rPr>
        <w:t xml:space="preserve"> </w:t>
      </w:r>
      <w:r>
        <w:rPr>
          <w:rStyle w:val="translated-span"/>
        </w:rPr>
        <w:t>烧蚀研</w:t>
      </w:r>
      <w:r>
        <w:rPr>
          <w:rStyle w:val="translated-span"/>
        </w:rPr>
        <w:t>究</w:t>
      </w:r>
    </w:p>
    <w:tbl>
      <w:tblPr>
        <w:tblpPr w:vertAnchor="text"/>
        <w:tblW w:w="9900" w:type="dxa"/>
        <w:tblCellMar>
          <w:left w:w="0" w:type="dxa"/>
          <w:right w:w="0" w:type="dxa"/>
        </w:tblCellMar>
        <w:tblLook w:val="04A0" w:firstRow="1" w:lastRow="0" w:firstColumn="1" w:lastColumn="0" w:noHBand="0" w:noVBand="1"/>
      </w:tblPr>
      <w:tblGrid>
        <w:gridCol w:w="9900"/>
      </w:tblGrid>
      <w:tr w:rsidR="00000000">
        <w:trPr>
          <w:trHeight w:val="5228"/>
        </w:trPr>
        <w:tc>
          <w:tcPr>
            <w:tcW w:w="9900" w:type="dxa"/>
            <w:vAlign w:val="bottom"/>
            <w:hideMark/>
          </w:tcPr>
          <w:p w:rsidR="00000000" w:rsidRDefault="00565329">
            <w:pPr>
              <w:spacing w:after="150" w:line="256" w:lineRule="auto"/>
              <w:ind w:left="133" w:firstLine="0"/>
              <w:jc w:val="left"/>
            </w:pPr>
            <w:r>
              <w:rPr>
                <w:rFonts w:ascii="Calibri" w:hAnsi="Calibri"/>
                <w:noProof/>
                <w:sz w:val="22"/>
                <w:szCs w:val="22"/>
              </w:rPr>
              <w:drawing>
                <wp:inline distT="0" distB="0" distL="0" distR="0">
                  <wp:extent cx="6115050" cy="1504950"/>
                  <wp:effectExtent l="0" t="0" r="0" b="0"/>
                  <wp:docPr id="6" name="Group 2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71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p w:rsidR="00000000" w:rsidRDefault="00565329">
            <w:pPr>
              <w:spacing w:after="119"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8"/>
                <w:szCs w:val="18"/>
              </w:rPr>
              <w:t>输入</w:t>
            </w:r>
            <w:r>
              <w:rPr>
                <w:rStyle w:val="translated-span"/>
                <w:sz w:val="18"/>
                <w:szCs w:val="18"/>
              </w:rPr>
              <w:t>A</w:t>
            </w:r>
            <w:r>
              <w:rPr>
                <w:rStyle w:val="translated-span"/>
                <w:sz w:val="18"/>
                <w:szCs w:val="18"/>
              </w:rPr>
              <w:t>输入</w:t>
            </w:r>
            <w:r>
              <w:rPr>
                <w:rStyle w:val="translated-span"/>
                <w:sz w:val="18"/>
                <w:szCs w:val="18"/>
              </w:rPr>
              <w:t>B</w:t>
            </w:r>
            <w:r>
              <w:rPr>
                <w:rStyle w:val="translated-span"/>
                <w:sz w:val="18"/>
                <w:szCs w:val="18"/>
              </w:rPr>
              <w:t>注册变形</w:t>
            </w:r>
            <w:r>
              <w:rPr>
                <w:rStyle w:val="translated-span"/>
                <w:sz w:val="18"/>
                <w:szCs w:val="18"/>
              </w:rPr>
              <w:t>。</w:t>
            </w:r>
            <w:r>
              <w:rPr>
                <w:rStyle w:val="translated-span"/>
                <w:sz w:val="18"/>
                <w:szCs w:val="18"/>
              </w:rPr>
              <w:t>前后</w:t>
            </w:r>
            <w:r>
              <w:rPr>
                <w:rStyle w:val="translated-span"/>
                <w:sz w:val="18"/>
                <w:szCs w:val="18"/>
              </w:rPr>
              <w:t>场</w:t>
            </w:r>
          </w:p>
          <w:p w:rsidR="00000000" w:rsidRDefault="00565329">
            <w:pPr>
              <w:spacing w:after="70" w:line="256" w:lineRule="auto"/>
              <w:ind w:left="254" w:hanging="254"/>
              <w:jc w:val="center"/>
            </w:pPr>
            <w:r>
              <w:rPr>
                <w:rStyle w:val="translated-span"/>
                <w:sz w:val="18"/>
                <w:szCs w:val="18"/>
              </w:rPr>
              <w:t>（</w:t>
            </w:r>
            <w:r>
              <w:rPr>
                <w:rStyle w:val="translated-span"/>
                <w:sz w:val="18"/>
                <w:szCs w:val="18"/>
              </w:rPr>
              <w:t>a</w:t>
            </w:r>
            <w:r>
              <w:rPr>
                <w:rStyle w:val="translated-span"/>
                <w:sz w:val="18"/>
                <w:szCs w:val="18"/>
              </w:rPr>
              <w:t>）</w:t>
            </w:r>
            <w:r>
              <w:rPr>
                <w:rStyle w:val="translated-span"/>
                <w:sz w:val="18"/>
                <w:szCs w:val="18"/>
              </w:rPr>
              <w:t xml:space="preserve"> RGB</w:t>
            </w:r>
            <w:r>
              <w:rPr>
                <w:rStyle w:val="translated-span"/>
                <w:sz w:val="18"/>
                <w:szCs w:val="18"/>
              </w:rPr>
              <w:t>和深度模式之间的图像配准</w:t>
            </w:r>
            <w:r>
              <w:rPr>
                <w:rStyle w:val="translated-span"/>
                <w:sz w:val="18"/>
                <w:szCs w:val="18"/>
              </w:rPr>
              <w:t>。</w:t>
            </w:r>
          </w:p>
          <w:p w:rsidR="00000000" w:rsidRDefault="00565329">
            <w:pPr>
              <w:spacing w:after="150" w:line="256" w:lineRule="auto"/>
              <w:ind w:left="133" w:firstLine="0"/>
              <w:jc w:val="left"/>
            </w:pPr>
            <w:r>
              <w:rPr>
                <w:rFonts w:ascii="Calibri" w:hAnsi="Calibri"/>
                <w:noProof/>
                <w:sz w:val="22"/>
                <w:szCs w:val="22"/>
              </w:rPr>
              <w:drawing>
                <wp:inline distT="0" distB="0" distL="0" distR="0">
                  <wp:extent cx="6115050" cy="1504950"/>
                  <wp:effectExtent l="0" t="0" r="0" b="0"/>
                  <wp:docPr id="7" name="Group 2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719"/>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p w:rsidR="00000000" w:rsidRDefault="00565329">
            <w:pPr>
              <w:spacing w:after="119"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8"/>
                <w:szCs w:val="18"/>
              </w:rPr>
              <w:t>输入</w:t>
            </w:r>
            <w:r>
              <w:rPr>
                <w:rStyle w:val="translated-span"/>
                <w:sz w:val="18"/>
                <w:szCs w:val="18"/>
              </w:rPr>
              <w:t>A</w:t>
            </w:r>
            <w:r>
              <w:rPr>
                <w:rStyle w:val="translated-span"/>
                <w:sz w:val="18"/>
                <w:szCs w:val="18"/>
              </w:rPr>
              <w:t>输入</w:t>
            </w:r>
            <w:r>
              <w:rPr>
                <w:rStyle w:val="translated-span"/>
                <w:sz w:val="18"/>
                <w:szCs w:val="18"/>
              </w:rPr>
              <w:t>B</w:t>
            </w:r>
            <w:r>
              <w:rPr>
                <w:rStyle w:val="translated-span"/>
                <w:sz w:val="18"/>
                <w:szCs w:val="18"/>
              </w:rPr>
              <w:t>注册变形</w:t>
            </w:r>
            <w:r>
              <w:rPr>
                <w:rStyle w:val="translated-span"/>
                <w:sz w:val="18"/>
                <w:szCs w:val="18"/>
              </w:rPr>
              <w:t>。</w:t>
            </w:r>
            <w:r>
              <w:rPr>
                <w:rStyle w:val="translated-span"/>
                <w:sz w:val="18"/>
                <w:szCs w:val="18"/>
              </w:rPr>
              <w:t>前后</w:t>
            </w:r>
            <w:r>
              <w:rPr>
                <w:rStyle w:val="translated-span"/>
                <w:sz w:val="18"/>
                <w:szCs w:val="18"/>
              </w:rPr>
              <w:t>场</w:t>
            </w:r>
          </w:p>
          <w:p w:rsidR="00000000" w:rsidRDefault="00565329">
            <w:pPr>
              <w:spacing w:after="233" w:line="256" w:lineRule="auto"/>
              <w:ind w:left="254" w:hanging="254"/>
              <w:jc w:val="center"/>
            </w:pPr>
            <w:r>
              <w:rPr>
                <w:rStyle w:val="translated-span"/>
                <w:sz w:val="18"/>
                <w:szCs w:val="18"/>
              </w:rPr>
              <w:t>（</w:t>
            </w:r>
            <w:r>
              <w:rPr>
                <w:rStyle w:val="translated-span"/>
                <w:sz w:val="18"/>
                <w:szCs w:val="18"/>
              </w:rPr>
              <w:t>b</w:t>
            </w:r>
            <w:r>
              <w:rPr>
                <w:rStyle w:val="translated-span"/>
                <w:sz w:val="18"/>
                <w:szCs w:val="18"/>
              </w:rPr>
              <w:t>）</w:t>
            </w:r>
            <w:r>
              <w:rPr>
                <w:rStyle w:val="translated-span"/>
                <w:sz w:val="18"/>
                <w:szCs w:val="18"/>
              </w:rPr>
              <w:t xml:space="preserve"> RGB</w:t>
            </w:r>
            <w:r>
              <w:rPr>
                <w:rStyle w:val="translated-span"/>
                <w:sz w:val="18"/>
                <w:szCs w:val="18"/>
              </w:rPr>
              <w:t>和</w:t>
            </w:r>
            <w:r>
              <w:rPr>
                <w:rStyle w:val="translated-span"/>
                <w:sz w:val="18"/>
                <w:szCs w:val="18"/>
              </w:rPr>
              <w:t>IR</w:t>
            </w:r>
            <w:r>
              <w:rPr>
                <w:rStyle w:val="translated-span"/>
                <w:sz w:val="18"/>
                <w:szCs w:val="18"/>
              </w:rPr>
              <w:t>模式之间的图像配准</w:t>
            </w:r>
            <w:r>
              <w:rPr>
                <w:rStyle w:val="translated-span"/>
                <w:sz w:val="18"/>
                <w:szCs w:val="18"/>
              </w:rPr>
              <w:t>。</w:t>
            </w:r>
          </w:p>
          <w:p w:rsidR="00000000" w:rsidRDefault="00565329">
            <w:pPr>
              <w:spacing w:after="0" w:line="256" w:lineRule="auto"/>
              <w:ind w:firstLine="0"/>
            </w:pPr>
            <w:r>
              <w:rPr>
                <w:rStyle w:val="translated-span"/>
              </w:rPr>
              <w:t>图</w:t>
            </w:r>
            <w:r>
              <w:rPr>
                <w:rStyle w:val="translated-span"/>
              </w:rPr>
              <w:t>5</w:t>
            </w:r>
            <w:r>
              <w:rPr>
                <w:rStyle w:val="translated-span"/>
              </w:rPr>
              <w:t>：定性评价</w:t>
            </w:r>
            <w:r>
              <w:rPr>
                <w:rStyle w:val="translated-span"/>
              </w:rPr>
              <w:t>。</w:t>
            </w:r>
            <w:r>
              <w:rPr>
                <w:rStyle w:val="translated-span"/>
              </w:rPr>
              <w:t>我们展示了两对域之间注册的示例结果</w:t>
            </w:r>
            <w:r>
              <w:rPr>
                <w:rStyle w:val="translated-span"/>
              </w:rPr>
              <w:t>；</w:t>
            </w:r>
            <w:r>
              <w:rPr>
                <w:rStyle w:val="translated-span"/>
              </w:rPr>
              <w:t>（</w:t>
            </w:r>
            <w:r>
              <w:rPr>
                <w:rStyle w:val="translated-span"/>
              </w:rPr>
              <w:t>a</w:t>
            </w:r>
            <w:r>
              <w:rPr>
                <w:rStyle w:val="translated-span"/>
              </w:rPr>
              <w:t>）</w:t>
            </w:r>
            <w:r>
              <w:rPr>
                <w:rStyle w:val="translated-span"/>
              </w:rPr>
              <w:t xml:space="preserve"> RGB</w:t>
            </w:r>
            <w:r>
              <w:rPr>
                <w:rStyle w:val="translated-span"/>
              </w:rPr>
              <w:t>到深度注册和（</w:t>
            </w:r>
            <w:r>
              <w:rPr>
                <w:rStyle w:val="translated-span"/>
              </w:rPr>
              <w:t>b</w:t>
            </w:r>
            <w:r>
              <w:rPr>
                <w:rStyle w:val="translated-span"/>
              </w:rPr>
              <w:t>）</w:t>
            </w:r>
            <w:r>
              <w:rPr>
                <w:rStyle w:val="translated-span"/>
              </w:rPr>
              <w:t>RGB</w:t>
            </w:r>
            <w:r>
              <w:rPr>
                <w:rStyle w:val="translated-span"/>
              </w:rPr>
              <w:t>到红外注册</w:t>
            </w:r>
            <w:r>
              <w:rPr>
                <w:rStyle w:val="translated-span"/>
              </w:rPr>
              <w:t>。</w:t>
            </w:r>
            <w:r>
              <w:rPr>
                <w:rStyle w:val="translated-span"/>
              </w:rPr>
              <w:t>在前两列中，我们显示了相应的图像和</w:t>
            </w:r>
            <w:r>
              <w:rPr>
                <w:rStyle w:val="translated-span"/>
              </w:rPr>
              <w:t>。</w:t>
            </w:r>
            <w:r>
              <w:rPr>
                <w:rStyle w:val="translated-span"/>
              </w:rPr>
              <w:t>第三列是注册图像，即变形后的图像</w:t>
            </w:r>
            <w:r>
              <w:rPr>
                <w:rStyle w:val="translated-span"/>
              </w:rPr>
              <w:t>。</w:t>
            </w:r>
            <w:r>
              <w:rPr>
                <w:rStyle w:val="translated-span"/>
              </w:rPr>
              <w:t>变形场（第</w:t>
            </w:r>
            <w:r>
              <w:rPr>
                <w:rStyle w:val="translated-span"/>
              </w:rPr>
              <w:t>4</w:t>
            </w:r>
            <w:r>
              <w:rPr>
                <w:rStyle w:val="translated-span"/>
              </w:rPr>
              <w:t>列）使用标准光流可视化</w:t>
            </w:r>
            <w:r>
              <w:rPr>
                <w:rStyle w:val="translated-span"/>
              </w:rPr>
              <w:t>[2]</w:t>
            </w:r>
            <w:r>
              <w:rPr>
                <w:rStyle w:val="translated-span"/>
              </w:rPr>
              <w:t>进行可视化</w:t>
            </w:r>
            <w:r>
              <w:rPr>
                <w:rStyle w:val="translated-span"/>
              </w:rPr>
              <w:t>。</w:t>
            </w:r>
            <w:r>
              <w:rPr>
                <w:rStyle w:val="translated-span"/>
              </w:rPr>
              <w:t>最后，我们分割突出的对象，并在配准前后（最后两列）在相同的空间位置将其覆盖（不透明度为</w:t>
            </w:r>
            <w:r>
              <w:rPr>
                <w:rStyle w:val="translated-span"/>
              </w:rPr>
              <w:t>25%</w:t>
            </w:r>
            <w:r>
              <w:rPr>
                <w:rStyle w:val="translated-span"/>
              </w:rPr>
              <w:t>）</w:t>
            </w:r>
            <w:r>
              <w:rPr>
                <w:rStyle w:val="translated-span"/>
              </w:rPr>
              <w:t>。</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r>
              <w:rPr>
                <w:rStyle w:val="translated-span"/>
                <w:rFonts w:ascii="Cambria" w:hAnsi="Cambria"/>
                <w:i/>
                <w:iCs/>
              </w:rPr>
              <w:t>I</w:t>
            </w:r>
            <w:r>
              <w:rPr>
                <w:rStyle w:val="translated-span"/>
                <w:rFonts w:ascii="Cambria" w:hAnsi="Cambria"/>
                <w:i/>
                <w:iCs/>
              </w:rPr>
              <w:t>a</w:t>
            </w:r>
            <w:r>
              <w:rPr>
                <w:rStyle w:val="translated-span"/>
                <w:rFonts w:ascii="Cambria" w:hAnsi="Cambria"/>
                <w:i/>
                <w:iCs/>
              </w:rPr>
              <w:t>I</w:t>
            </w:r>
            <w:r>
              <w:rPr>
                <w:rStyle w:val="translated-span"/>
                <w:rFonts w:ascii="Cambria" w:hAnsi="Cambria"/>
                <w:i/>
                <w:iCs/>
              </w:rPr>
              <w:t>b</w:t>
            </w:r>
          </w:p>
        </w:tc>
      </w:tr>
    </w:tbl>
    <w:p w:rsidR="00000000" w:rsidRDefault="00565329">
      <w:pPr>
        <w:spacing w:after="74"/>
        <w:ind w:left="-15"/>
      </w:pPr>
      <w:r>
        <w:rPr>
          <w:rStyle w:val="translated-span"/>
        </w:rPr>
        <w:t>接下来，我们将介绍一系列消融研究，分析我们</w:t>
      </w:r>
      <w:r>
        <w:rPr>
          <w:rStyle w:val="translated-span"/>
        </w:rPr>
        <w:t>工作中不同方面的有效性</w:t>
      </w:r>
      <w:r>
        <w:rPr>
          <w:rStyle w:val="translated-span"/>
        </w:rPr>
        <w:t>。</w:t>
      </w:r>
      <w:r>
        <w:rPr>
          <w:rStyle w:val="translated-span"/>
        </w:rPr>
        <w:t>首先，我们证明了训练两个组成部分（即我们提出的两个训练流）确实能够鼓励一个几何保留译者</w:t>
      </w:r>
      <w:r>
        <w:rPr>
          <w:rStyle w:val="translated-span"/>
        </w:rPr>
        <w:t>。</w:t>
      </w:r>
      <w:r>
        <w:rPr>
          <w:rStyle w:val="translated-span"/>
        </w:rPr>
        <w:t>此外，我们还分析了不同损失项对注册网络准确性的影响</w:t>
      </w:r>
      <w:r>
        <w:rPr>
          <w:rStyle w:val="translated-span"/>
        </w:rPr>
        <w:t>。</w:t>
      </w:r>
      <w:r>
        <w:rPr>
          <w:rStyle w:val="translated-span"/>
        </w:rPr>
        <w:t>我们进一步证明了双边滤波的有效性，它确实提高了配准精度</w:t>
      </w:r>
      <w:r>
        <w:rPr>
          <w:rStyle w:val="translated-span"/>
        </w:rPr>
        <w:t>。</w:t>
      </w:r>
      <w:r>
        <w:rPr>
          <w:rStyle w:val="translated-span"/>
        </w:rPr>
        <w:t>除非另有说明，否则所有实验均在不进行双边过滤的情况下进行</w:t>
      </w:r>
      <w:r>
        <w:rPr>
          <w:rStyle w:val="translated-span"/>
        </w:rPr>
        <w:t>。</w:t>
      </w:r>
      <w:r>
        <w:rPr>
          <w:rStyle w:val="translated-span"/>
        </w:rPr>
        <w:t>几何保留翻译网络</w:t>
      </w:r>
      <w:r>
        <w:rPr>
          <w:rStyle w:val="translated-span"/>
        </w:rPr>
        <w:t>。</w:t>
      </w:r>
      <w:r>
        <w:rPr>
          <w:rStyle w:val="translated-span"/>
        </w:rPr>
        <w:t>为了评估图</w:t>
      </w:r>
      <w:r>
        <w:rPr>
          <w:rStyle w:val="translated-span"/>
        </w:rPr>
        <w:t>2</w:t>
      </w:r>
      <w:r>
        <w:rPr>
          <w:rStyle w:val="translated-span"/>
        </w:rPr>
        <w:t>中提出的两个训练流的训练和同时训练的影响，我们比较了我们的方法与训练模型的配准精</w:t>
      </w:r>
      <w:r>
        <w:rPr>
          <w:rStyle w:val="translated-span"/>
        </w:rPr>
        <w:t>度</w:t>
      </w:r>
      <w:r>
        <w:rPr>
          <w:rStyle w:val="translated-span"/>
        </w:rPr>
        <w:t>◦</w:t>
      </w:r>
      <w:r>
        <w:rPr>
          <w:rStyle w:val="translated-span"/>
        </w:rPr>
        <w:t xml:space="preserve"> </w:t>
      </w:r>
      <w:r>
        <w:rPr>
          <w:rStyle w:val="translated-span"/>
        </w:rPr>
        <w:t>R</w:t>
      </w:r>
      <w:r>
        <w:rPr>
          <w:rStyle w:val="translated-span"/>
        </w:rPr>
        <w:t>或</w:t>
      </w:r>
      <w:r>
        <w:rPr>
          <w:rStyle w:val="translated-span"/>
        </w:rPr>
        <w:t>◦</w:t>
      </w:r>
      <w:r>
        <w:rPr>
          <w:rStyle w:val="translated-span"/>
        </w:rPr>
        <w:t xml:space="preserve"> </w:t>
      </w:r>
      <w:r>
        <w:rPr>
          <w:rStyle w:val="translated-span"/>
        </w:rPr>
        <w:t>T.</w:t>
      </w:r>
      <w:r>
        <w:rPr>
          <w:rStyle w:val="translated-span"/>
        </w:rPr>
        <w:t>如图</w:t>
      </w:r>
      <w:r>
        <w:rPr>
          <w:rStyle w:val="translated-span"/>
        </w:rPr>
        <w:t>6</w:t>
      </w:r>
      <w:r>
        <w:rPr>
          <w:rStyle w:val="translated-span"/>
        </w:rPr>
        <w:t>所示，与每个训练流（即。</w:t>
      </w:r>
      <w:r>
        <w:rPr>
          <w:rStyle w:val="translated-span"/>
        </w:rPr>
        <w:t>，</w:t>
      </w:r>
      <w:r>
        <w:rPr>
          <w:rStyle w:val="translated-span"/>
        </w:rPr>
        <w:t>◦</w:t>
      </w:r>
      <w:r>
        <w:rPr>
          <w:rStyle w:val="translated-span"/>
        </w:rPr>
        <w:t xml:space="preserve"> </w:t>
      </w:r>
      <w:r>
        <w:rPr>
          <w:rStyle w:val="translated-span"/>
        </w:rPr>
        <w:t>R</w:t>
      </w:r>
      <w:r>
        <w:rPr>
          <w:rStyle w:val="translated-span"/>
        </w:rPr>
        <w:t>和</w:t>
      </w:r>
      <w:r>
        <w:rPr>
          <w:rStyle w:val="translated-span"/>
        </w:rPr>
        <w:t>◦</w:t>
      </w:r>
      <w:r>
        <w:rPr>
          <w:rStyle w:val="translated-span"/>
        </w:rPr>
        <w:t xml:space="preserve"> </w:t>
      </w:r>
      <w:r>
        <w:rPr>
          <w:rStyle w:val="translated-span"/>
        </w:rPr>
        <w:t>T</w:t>
      </w:r>
      <w:r>
        <w:rPr>
          <w:rStyle w:val="translated-span"/>
        </w:rPr>
        <w:t>）</w:t>
      </w:r>
      <w:r>
        <w:rPr>
          <w:rStyle w:val="translated-span"/>
        </w:rPr>
        <w:t xml:space="preserve"> </w:t>
      </w:r>
      <w:r>
        <w:rPr>
          <w:rStyle w:val="translated-span"/>
        </w:rPr>
        <w:t>分开</w:t>
      </w:r>
      <w:r>
        <w:rPr>
          <w:rStyle w:val="translated-span"/>
        </w:rPr>
        <w:t>。</w:t>
      </w:r>
      <w:r>
        <w:rPr>
          <w:rStyle w:val="translated-span"/>
        </w:rPr>
        <w:t>而且，在重建的同时，损失</w:t>
      </w:r>
      <w:r>
        <w:rPr>
          <w:rStyle w:val="translated-span"/>
        </w:rPr>
        <w:t>了</w:t>
      </w:r>
      <w:r>
        <w:rPr>
          <w:rStyle w:val="translated-span"/>
        </w:rPr>
        <w:t>◦</w:t>
      </w:r>
      <w:r>
        <w:rPr>
          <w:rStyle w:val="translated-span"/>
        </w:rPr>
        <w:t xml:space="preserve"> </w:t>
      </w:r>
      <w:r>
        <w:rPr>
          <w:rStyle w:val="translated-span"/>
        </w:rPr>
        <w:t>R</w:t>
      </w:r>
      <w:r>
        <w:rPr>
          <w:rStyle w:val="translated-span"/>
        </w:rPr>
        <w:t>（以</w:t>
      </w:r>
      <w:r>
        <w:rPr>
          <w:rStyle w:val="translated-span"/>
        </w:rPr>
        <w:t>read</w:t>
      </w:r>
      <w:r>
        <w:rPr>
          <w:rStyle w:val="translated-span"/>
        </w:rPr>
        <w:t>显示）</w:t>
      </w:r>
      <w:r>
        <w:rPr>
          <w:rStyle w:val="translated-span"/>
        </w:rPr>
        <w:t>是三个选项中最低的，它不一定表示更好的注册</w:t>
      </w:r>
      <w:r>
        <w:rPr>
          <w:rStyle w:val="translated-span"/>
        </w:rPr>
        <w:t>。</w:t>
      </w:r>
      <w:r>
        <w:rPr>
          <w:rStyle w:val="translated-span"/>
        </w:rPr>
        <w:t>这是因为在此设置中，翻译网络隐式执行对齐和翻译任务</w:t>
      </w:r>
      <w:r>
        <w:rPr>
          <w:rStyle w:val="translated-span"/>
        </w:rPr>
        <w:t>。</w:t>
      </w:r>
      <w:r>
        <w:rPr>
          <w:rStyle w:val="translated-span"/>
        </w:rPr>
        <w:t>相反地，当使</w:t>
      </w:r>
      <w:r>
        <w:rPr>
          <w:rStyle w:val="translated-span"/>
        </w:rPr>
        <w:t>用</w:t>
      </w:r>
      <w:r>
        <w:rPr>
          <w:rStyle w:val="translated-span"/>
        </w:rPr>
        <w:t>◦</w:t>
      </w:r>
      <w:r>
        <w:rPr>
          <w:rStyle w:val="translated-span"/>
        </w:rPr>
        <w:t>仅</w:t>
      </w:r>
      <w:r>
        <w:rPr>
          <w:rStyle w:val="translated-span"/>
        </w:rPr>
        <w:t>T</w:t>
      </w:r>
      <w:r>
        <w:rPr>
          <w:rStyle w:val="translated-span"/>
        </w:rPr>
        <w:t>（显示为绿色），网络不稳定，在某个点开始交替像素值，基本上承担翻译网络的角色</w:t>
      </w:r>
      <w:r>
        <w:rPr>
          <w:rStyle w:val="translated-span"/>
        </w:rPr>
        <w:t>。</w:t>
      </w:r>
      <w:r>
        <w:rPr>
          <w:rStyle w:val="translated-span"/>
        </w:rPr>
        <w:t>由于只有几何图形由设计感知，因此无法生成良好的样本</w:t>
      </w:r>
      <w:r>
        <w:rPr>
          <w:rStyle w:val="translated-span"/>
        </w:rPr>
        <w:t>。</w:t>
      </w:r>
      <w:r>
        <w:rPr>
          <w:rStyle w:val="translated-span"/>
        </w:rPr>
        <w:t>这通过鉴别器检测到生成的样本是假的速度来表示（即，对抗性损失衰减得很快）</w:t>
      </w:r>
      <w:r>
        <w:rPr>
          <w:rStyle w:val="translated-span"/>
        </w:rPr>
        <w:t>。</w:t>
      </w:r>
      <w:r>
        <w:rPr>
          <w:rStyle w:val="translated-span"/>
        </w:rPr>
        <w:t>补充材料中提供了视觉效果</w:t>
      </w:r>
      <w:r>
        <w:rPr>
          <w:rStyle w:val="translated-span"/>
        </w:rPr>
        <w:t>。</w:t>
      </w:r>
      <w:r>
        <w:rPr>
          <w:rStyle w:val="translated-span"/>
          <w:rFonts w:ascii="Cambria" w:hAnsi="Cambria"/>
          <w:i/>
          <w:iCs/>
        </w:rPr>
        <w:t>T</w:t>
      </w:r>
      <w:r>
        <w:rPr>
          <w:rStyle w:val="translated-span"/>
          <w:rFonts w:ascii="Cambria" w:hAnsi="Cambria"/>
          <w:i/>
          <w:iCs/>
        </w:rPr>
        <w:t>R</w:t>
      </w:r>
      <w:r>
        <w:rPr>
          <w:rStyle w:val="translated-span"/>
          <w:rFonts w:ascii="Cambria" w:hAnsi="Cambria"/>
          <w:i/>
          <w:iCs/>
        </w:rPr>
        <w:t>T</w:t>
      </w:r>
      <w:r>
        <w:rPr>
          <w:rStyle w:val="translated-span"/>
          <w:rFonts w:ascii="Cambria" w:hAnsi="Cambria"/>
          <w:i/>
          <w:iCs/>
        </w:rPr>
        <w:t>T</w:t>
      </w:r>
      <w:r>
        <w:rPr>
          <w:rStyle w:val="translated-span"/>
          <w:rFonts w:ascii="Cambria" w:hAnsi="Cambria"/>
          <w:i/>
          <w:iCs/>
        </w:rPr>
        <w:t>R</w:t>
      </w:r>
      <w:r>
        <w:rPr>
          <w:rStyle w:val="translated-span"/>
          <w:rFonts w:ascii="Cambria" w:hAnsi="Cambria"/>
          <w:i/>
          <w:iCs/>
        </w:rPr>
        <w:t>T</w:t>
      </w:r>
      <w:r>
        <w:rPr>
          <w:rStyle w:val="translated-span"/>
          <w:rFonts w:ascii="Cambria" w:hAnsi="Cambria"/>
          <w:i/>
          <w:iCs/>
        </w:rPr>
        <w:t>R</w:t>
      </w:r>
      <w:r>
        <w:rPr>
          <w:rStyle w:val="translated-span"/>
          <w:rFonts w:ascii="Cambria" w:hAnsi="Cambria"/>
          <w:i/>
          <w:iCs/>
        </w:rPr>
        <w:t>T</w:t>
      </w:r>
      <w:r>
        <w:rPr>
          <w:rStyle w:val="translated-span"/>
          <w:rFonts w:ascii="Cambria" w:hAnsi="Cambria"/>
          <w:i/>
          <w:iCs/>
        </w:rPr>
        <w:t>R</w:t>
      </w:r>
      <w:r>
        <w:rPr>
          <w:rStyle w:val="translated-span"/>
          <w:rFonts w:ascii="Cambria" w:hAnsi="Cambria"/>
          <w:i/>
          <w:iCs/>
        </w:rPr>
        <w:t>T</w:t>
      </w:r>
      <w:r>
        <w:rPr>
          <w:rStyle w:val="translated-span"/>
          <w:rFonts w:ascii="Cambria" w:hAnsi="Cambria"/>
          <w:i/>
          <w:iCs/>
        </w:rPr>
        <w:t>T</w:t>
      </w:r>
      <w:r>
        <w:rPr>
          <w:rStyle w:val="translated-span"/>
          <w:rFonts w:ascii="Cambria" w:hAnsi="Cambria"/>
          <w:i/>
          <w:iCs/>
        </w:rPr>
        <w:t>R</w:t>
      </w:r>
      <w:r>
        <w:rPr>
          <w:rStyle w:val="translated-span"/>
          <w:rFonts w:ascii="Cambria" w:hAnsi="Cambria"/>
          <w:i/>
          <w:iCs/>
        </w:rPr>
        <w:t>R</w:t>
      </w:r>
      <w:r>
        <w:rPr>
          <w:rStyle w:val="translated-span"/>
          <w:rFonts w:ascii="Cambria" w:hAnsi="Cambria"/>
          <w:i/>
          <w:iCs/>
        </w:rPr>
        <w:t>R</w:t>
      </w:r>
    </w:p>
    <w:p w:rsidR="00000000" w:rsidRDefault="00565329">
      <w:pPr>
        <w:spacing w:after="54"/>
        <w:ind w:left="-15"/>
      </w:pPr>
      <w:r>
        <w:rPr>
          <w:rStyle w:val="translated-span"/>
        </w:rPr>
        <w:t>损失消融</w:t>
      </w:r>
      <w:r>
        <w:rPr>
          <w:rStyle w:val="translated-span"/>
        </w:rPr>
        <w:t>。</w:t>
      </w:r>
      <w:r>
        <w:rPr>
          <w:rStyle w:val="translated-span"/>
        </w:rPr>
        <w:t>在以前的工作</w:t>
      </w:r>
      <w:r>
        <w:rPr>
          <w:rStyle w:val="translated-span"/>
        </w:rPr>
        <w:t>[39,13,38]</w:t>
      </w:r>
      <w:r>
        <w:rPr>
          <w:rStyle w:val="translated-span"/>
        </w:rPr>
        <w:t>中已经表明，训练图像到图像的翻译网络，同时进行重建和对抗损失，可以产生更好的结果</w:t>
      </w:r>
      <w:r>
        <w:rPr>
          <w:rStyle w:val="translated-span"/>
        </w:rPr>
        <w:t>。</w:t>
      </w:r>
      <w:r>
        <w:rPr>
          <w:rStyle w:val="translated-span"/>
        </w:rPr>
        <w:t>特别是，重建</w:t>
      </w:r>
      <w:r>
        <w:rPr>
          <w:rStyle w:val="translated-span"/>
        </w:rPr>
        <w:t>损失稳定了训练过程并提高了输出图像的逼真度，而对抗性损失则鼓励生成与真实数据分布相匹配的样本</w:t>
      </w:r>
      <w:r>
        <w:rPr>
          <w:rStyle w:val="translated-span"/>
        </w:rPr>
        <w:t>。</w:t>
      </w:r>
    </w:p>
    <w:tbl>
      <w:tblPr>
        <w:tblpPr w:vertAnchor="text"/>
        <w:tblW w:w="9900" w:type="dxa"/>
        <w:tblCellMar>
          <w:left w:w="0" w:type="dxa"/>
          <w:right w:w="0" w:type="dxa"/>
        </w:tblCellMar>
        <w:tblLook w:val="04A0" w:firstRow="1" w:lastRow="0" w:firstColumn="1" w:lastColumn="0" w:noHBand="0" w:noVBand="1"/>
      </w:tblPr>
      <w:tblGrid>
        <w:gridCol w:w="14744"/>
      </w:tblGrid>
      <w:tr w:rsidR="00000000">
        <w:trPr>
          <w:trHeight w:val="1407"/>
        </w:trPr>
        <w:tc>
          <w:tcPr>
            <w:tcW w:w="9900" w:type="dxa"/>
            <w:vAlign w:val="center"/>
            <w:hideMark/>
          </w:tcPr>
          <w:p w:rsidR="00000000" w:rsidRDefault="00565329">
            <w:pPr>
              <w:spacing w:after="267" w:line="256" w:lineRule="auto"/>
              <w:ind w:left="211" w:firstLine="0"/>
              <w:jc w:val="left"/>
            </w:pPr>
            <w:r>
              <w:rPr>
                <w:noProof/>
              </w:rPr>
              <w:drawing>
                <wp:inline distT="0" distB="0" distL="0" distR="0">
                  <wp:extent cx="6010275" cy="933450"/>
                  <wp:effectExtent l="0" t="0" r="9525" b="0"/>
                  <wp:docPr id="8" name="Picture 3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96"/>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010275" cy="933450"/>
                          </a:xfrm>
                          <a:prstGeom prst="rect">
                            <a:avLst/>
                          </a:prstGeom>
                          <a:noFill/>
                          <a:ln>
                            <a:noFill/>
                          </a:ln>
                        </pic:spPr>
                      </pic:pic>
                    </a:graphicData>
                  </a:graphic>
                </wp:inline>
              </w:drawing>
            </w:r>
          </w:p>
          <w:p w:rsidR="00000000" w:rsidRDefault="00565329">
            <w:pPr>
              <w:spacing w:after="0" w:line="256" w:lineRule="auto"/>
              <w:ind w:firstLine="0"/>
            </w:pPr>
            <w:r>
              <w:rPr>
                <w:rStyle w:val="translated-span"/>
              </w:rPr>
              <w:t>图</w:t>
            </w:r>
            <w:r>
              <w:rPr>
                <w:rStyle w:val="translated-span"/>
              </w:rPr>
              <w:t>6</w:t>
            </w:r>
            <w:r>
              <w:rPr>
                <w:rStyle w:val="translated-span"/>
              </w:rPr>
              <w:t>：成分消融研究</w:t>
            </w:r>
            <w:r>
              <w:rPr>
                <w:rStyle w:val="translated-span"/>
              </w:rPr>
              <w:t>。</w:t>
            </w:r>
            <w:r>
              <w:rPr>
                <w:rStyle w:val="translated-span"/>
              </w:rPr>
              <w:t>我们展示了（</w:t>
            </w:r>
            <w:r>
              <w:rPr>
                <w:rStyle w:val="translated-span"/>
              </w:rPr>
              <w:t>a</w:t>
            </w:r>
            <w:r>
              <w:rPr>
                <w:rStyle w:val="translated-span"/>
              </w:rPr>
              <w:t>）配准精度，（</w:t>
            </w:r>
            <w:r>
              <w:rPr>
                <w:rStyle w:val="translated-span"/>
              </w:rPr>
              <w:t>b</w:t>
            </w:r>
            <w:r>
              <w:rPr>
                <w:rStyle w:val="translated-span"/>
              </w:rPr>
              <w:t>）重建损失，（</w:t>
            </w:r>
            <w:r>
              <w:rPr>
                <w:rStyle w:val="translated-span"/>
              </w:rPr>
              <w:t>c</w:t>
            </w:r>
            <w:r>
              <w:rPr>
                <w:rStyle w:val="translated-span"/>
              </w:rPr>
              <w:t>）对抗性损失和（</w:t>
            </w:r>
            <w:r>
              <w:rPr>
                <w:rStyle w:val="translated-span"/>
              </w:rPr>
              <w:t>d</w:t>
            </w:r>
            <w:r>
              <w:rPr>
                <w:rStyle w:val="translated-span"/>
              </w:rPr>
              <w:t>）</w:t>
            </w:r>
            <w:r>
              <w:rPr>
                <w:rStyle w:val="translated-span"/>
              </w:rPr>
              <w:t>cGAN</w:t>
            </w:r>
            <w:r>
              <w:rPr>
                <w:rStyle w:val="translated-span"/>
              </w:rPr>
              <w:t>损失的值</w:t>
            </w:r>
            <w:r>
              <w:rPr>
                <w:rStyle w:val="translated-span"/>
              </w:rPr>
              <w:t>。</w:t>
            </w:r>
            <w:r>
              <w:rPr>
                <w:rStyle w:val="translated-span"/>
              </w:rPr>
              <w:t>所有图形中的</w:t>
            </w:r>
            <w:r>
              <w:rPr>
                <w:rStyle w:val="translated-span"/>
              </w:rPr>
              <w:t>x</w:t>
            </w:r>
            <w:r>
              <w:rPr>
                <w:rStyle w:val="translated-span"/>
              </w:rPr>
              <w:t>轴都是历元数</w:t>
            </w:r>
            <w:r>
              <w:rPr>
                <w:rStyle w:val="translated-span"/>
              </w:rPr>
              <w:t>。</w:t>
            </w:r>
            <w:r>
              <w:rPr>
                <w:rStyle w:val="translated-span"/>
              </w:rPr>
              <w:t>显示的损耗值适用于以下情况</w:t>
            </w:r>
            <w:r>
              <w:rPr>
                <w:rStyle w:val="translated-span"/>
              </w:rPr>
              <w:t>：</w:t>
            </w:r>
            <w:r>
              <w:rPr>
                <w:rStyle w:val="translated-span"/>
              </w:rPr>
              <w:t>◦</w:t>
            </w:r>
            <w:r>
              <w:rPr>
                <w:rStyle w:val="translated-span"/>
              </w:rPr>
              <w:t xml:space="preserve"> </w:t>
            </w:r>
            <w:r>
              <w:rPr>
                <w:rStyle w:val="translated-span"/>
              </w:rPr>
              <w:t>R</w:t>
            </w:r>
            <w:r>
              <w:rPr>
                <w:rStyle w:val="translated-span"/>
              </w:rPr>
              <w:t>（红色）</w:t>
            </w:r>
            <w:r>
              <w:rPr>
                <w:rStyle w:val="translated-span"/>
              </w:rPr>
              <w:t>，</w:t>
            </w:r>
            <w:r>
              <w:rPr>
                <w:rStyle w:val="translated-span"/>
              </w:rPr>
              <w:t>◦</w:t>
            </w:r>
            <w:r>
              <w:rPr>
                <w:rStyle w:val="translated-span"/>
              </w:rPr>
              <w:t xml:space="preserve"> </w:t>
            </w:r>
            <w:r>
              <w:rPr>
                <w:rStyle w:val="translated-span"/>
              </w:rPr>
              <w:t>T</w:t>
            </w:r>
            <w:r>
              <w:rPr>
                <w:rStyle w:val="translated-span"/>
              </w:rPr>
              <w:t>（绿色）和我们的（蓝色）</w:t>
            </w:r>
            <w:r>
              <w:rPr>
                <w:rStyle w:val="translated-span"/>
              </w:rPr>
              <w:t>。</w:t>
            </w:r>
            <w:r>
              <w:rPr>
                <w:rStyle w:val="translated-span"/>
              </w:rPr>
              <w:t>可以看出，使用我们的方法配准精度最好</w:t>
            </w:r>
            <w:r>
              <w:rPr>
                <w:rStyle w:val="translated-span"/>
              </w:rPr>
              <w:t>。</w:t>
            </w:r>
            <w:r>
              <w:rPr>
                <w:rStyle w:val="translated-span"/>
              </w:rPr>
              <w:t>在里</w:t>
            </w:r>
            <w:r>
              <w:rPr>
                <w:rStyle w:val="translated-span"/>
              </w:rPr>
              <w:t>面</w:t>
            </w:r>
            <w:r>
              <w:rPr>
                <w:rStyle w:val="translated-span"/>
              </w:rPr>
              <w:t>◦</w:t>
            </w:r>
            <w:r>
              <w:rPr>
                <w:rStyle w:val="translated-span"/>
              </w:rPr>
              <w:t xml:space="preserve"> </w:t>
            </w:r>
            <w:r>
              <w:rPr>
                <w:rStyle w:val="translated-span"/>
              </w:rPr>
              <w:t>R</w:t>
            </w:r>
            <w:r>
              <w:rPr>
                <w:rStyle w:val="translated-span"/>
              </w:rPr>
              <w:t>、</w:t>
            </w:r>
            <w:r>
              <w:rPr>
                <w:rStyle w:val="translated-span"/>
              </w:rPr>
              <w:t xml:space="preserve"> </w:t>
            </w:r>
            <w:r>
              <w:rPr>
                <w:rStyle w:val="translated-span"/>
              </w:rPr>
              <w:t>重建损失最低，但是，注册不准确，因为注册任务的很大一部分是由翻译人员隐式执行的</w:t>
            </w:r>
            <w:r>
              <w:rPr>
                <w:rStyle w:val="translated-span"/>
              </w:rPr>
              <w:t>。</w:t>
            </w:r>
            <w:r>
              <w:rPr>
                <w:rStyle w:val="translated-span"/>
              </w:rPr>
              <w:t>此外，组</w:t>
            </w:r>
            <w:r>
              <w:rPr>
                <w:rStyle w:val="translated-span"/>
              </w:rPr>
              <w:t>成</w:t>
            </w:r>
            <w:r>
              <w:rPr>
                <w:rStyle w:val="translated-span"/>
              </w:rPr>
              <w:t>◦</w:t>
            </w:r>
            <w:r>
              <w:rPr>
                <w:rStyle w:val="translated-span"/>
              </w:rPr>
              <w:t>T</w:t>
            </w:r>
            <w:r>
              <w:rPr>
                <w:rStyle w:val="translated-span"/>
              </w:rPr>
              <w:t>是不稳定的，因为在某一点上，</w:t>
            </w:r>
            <w:r>
              <w:rPr>
                <w:rStyle w:val="translated-span"/>
              </w:rPr>
              <w:t>注册网络开始交替像素值，这是由鉴别器检测到的（参见（</w:t>
            </w:r>
            <w:r>
              <w:rPr>
                <w:rStyle w:val="translated-span"/>
              </w:rPr>
              <w:t>c</w:t>
            </w:r>
            <w:r>
              <w:rPr>
                <w:rStyle w:val="translated-span"/>
              </w:rPr>
              <w:t>）中的倾斜）</w:t>
            </w:r>
            <w:r>
              <w:rPr>
                <w:rStyle w:val="translated-span"/>
              </w:rPr>
              <w:t>。</w:t>
            </w:r>
            <w:r>
              <w:rPr>
                <w:rStyle w:val="translated-span"/>
                <w:rFonts w:ascii="Cambria" w:hAnsi="Cambria"/>
                <w:i/>
                <w:iCs/>
              </w:rPr>
              <w:t>T</w:t>
            </w:r>
            <w:r>
              <w:rPr>
                <w:rStyle w:val="translated-span"/>
                <w:rFonts w:ascii="Cambria" w:hAnsi="Cambria"/>
                <w:i/>
                <w:iCs/>
              </w:rPr>
              <w:t>R</w:t>
            </w:r>
            <w:r>
              <w:rPr>
                <w:rStyle w:val="translated-span"/>
                <w:rFonts w:ascii="Cambria" w:hAnsi="Cambria"/>
                <w:i/>
                <w:iCs/>
              </w:rPr>
              <w:t>T</w:t>
            </w:r>
            <w:r>
              <w:rPr>
                <w:rStyle w:val="translated-span"/>
                <w:rFonts w:ascii="Cambria" w:hAnsi="Cambria"/>
                <w:i/>
                <w:iCs/>
              </w:rPr>
              <w:t>T</w:t>
            </w:r>
            <w:r>
              <w:rPr>
                <w:rStyle w:val="translated-span"/>
                <w:rFonts w:ascii="Cambria" w:hAnsi="Cambria"/>
                <w:i/>
                <w:iCs/>
              </w:rPr>
              <w:t>R</w:t>
            </w:r>
            <w:r>
              <w:rPr>
                <w:rStyle w:val="translated-span"/>
                <w:rFonts w:ascii="Cambria" w:hAnsi="Cambria"/>
                <w:i/>
                <w:iCs/>
              </w:rPr>
              <w:t>R</w:t>
            </w:r>
          </w:p>
          <w:tbl>
            <w:tblPr>
              <w:tblW w:w="8987" w:type="dxa"/>
              <w:tblInd w:w="367" w:type="dxa"/>
              <w:tblCellMar>
                <w:left w:w="0" w:type="dxa"/>
                <w:right w:w="0" w:type="dxa"/>
              </w:tblCellMar>
              <w:tblLook w:val="04A0" w:firstRow="1" w:lastRow="0" w:firstColumn="1" w:lastColumn="0" w:noHBand="0" w:noVBand="1"/>
            </w:tblPr>
            <w:tblGrid>
              <w:gridCol w:w="4020"/>
              <w:gridCol w:w="10357"/>
            </w:tblGrid>
            <w:tr w:rsidR="00000000">
              <w:trPr>
                <w:trHeight w:val="316"/>
              </w:trPr>
              <w:tc>
                <w:tcPr>
                  <w:tcW w:w="4673" w:type="dxa"/>
                  <w:vMerge w:val="restart"/>
                  <w:hideMark/>
                </w:tcPr>
                <w:p w:rsidR="00000000" w:rsidRDefault="00565329">
                  <w:pPr>
                    <w:framePr w:wrap="around" w:vAnchor="text" w:hAnchor="text"/>
                    <w:spacing w:after="0" w:line="256" w:lineRule="auto"/>
                    <w:ind w:firstLine="0"/>
                    <w:jc w:val="left"/>
                  </w:pPr>
                  <w:r>
                    <w:rPr>
                      <w:rFonts w:ascii="Calibri" w:hAnsi="Calibri"/>
                      <w:noProof/>
                      <w:sz w:val="22"/>
                      <w:szCs w:val="22"/>
                    </w:rPr>
                    <w:drawing>
                      <wp:inline distT="0" distB="0" distL="0" distR="0">
                        <wp:extent cx="2543175" cy="800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543175" cy="800100"/>
                                </a:xfrm>
                                <a:prstGeom prst="rect">
                                  <a:avLst/>
                                </a:prstGeom>
                                <a:noFill/>
                                <a:ln>
                                  <a:noFill/>
                                </a:ln>
                              </pic:spPr>
                            </pic:pic>
                          </a:graphicData>
                        </a:graphic>
                      </wp:inline>
                    </w:drawing>
                  </w:r>
                </w:p>
              </w:tc>
              <w:tc>
                <w:tcPr>
                  <w:tcW w:w="4314" w:type="dxa"/>
                  <w:hideMark/>
                </w:tcPr>
                <w:p w:rsidR="00000000" w:rsidRDefault="00565329">
                  <w:pPr>
                    <w:framePr w:wrap="around" w:vAnchor="text" w:hAnchor="text"/>
                    <w:spacing w:after="0" w:line="256" w:lineRule="auto"/>
                    <w:ind w:left="-6042" w:right="10356" w:firstLine="0"/>
                    <w:jc w:val="left"/>
                  </w:pPr>
                  <w:r>
                    <w:t> </w:t>
                  </w:r>
                </w:p>
                <w:tbl>
                  <w:tblPr>
                    <w:tblW w:w="3632" w:type="dxa"/>
                    <w:tblInd w:w="682" w:type="dxa"/>
                    <w:tblCellMar>
                      <w:left w:w="0" w:type="dxa"/>
                      <w:right w:w="0" w:type="dxa"/>
                    </w:tblCellMar>
                    <w:tblLook w:val="04A0" w:firstRow="1" w:lastRow="0" w:firstColumn="1" w:lastColumn="0" w:noHBand="0" w:noVBand="1"/>
                  </w:tblPr>
                  <w:tblGrid>
                    <w:gridCol w:w="1651"/>
                    <w:gridCol w:w="989"/>
                    <w:gridCol w:w="992"/>
                  </w:tblGrid>
                  <w:tr w:rsidR="00000000">
                    <w:trPr>
                      <w:trHeight w:val="292"/>
                    </w:trPr>
                    <w:tc>
                      <w:tcPr>
                        <w:tcW w:w="1651" w:type="dxa"/>
                        <w:tcBorders>
                          <w:top w:val="single" w:sz="8" w:space="0" w:color="000000"/>
                          <w:left w:val="double" w:sz="4" w:space="0" w:color="000000"/>
                          <w:bottom w:val="single" w:sz="8" w:space="0" w:color="000000"/>
                          <w:right w:val="nil"/>
                        </w:tcBorders>
                        <w:tcMar>
                          <w:top w:w="34" w:type="dxa"/>
                          <w:left w:w="0" w:type="dxa"/>
                          <w:bottom w:w="0" w:type="dxa"/>
                          <w:right w:w="115" w:type="dxa"/>
                        </w:tcMar>
                        <w:hideMark/>
                      </w:tcPr>
                      <w:p w:rsidR="00000000" w:rsidRDefault="00565329">
                        <w:pPr>
                          <w:framePr w:wrap="around" w:vAnchor="text" w:hAnchor="text"/>
                          <w:spacing w:after="0" w:line="256" w:lineRule="auto"/>
                          <w:ind w:left="147" w:firstLine="0"/>
                          <w:jc w:val="left"/>
                        </w:pPr>
                        <w:r>
                          <w:rPr>
                            <w:rStyle w:val="translated-span"/>
                          </w:rPr>
                          <w:t>方</w:t>
                        </w:r>
                        <w:r>
                          <w:rPr>
                            <w:rStyle w:val="translated-span"/>
                          </w:rPr>
                          <w:t>法</w:t>
                        </w:r>
                      </w:p>
                    </w:tc>
                    <w:tc>
                      <w:tcPr>
                        <w:tcW w:w="989" w:type="dxa"/>
                        <w:tcBorders>
                          <w:top w:val="single" w:sz="8" w:space="0" w:color="000000"/>
                          <w:left w:val="nil"/>
                          <w:bottom w:val="single" w:sz="8" w:space="0" w:color="000000"/>
                          <w:right w:val="nil"/>
                        </w:tcBorders>
                        <w:tcMar>
                          <w:top w:w="34" w:type="dxa"/>
                          <w:left w:w="0" w:type="dxa"/>
                          <w:bottom w:w="0" w:type="dxa"/>
                          <w:right w:w="115" w:type="dxa"/>
                        </w:tcMar>
                        <w:hideMark/>
                      </w:tcPr>
                      <w:p w:rsidR="00000000" w:rsidRDefault="00565329">
                        <w:pPr>
                          <w:framePr w:wrap="around" w:vAnchor="text" w:hAnchor="text"/>
                          <w:spacing w:after="0" w:line="256" w:lineRule="auto"/>
                          <w:ind w:firstLine="0"/>
                          <w:jc w:val="left"/>
                        </w:pPr>
                        <w:r>
                          <w:rPr>
                            <w:rStyle w:val="translated-span"/>
                          </w:rPr>
                          <w:t>测试依据</w:t>
                        </w:r>
                        <w:r>
                          <w:rPr>
                            <w:rStyle w:val="translated-span"/>
                          </w:rPr>
                          <w:t>。</w:t>
                        </w:r>
                      </w:p>
                    </w:tc>
                    <w:tc>
                      <w:tcPr>
                        <w:tcW w:w="992" w:type="dxa"/>
                        <w:tcBorders>
                          <w:top w:val="single" w:sz="8" w:space="0" w:color="000000"/>
                          <w:left w:val="nil"/>
                          <w:bottom w:val="single" w:sz="8" w:space="0" w:color="000000"/>
                          <w:right w:val="double" w:sz="4" w:space="0" w:color="000000"/>
                        </w:tcBorders>
                        <w:tcMar>
                          <w:top w:w="34" w:type="dxa"/>
                          <w:left w:w="0" w:type="dxa"/>
                          <w:bottom w:w="0" w:type="dxa"/>
                          <w:right w:w="115" w:type="dxa"/>
                        </w:tcMar>
                        <w:hideMark/>
                      </w:tcPr>
                      <w:p w:rsidR="00000000" w:rsidRDefault="00565329">
                        <w:pPr>
                          <w:framePr w:wrap="around" w:vAnchor="text" w:hAnchor="text"/>
                          <w:spacing w:after="0" w:line="256" w:lineRule="auto"/>
                          <w:ind w:firstLine="0"/>
                          <w:jc w:val="left"/>
                        </w:pPr>
                        <w:r>
                          <w:rPr>
                            <w:rStyle w:val="translated-span"/>
                          </w:rPr>
                          <w:t>列车附件</w:t>
                        </w:r>
                        <w:r>
                          <w:rPr>
                            <w:rStyle w:val="translated-span"/>
                          </w:rPr>
                          <w:t>。</w:t>
                        </w:r>
                      </w:p>
                    </w:tc>
                  </w:tr>
                </w:tbl>
                <w:p w:rsidR="00000000" w:rsidRDefault="00565329">
                  <w:pPr>
                    <w:framePr w:wrap="around" w:vAnchor="text" w:hAnchor="text"/>
                    <w:rPr>
                      <w:rFonts w:ascii="宋体" w:hAnsi="宋体" w:cs="宋体"/>
                      <w:color w:val="auto"/>
                      <w:sz w:val="24"/>
                      <w:szCs w:val="24"/>
                    </w:rPr>
                  </w:pPr>
                </w:p>
              </w:tc>
            </w:tr>
            <w:tr w:rsidR="00000000">
              <w:trPr>
                <w:trHeight w:val="912"/>
              </w:trPr>
              <w:tc>
                <w:tcPr>
                  <w:tcW w:w="0" w:type="auto"/>
                  <w:vMerge/>
                  <w:vAlign w:val="center"/>
                  <w:hideMark/>
                </w:tcPr>
                <w:p w:rsidR="00000000" w:rsidRDefault="00565329">
                  <w:pPr>
                    <w:framePr w:wrap="around" w:vAnchor="text" w:hAnchor="text"/>
                    <w:spacing w:after="0" w:line="240" w:lineRule="auto"/>
                    <w:ind w:firstLine="0"/>
                    <w:jc w:val="left"/>
                  </w:pPr>
                </w:p>
              </w:tc>
              <w:tc>
                <w:tcPr>
                  <w:tcW w:w="4314" w:type="dxa"/>
                  <w:hideMark/>
                </w:tcPr>
                <w:p w:rsidR="00000000" w:rsidRDefault="00565329">
                  <w:pPr>
                    <w:framePr w:wrap="around" w:vAnchor="text" w:hAnchor="text"/>
                    <w:spacing w:after="0" w:line="256" w:lineRule="auto"/>
                    <w:ind w:left="-6042" w:right="10356" w:firstLine="0"/>
                    <w:jc w:val="left"/>
                  </w:pPr>
                  <w:r>
                    <w:t> </w:t>
                  </w:r>
                </w:p>
                <w:tbl>
                  <w:tblPr>
                    <w:tblW w:w="3632" w:type="dxa"/>
                    <w:tblInd w:w="682" w:type="dxa"/>
                    <w:tblCellMar>
                      <w:left w:w="0" w:type="dxa"/>
                      <w:right w:w="0" w:type="dxa"/>
                    </w:tblCellMar>
                    <w:tblLook w:val="04A0" w:firstRow="1" w:lastRow="0" w:firstColumn="1" w:lastColumn="0" w:noHBand="0" w:noVBand="1"/>
                  </w:tblPr>
                  <w:tblGrid>
                    <w:gridCol w:w="1651"/>
                    <w:gridCol w:w="989"/>
                    <w:gridCol w:w="992"/>
                  </w:tblGrid>
                  <w:tr w:rsidR="00000000">
                    <w:trPr>
                      <w:trHeight w:val="247"/>
                    </w:trPr>
                    <w:tc>
                      <w:tcPr>
                        <w:tcW w:w="1651" w:type="dxa"/>
                        <w:tcBorders>
                          <w:top w:val="single" w:sz="8" w:space="0" w:color="000000"/>
                          <w:left w:val="double" w:sz="4" w:space="0" w:color="000000"/>
                          <w:bottom w:val="single" w:sz="8" w:space="0" w:color="000000"/>
                          <w:right w:val="nil"/>
                        </w:tcBorders>
                        <w:tcMar>
                          <w:top w:w="33" w:type="dxa"/>
                          <w:left w:w="147" w:type="dxa"/>
                          <w:bottom w:w="0" w:type="dxa"/>
                          <w:right w:w="115" w:type="dxa"/>
                        </w:tcMar>
                        <w:hideMark/>
                      </w:tcPr>
                      <w:p w:rsidR="00000000" w:rsidRDefault="00565329">
                        <w:pPr>
                          <w:framePr w:wrap="around" w:vAnchor="text" w:hAnchor="text"/>
                          <w:spacing w:after="0" w:line="256" w:lineRule="auto"/>
                          <w:ind w:firstLine="0"/>
                          <w:jc w:val="left"/>
                        </w:pPr>
                        <w:r>
                          <w:rPr>
                            <w:rStyle w:val="translated-span"/>
                          </w:rPr>
                          <w:t>没有注</w:t>
                        </w:r>
                        <w:r>
                          <w:rPr>
                            <w:rStyle w:val="translated-span"/>
                          </w:rPr>
                          <w:t>册</w:t>
                        </w:r>
                      </w:p>
                    </w:tc>
                    <w:tc>
                      <w:tcPr>
                        <w:tcW w:w="989" w:type="dxa"/>
                        <w:tcBorders>
                          <w:top w:val="single" w:sz="8" w:space="0" w:color="000000"/>
                          <w:left w:val="nil"/>
                          <w:bottom w:val="single" w:sz="8" w:space="0" w:color="000000"/>
                          <w:right w:val="nil"/>
                        </w:tcBorders>
                        <w:tcMar>
                          <w:top w:w="33" w:type="dxa"/>
                          <w:left w:w="147" w:type="dxa"/>
                          <w:bottom w:w="0" w:type="dxa"/>
                          <w:right w:w="115" w:type="dxa"/>
                        </w:tcMar>
                        <w:hideMark/>
                      </w:tcPr>
                      <w:p w:rsidR="00000000" w:rsidRDefault="00565329">
                        <w:pPr>
                          <w:framePr w:wrap="around" w:vAnchor="text" w:hAnchor="text"/>
                          <w:spacing w:after="0" w:line="256" w:lineRule="auto"/>
                          <w:ind w:left="3" w:firstLine="0"/>
                          <w:jc w:val="left"/>
                        </w:pPr>
                        <w:r>
                          <w:t>35.45</w:t>
                        </w:r>
                      </w:p>
                    </w:tc>
                    <w:tc>
                      <w:tcPr>
                        <w:tcW w:w="992" w:type="dxa"/>
                        <w:tcBorders>
                          <w:top w:val="single" w:sz="8" w:space="0" w:color="000000"/>
                          <w:left w:val="nil"/>
                          <w:bottom w:val="single" w:sz="8" w:space="0" w:color="000000"/>
                          <w:right w:val="double" w:sz="4" w:space="0" w:color="000000"/>
                        </w:tcBorders>
                        <w:tcMar>
                          <w:top w:w="33" w:type="dxa"/>
                          <w:left w:w="147" w:type="dxa"/>
                          <w:bottom w:w="0" w:type="dxa"/>
                          <w:right w:w="115" w:type="dxa"/>
                        </w:tcMar>
                        <w:hideMark/>
                      </w:tcPr>
                      <w:p w:rsidR="00000000" w:rsidRDefault="00565329">
                        <w:pPr>
                          <w:framePr w:wrap="around" w:vAnchor="text" w:hAnchor="text"/>
                          <w:spacing w:after="0" w:line="256" w:lineRule="auto"/>
                          <w:ind w:left="51" w:firstLine="0"/>
                          <w:jc w:val="left"/>
                        </w:pPr>
                        <w:r>
                          <w:t>34.96</w:t>
                        </w:r>
                      </w:p>
                    </w:tc>
                  </w:tr>
                  <w:tr w:rsidR="00000000">
                    <w:trPr>
                      <w:trHeight w:val="247"/>
                    </w:trPr>
                    <w:tc>
                      <w:tcPr>
                        <w:tcW w:w="1651" w:type="dxa"/>
                        <w:tcBorders>
                          <w:top w:val="nil"/>
                          <w:left w:val="double" w:sz="4" w:space="0" w:color="000000"/>
                          <w:bottom w:val="single" w:sz="8" w:space="0" w:color="000000"/>
                          <w:right w:val="nil"/>
                        </w:tcBorders>
                        <w:tcMar>
                          <w:top w:w="33" w:type="dxa"/>
                          <w:left w:w="147" w:type="dxa"/>
                          <w:bottom w:w="0" w:type="dxa"/>
                          <w:right w:w="115" w:type="dxa"/>
                        </w:tcMar>
                        <w:hideMark/>
                      </w:tcPr>
                      <w:p w:rsidR="00000000" w:rsidRDefault="00565329">
                        <w:pPr>
                          <w:framePr w:wrap="around" w:vAnchor="text" w:hAnchor="text"/>
                          <w:spacing w:after="0" w:line="256" w:lineRule="auto"/>
                          <w:ind w:firstLine="0"/>
                          <w:jc w:val="left"/>
                        </w:pPr>
                        <w:r>
                          <w:rPr>
                            <w:rStyle w:val="translated-span"/>
                          </w:rPr>
                          <w:t>不带双</w:t>
                        </w:r>
                        <w:r>
                          <w:rPr>
                            <w:rStyle w:val="translated-span"/>
                          </w:rPr>
                          <w:t>边</w:t>
                        </w:r>
                      </w:p>
                    </w:tc>
                    <w:tc>
                      <w:tcPr>
                        <w:tcW w:w="989" w:type="dxa"/>
                        <w:tcBorders>
                          <w:top w:val="nil"/>
                          <w:left w:val="nil"/>
                          <w:bottom w:val="single" w:sz="8" w:space="0" w:color="000000"/>
                          <w:right w:val="nil"/>
                        </w:tcBorders>
                        <w:tcMar>
                          <w:top w:w="33" w:type="dxa"/>
                          <w:left w:w="147" w:type="dxa"/>
                          <w:bottom w:w="0" w:type="dxa"/>
                          <w:right w:w="115" w:type="dxa"/>
                        </w:tcMar>
                        <w:hideMark/>
                      </w:tcPr>
                      <w:p w:rsidR="00000000" w:rsidRDefault="00565329">
                        <w:pPr>
                          <w:framePr w:wrap="around" w:vAnchor="text" w:hAnchor="text"/>
                          <w:spacing w:after="0" w:line="256" w:lineRule="auto"/>
                          <w:ind w:left="3" w:firstLine="0"/>
                          <w:jc w:val="left"/>
                        </w:pPr>
                        <w:r>
                          <w:t>11.01</w:t>
                        </w:r>
                      </w:p>
                    </w:tc>
                    <w:tc>
                      <w:tcPr>
                        <w:tcW w:w="992" w:type="dxa"/>
                        <w:tcBorders>
                          <w:top w:val="nil"/>
                          <w:left w:val="nil"/>
                          <w:bottom w:val="single" w:sz="8" w:space="0" w:color="000000"/>
                          <w:right w:val="double" w:sz="4" w:space="0" w:color="000000"/>
                        </w:tcBorders>
                        <w:tcMar>
                          <w:top w:w="33" w:type="dxa"/>
                          <w:left w:w="147" w:type="dxa"/>
                          <w:bottom w:w="0" w:type="dxa"/>
                          <w:right w:w="115" w:type="dxa"/>
                        </w:tcMar>
                        <w:hideMark/>
                      </w:tcPr>
                      <w:p w:rsidR="00000000" w:rsidRDefault="00565329">
                        <w:pPr>
                          <w:framePr w:wrap="around" w:vAnchor="text" w:hAnchor="text"/>
                          <w:spacing w:after="0" w:line="256" w:lineRule="auto"/>
                          <w:ind w:left="101" w:firstLine="0"/>
                          <w:jc w:val="left"/>
                        </w:pPr>
                        <w:r>
                          <w:t>9.89</w:t>
                        </w:r>
                      </w:p>
                    </w:tc>
                  </w:tr>
                  <w:tr w:rsidR="00000000">
                    <w:trPr>
                      <w:trHeight w:val="247"/>
                    </w:trPr>
                    <w:tc>
                      <w:tcPr>
                        <w:tcW w:w="1651" w:type="dxa"/>
                        <w:tcBorders>
                          <w:top w:val="nil"/>
                          <w:left w:val="double" w:sz="4" w:space="0" w:color="000000"/>
                          <w:bottom w:val="single" w:sz="8" w:space="0" w:color="000000"/>
                          <w:right w:val="nil"/>
                        </w:tcBorders>
                        <w:tcMar>
                          <w:top w:w="33" w:type="dxa"/>
                          <w:left w:w="147" w:type="dxa"/>
                          <w:bottom w:w="0" w:type="dxa"/>
                          <w:right w:w="115" w:type="dxa"/>
                        </w:tcMar>
                        <w:hideMark/>
                      </w:tcPr>
                      <w:p w:rsidR="00000000" w:rsidRDefault="00565329">
                        <w:pPr>
                          <w:framePr w:wrap="around" w:vAnchor="text" w:hAnchor="text"/>
                          <w:spacing w:after="0" w:line="256" w:lineRule="auto"/>
                          <w:ind w:firstLine="0"/>
                          <w:jc w:val="left"/>
                        </w:pPr>
                        <w:r>
                          <w:rPr>
                            <w:rStyle w:val="translated-span"/>
                          </w:rPr>
                          <w:t>双</w:t>
                        </w:r>
                        <w:r>
                          <w:rPr>
                            <w:rStyle w:val="translated-span"/>
                          </w:rPr>
                          <w:t>边</w:t>
                        </w:r>
                      </w:p>
                    </w:tc>
                    <w:tc>
                      <w:tcPr>
                        <w:tcW w:w="989" w:type="dxa"/>
                        <w:tcBorders>
                          <w:top w:val="nil"/>
                          <w:left w:val="nil"/>
                          <w:bottom w:val="single" w:sz="8" w:space="0" w:color="000000"/>
                          <w:right w:val="nil"/>
                        </w:tcBorders>
                        <w:tcMar>
                          <w:top w:w="33" w:type="dxa"/>
                          <w:left w:w="147" w:type="dxa"/>
                          <w:bottom w:w="0" w:type="dxa"/>
                          <w:right w:w="115" w:type="dxa"/>
                        </w:tcMar>
                        <w:hideMark/>
                      </w:tcPr>
                      <w:p w:rsidR="00000000" w:rsidRDefault="00565329">
                        <w:pPr>
                          <w:framePr w:wrap="around" w:vAnchor="text" w:hAnchor="text"/>
                          <w:spacing w:after="0" w:line="256" w:lineRule="auto"/>
                          <w:ind w:left="53" w:firstLine="0"/>
                          <w:jc w:val="left"/>
                        </w:pPr>
                        <w:r>
                          <w:t>6.93</w:t>
                        </w:r>
                      </w:p>
                    </w:tc>
                    <w:tc>
                      <w:tcPr>
                        <w:tcW w:w="992" w:type="dxa"/>
                        <w:tcBorders>
                          <w:top w:val="nil"/>
                          <w:left w:val="nil"/>
                          <w:bottom w:val="single" w:sz="8" w:space="0" w:color="000000"/>
                          <w:right w:val="double" w:sz="4" w:space="0" w:color="000000"/>
                        </w:tcBorders>
                        <w:tcMar>
                          <w:top w:w="33" w:type="dxa"/>
                          <w:left w:w="147" w:type="dxa"/>
                          <w:bottom w:w="0" w:type="dxa"/>
                          <w:right w:w="115" w:type="dxa"/>
                        </w:tcMar>
                        <w:hideMark/>
                      </w:tcPr>
                      <w:p w:rsidR="00000000" w:rsidRDefault="00565329">
                        <w:pPr>
                          <w:framePr w:wrap="around" w:vAnchor="text" w:hAnchor="text"/>
                          <w:spacing w:after="0" w:line="256" w:lineRule="auto"/>
                          <w:ind w:left="101" w:firstLine="0"/>
                          <w:jc w:val="left"/>
                        </w:pPr>
                        <w:r>
                          <w:t>6.12</w:t>
                        </w:r>
                      </w:p>
                    </w:tc>
                  </w:tr>
                </w:tbl>
                <w:p w:rsidR="00000000" w:rsidRDefault="00565329">
                  <w:pPr>
                    <w:framePr w:wrap="around" w:vAnchor="text" w:hAnchor="text"/>
                    <w:rPr>
                      <w:rFonts w:ascii="宋体" w:hAnsi="宋体" w:cs="宋体"/>
                      <w:color w:val="auto"/>
                      <w:sz w:val="24"/>
                      <w:szCs w:val="24"/>
                    </w:rPr>
                  </w:pPr>
                </w:p>
              </w:tc>
            </w:tr>
          </w:tbl>
          <w:p w:rsidR="00000000" w:rsidRDefault="00565329">
            <w:pPr>
              <w:rPr>
                <w:rFonts w:ascii="宋体" w:hAnsi="宋体" w:cs="宋体"/>
                <w:color w:val="auto"/>
                <w:sz w:val="24"/>
                <w:szCs w:val="24"/>
              </w:rPr>
            </w:pPr>
          </w:p>
        </w:tc>
      </w:tr>
    </w:tbl>
    <w:p w:rsidR="00000000" w:rsidRDefault="00565329">
      <w:pPr>
        <w:spacing w:after="436"/>
        <w:ind w:left="-15"/>
      </w:pPr>
      <w:r>
        <w:rPr>
          <w:rStyle w:val="translated-span"/>
        </w:rPr>
        <w:t>我们工作的主要目标是建立一个登记网络</w:t>
      </w:r>
      <w:r>
        <w:rPr>
          <w:rStyle w:val="translated-span"/>
        </w:rPr>
        <w:t>。</w:t>
      </w:r>
      <w:r>
        <w:rPr>
          <w:rStyle w:val="translated-span"/>
        </w:rPr>
        <w:t>因此，我们试图了解表</w:t>
      </w:r>
      <w:r>
        <w:rPr>
          <w:rStyle w:val="translated-span"/>
        </w:rPr>
        <w:t>2</w:t>
      </w:r>
      <w:r>
        <w:rPr>
          <w:rStyle w:val="translated-span"/>
        </w:rPr>
        <w:t>：烧蚀损失结果</w:t>
      </w:r>
      <w:r>
        <w:rPr>
          <w:rStyle w:val="translated-span"/>
        </w:rPr>
        <w:t>。</w:t>
      </w:r>
      <w:r>
        <w:rPr>
          <w:rStyle w:val="translated-span"/>
        </w:rPr>
        <w:t>列表示使用</w:t>
      </w:r>
      <w:r>
        <w:rPr>
          <w:rStyle w:val="translated-span"/>
        </w:rPr>
        <w:t>GAN</w:t>
      </w:r>
      <w:r>
        <w:rPr>
          <w:rStyle w:val="translated-span"/>
        </w:rPr>
        <w:t>损耗项训练的模块</w:t>
      </w:r>
      <w:r>
        <w:rPr>
          <w:rStyle w:val="translated-span"/>
        </w:rPr>
        <w:t>。</w:t>
      </w:r>
      <w:r>
        <w:rPr>
          <w:rStyle w:val="translated-span"/>
        </w:rPr>
        <w:t>行表示使用</w:t>
      </w:r>
      <w:r>
        <w:rPr>
          <w:rStyle w:val="translated-span"/>
        </w:rPr>
        <w:t>L1</w:t>
      </w:r>
      <w:r>
        <w:rPr>
          <w:rStyle w:val="translated-span"/>
        </w:rPr>
        <w:t>损失项训练的模块</w:t>
      </w:r>
      <w:r>
        <w:rPr>
          <w:rStyle w:val="translated-span"/>
        </w:rPr>
        <w:t>。</w:t>
      </w:r>
      <w:r>
        <w:rPr>
          <w:rStyle w:val="translated-span"/>
        </w:rPr>
        <w:t>我们不报告只有一个模块未接受任何损失条款培训的结果</w:t>
      </w:r>
      <w:r>
        <w:rPr>
          <w:rStyle w:val="translated-span"/>
        </w:rPr>
        <w:t>。</w:t>
      </w:r>
      <w:r>
        <w:rPr>
          <w:rStyle w:val="translated-span"/>
        </w:rPr>
        <w:t>表示训练偏离的情况</w:t>
      </w:r>
      <w:r>
        <w:rPr>
          <w:rStyle w:val="translated-span"/>
        </w:rPr>
        <w:t>。</w:t>
      </w:r>
      <w:r>
        <w:rPr>
          <w:rStyle w:val="translated-span"/>
        </w:rPr>
        <w:t>例如，第二行和第一列中的结果表示当</w:t>
      </w:r>
      <w:r>
        <w:rPr>
          <w:rStyle w:val="translated-span"/>
        </w:rPr>
        <w:t>模块的权重相对于</w:t>
      </w:r>
      <w:r>
        <w:rPr>
          <w:rStyle w:val="translated-span"/>
        </w:rPr>
        <w:t>cGAN</w:t>
      </w:r>
      <w:r>
        <w:rPr>
          <w:rStyle w:val="translated-span"/>
        </w:rPr>
        <w:t>损失和模块相对于重建损失项更新时达到的配准精度</w:t>
      </w:r>
      <w:r>
        <w:rPr>
          <w:rStyle w:val="translated-span"/>
        </w:rPr>
        <w:t>。</w:t>
      </w:r>
      <w:r>
        <w:rPr>
          <w:rStyle w:val="translated-span"/>
          <w:rFonts w:ascii="Cambria" w:hAnsi="Cambria"/>
          <w:i/>
          <w:iCs/>
        </w:rPr>
        <w:t>X</w:t>
      </w:r>
      <w:r>
        <w:rPr>
          <w:rStyle w:val="translated-span"/>
          <w:rFonts w:ascii="Cambria" w:hAnsi="Cambria"/>
          <w:i/>
          <w:iCs/>
        </w:rPr>
        <w:t>R</w:t>
      </w:r>
      <w:r>
        <w:rPr>
          <w:rStyle w:val="translated-span"/>
          <w:rFonts w:ascii="Cambria" w:hAnsi="Cambria"/>
          <w:i/>
          <w:iCs/>
        </w:rPr>
        <w:t>T</w:t>
      </w:r>
    </w:p>
    <w:p w:rsidR="00000000" w:rsidRDefault="00565329">
      <w:pPr>
        <w:ind w:left="-15" w:firstLine="0"/>
      </w:pPr>
      <w:r>
        <w:rPr>
          <w:rStyle w:val="translated-span"/>
        </w:rPr>
        <w:t>损失（重建和对抗）对注册网络的影响</w:t>
      </w:r>
      <w:r>
        <w:rPr>
          <w:rStyle w:val="translated-span"/>
        </w:rPr>
        <w:t>。</w:t>
      </w:r>
      <w:r>
        <w:rPr>
          <w:rStyle w:val="translated-span"/>
        </w:rPr>
        <w:t>为了了解每个损失的影响，我们使用不同的设置来训练我们的模型：每次我们固定或的权重，相对于其中一个损失函数</w:t>
      </w:r>
      <w:r>
        <w:rPr>
          <w:rStyle w:val="translated-span"/>
        </w:rPr>
        <w:t>。</w:t>
      </w:r>
      <w:r>
        <w:rPr>
          <w:rStyle w:val="translated-span"/>
        </w:rPr>
        <w:t>配准精度如表</w:t>
      </w:r>
      <w:r>
        <w:rPr>
          <w:rStyle w:val="translated-span"/>
        </w:rPr>
        <w:t>2</w:t>
      </w:r>
      <w:r>
        <w:rPr>
          <w:rStyle w:val="translated-span"/>
        </w:rPr>
        <w:t>所示</w:t>
      </w:r>
      <w:r>
        <w:rPr>
          <w:rStyle w:val="translated-span"/>
        </w:rPr>
        <w:t>。</w:t>
      </w:r>
      <w:r>
        <w:rPr>
          <w:rStyle w:val="translated-span"/>
        </w:rPr>
        <w:t>定性结果请参考补充材料</w:t>
      </w:r>
      <w:r>
        <w:rPr>
          <w:rStyle w:val="translated-span"/>
        </w:rPr>
        <w:t>。</w:t>
      </w:r>
      <w:r>
        <w:rPr>
          <w:rStyle w:val="translated-span"/>
        </w:rPr>
        <w:t>从这些图中可以看出，仅针对重建损失进行训练会导致过于尖锐但不现实的图像，其中变形场会产生噪声伪影</w:t>
      </w:r>
      <w:r>
        <w:rPr>
          <w:rStyle w:val="translated-span"/>
        </w:rPr>
        <w:t>。</w:t>
      </w:r>
      <w:r>
        <w:rPr>
          <w:rStyle w:val="translated-span"/>
        </w:rPr>
        <w:t>另一方面，仅针对敌方损失进行的训练会产生逼真的图像，但不精确对齐</w:t>
      </w:r>
      <w:r>
        <w:rPr>
          <w:rStyle w:val="translated-span"/>
        </w:rPr>
        <w:t>。</w:t>
      </w:r>
      <w:r>
        <w:rPr>
          <w:rStyle w:val="translated-span"/>
        </w:rPr>
        <w:t>这在表</w:t>
      </w:r>
      <w:r>
        <w:rPr>
          <w:rStyle w:val="translated-span"/>
        </w:rPr>
        <w:t>2</w:t>
      </w:r>
      <w:r>
        <w:rPr>
          <w:rStyle w:val="translated-span"/>
        </w:rPr>
        <w:t>中尤其明显，其中关于重建损失的训练实现了对齐的显著改善，并且当损失项都用于</w:t>
      </w:r>
      <w:r>
        <w:rPr>
          <w:rStyle w:val="translated-span"/>
        </w:rPr>
        <w:t>更新所有网络权重时，获得了最佳精度</w:t>
      </w:r>
      <w:r>
        <w:rPr>
          <w:rStyle w:val="translated-span"/>
        </w:rPr>
        <w:t>。</w:t>
      </w:r>
      <w:r>
        <w:rPr>
          <w:rStyle w:val="translated-span"/>
          <w:rFonts w:ascii="Cambria" w:hAnsi="Cambria"/>
          <w:i/>
          <w:iCs/>
        </w:rPr>
        <w:t>R</w:t>
      </w:r>
      <w:r>
        <w:rPr>
          <w:rStyle w:val="translated-span"/>
          <w:rFonts w:ascii="Cambria" w:hAnsi="Cambria"/>
          <w:i/>
          <w:iCs/>
        </w:rPr>
        <w:t>T</w:t>
      </w:r>
      <w:r>
        <w:rPr>
          <w:rStyle w:val="translated-span"/>
          <w:rFonts w:ascii="Cambria" w:hAnsi="Cambria"/>
          <w:i/>
          <w:iCs/>
        </w:rPr>
        <w:t>R</w:t>
      </w:r>
      <w:r>
        <w:rPr>
          <w:rStyle w:val="translated-span"/>
          <w:rFonts w:ascii="Cambria" w:hAnsi="Cambria"/>
          <w:i/>
          <w:iCs/>
        </w:rPr>
        <w:t>R</w:t>
      </w:r>
      <w:r>
        <w:rPr>
          <w:rStyle w:val="translated-span"/>
          <w:rFonts w:ascii="Cambria" w:hAnsi="Cambria"/>
          <w:i/>
          <w:iCs/>
        </w:rPr>
        <w:t>R</w:t>
      </w:r>
    </w:p>
    <w:p w:rsidR="00000000" w:rsidRDefault="00565329">
      <w:pPr>
        <w:spacing w:after="486"/>
        <w:ind w:left="-15"/>
      </w:pPr>
      <w:r>
        <w:rPr>
          <w:rStyle w:val="translated-span"/>
        </w:rPr>
        <w:t>双边过滤有效性使用双边过滤来衡量平滑度损失，实际上，允许我们鼓励变形贴图上的分段平滑度</w:t>
      </w:r>
      <w:r>
        <w:rPr>
          <w:rStyle w:val="translated-span"/>
        </w:rPr>
        <w:t>。</w:t>
      </w:r>
      <w:r>
        <w:rPr>
          <w:rStyle w:val="translated-span"/>
        </w:rPr>
        <w:t>如表</w:t>
      </w:r>
      <w:r>
        <w:rPr>
          <w:rStyle w:val="translated-span"/>
        </w:rPr>
        <w:t>3</w:t>
      </w:r>
      <w:r>
        <w:rPr>
          <w:rStyle w:val="translated-span"/>
        </w:rPr>
        <w:t>所示，这提高了配准的精度</w:t>
      </w:r>
      <w:r>
        <w:rPr>
          <w:rStyle w:val="translated-span"/>
        </w:rPr>
        <w:t>。</w:t>
      </w:r>
      <w:r>
        <w:rPr>
          <w:rStyle w:val="translated-span"/>
        </w:rPr>
        <w:t>这些结果表明，使用分段表</w:t>
      </w:r>
      <w:r>
        <w:rPr>
          <w:rStyle w:val="translated-span"/>
        </w:rPr>
        <w:t>3</w:t>
      </w:r>
      <w:r>
        <w:rPr>
          <w:rStyle w:val="translated-span"/>
        </w:rPr>
        <w:t>：平滑正则化</w:t>
      </w:r>
      <w:r>
        <w:rPr>
          <w:rStyle w:val="translated-span"/>
        </w:rPr>
        <w:t>。</w:t>
      </w:r>
      <w:r>
        <w:rPr>
          <w:rStyle w:val="translated-span"/>
        </w:rPr>
        <w:t>双边滤波对配准精度的影响</w:t>
      </w:r>
      <w:r>
        <w:rPr>
          <w:rStyle w:val="translated-span"/>
        </w:rPr>
        <w:t>。</w:t>
      </w:r>
      <w:r>
        <w:rPr>
          <w:rStyle w:val="translated-span"/>
        </w:rPr>
        <w:t>我们展示了带注释的测试样本和带注释的序列样本的配准精度</w:t>
      </w:r>
      <w:r>
        <w:rPr>
          <w:rStyle w:val="translated-span"/>
        </w:rPr>
        <w:t>。</w:t>
      </w:r>
    </w:p>
    <w:p w:rsidR="00000000" w:rsidRDefault="00565329">
      <w:pPr>
        <w:spacing w:after="334"/>
        <w:ind w:left="-15" w:firstLine="0"/>
      </w:pPr>
      <w:r>
        <w:rPr>
          <w:rStyle w:val="translated-span"/>
        </w:rPr>
        <w:t>用于控制平滑度损失项的偏移图可能是有益的</w:t>
      </w:r>
      <w:r>
        <w:rPr>
          <w:rStyle w:val="translated-span"/>
        </w:rPr>
        <w:t>。</w:t>
      </w:r>
    </w:p>
    <w:p w:rsidR="00000000" w:rsidRDefault="00565329">
      <w:pPr>
        <w:pStyle w:val="1"/>
        <w:spacing w:after="114"/>
        <w:ind w:left="224" w:hanging="239"/>
      </w:pPr>
      <w:r>
        <w:t>6.</w:t>
      </w:r>
      <w:r>
        <w:rPr>
          <w:sz w:val="14"/>
          <w:szCs w:val="14"/>
        </w:rPr>
        <w:t> </w:t>
      </w:r>
      <w:r>
        <w:rPr>
          <w:sz w:val="14"/>
          <w:szCs w:val="14"/>
        </w:rPr>
        <w:t xml:space="preserve"> </w:t>
      </w:r>
      <w:r>
        <w:rPr>
          <w:rStyle w:val="translated-span"/>
        </w:rPr>
        <w:t>摘要和结</w:t>
      </w:r>
      <w:r>
        <w:rPr>
          <w:rStyle w:val="translated-span"/>
        </w:rPr>
        <w:t>论</w:t>
      </w:r>
    </w:p>
    <w:p w:rsidR="00000000" w:rsidRDefault="00565329">
      <w:pPr>
        <w:ind w:left="-15"/>
      </w:pPr>
      <w:r>
        <w:rPr>
          <w:rStyle w:val="translated-span"/>
        </w:rPr>
        <w:t>提出了一种基于图像到图像转换网络的无监督多模态图像配准技术</w:t>
      </w:r>
      <w:r>
        <w:rPr>
          <w:rStyle w:val="translated-span"/>
        </w:rPr>
        <w:t>。</w:t>
      </w:r>
      <w:r>
        <w:rPr>
          <w:rStyle w:val="translated-span"/>
        </w:rPr>
        <w:t>具体来说，我们开发了一个几何保持的图像到图像转换网络，该网络允许使用简单的单峰度量来比较变形图像</w:t>
      </w:r>
      <w:r>
        <w:rPr>
          <w:rStyle w:val="translated-span"/>
        </w:rPr>
        <w:t>和目标图像</w:t>
      </w:r>
      <w:r>
        <w:rPr>
          <w:rStyle w:val="translated-span"/>
        </w:rPr>
        <w:t>。</w:t>
      </w:r>
      <w:r>
        <w:rPr>
          <w:rStyle w:val="translated-span"/>
        </w:rPr>
        <w:t>通过一种新的训练方案，交替并组合两种不同的流来训练空间变换，使得几何保持翻译网络成为可能</w:t>
      </w:r>
      <w:r>
        <w:rPr>
          <w:rStyle w:val="translated-span"/>
        </w:rPr>
        <w:t>。</w:t>
      </w:r>
    </w:p>
    <w:p w:rsidR="00000000" w:rsidRDefault="00565329">
      <w:pPr>
        <w:spacing w:after="334"/>
        <w:ind w:left="-15"/>
      </w:pPr>
      <w:r>
        <w:rPr>
          <w:rStyle w:val="translated-span"/>
        </w:rPr>
        <w:t>我们相信，几何保持生成器可以用于图像配准以外的应用</w:t>
      </w:r>
      <w:r>
        <w:rPr>
          <w:rStyle w:val="translated-span"/>
        </w:rPr>
        <w:t>。</w:t>
      </w:r>
      <w:r>
        <w:rPr>
          <w:rStyle w:val="translated-span"/>
        </w:rPr>
        <w:t>在未来，我们将继续探索在不同的流中交替训练几个层或操作符的想法，以鼓励它们作为实现某些非平凡属性的手段是可交换的</w:t>
      </w:r>
      <w:r>
        <w:rPr>
          <w:rStyle w:val="translated-span"/>
        </w:rPr>
        <w:t>。</w:t>
      </w:r>
    </w:p>
    <w:p w:rsidR="00000000" w:rsidRDefault="00565329">
      <w:pPr>
        <w:pStyle w:val="1"/>
        <w:spacing w:after="114"/>
        <w:ind w:left="-5" w:firstLine="0"/>
      </w:pPr>
      <w:r>
        <w:rPr>
          <w:rStyle w:val="translated-span"/>
        </w:rPr>
        <w:t>致</w:t>
      </w:r>
      <w:r>
        <w:rPr>
          <w:rStyle w:val="translated-span"/>
        </w:rPr>
        <w:t>谢</w:t>
      </w:r>
    </w:p>
    <w:p w:rsidR="00000000" w:rsidRDefault="00565329">
      <w:pPr>
        <w:ind w:left="-15"/>
      </w:pPr>
      <w:r>
        <w:rPr>
          <w:rStyle w:val="translated-span"/>
        </w:rPr>
        <w:t>这项研究得到了以色列创新局和</w:t>
      </w:r>
      <w:r>
        <w:rPr>
          <w:rStyle w:val="translated-span"/>
        </w:rPr>
        <w:t>Phenomics</w:t>
      </w:r>
      <w:r>
        <w:rPr>
          <w:rStyle w:val="translated-span"/>
        </w:rPr>
        <w:t>财团的通用研发项目的支持</w:t>
      </w:r>
      <w:r>
        <w:rPr>
          <w:rStyle w:val="translated-span"/>
        </w:rPr>
        <w:t>。</w:t>
      </w:r>
    </w:p>
    <w:p w:rsidR="00000000" w:rsidRDefault="00565329">
      <w:pPr>
        <w:pStyle w:val="1"/>
        <w:ind w:left="-5" w:firstLine="0"/>
      </w:pPr>
      <w:r>
        <w:rPr>
          <w:rStyle w:val="translated-span"/>
        </w:rPr>
        <w:t>工具书</w:t>
      </w:r>
      <w:r>
        <w:rPr>
          <w:rStyle w:val="translated-span"/>
        </w:rPr>
        <w:t>类</w:t>
      </w:r>
    </w:p>
    <w:p w:rsidR="00000000" w:rsidRDefault="00565329">
      <w:pPr>
        <w:spacing w:after="37" w:line="273" w:lineRule="auto"/>
        <w:ind w:left="398" w:hanging="398"/>
      </w:pPr>
      <w:r>
        <w:rPr>
          <w:rStyle w:val="translated-span"/>
          <w:sz w:val="18"/>
          <w:szCs w:val="18"/>
        </w:rPr>
        <w:t xml:space="preserve">[1] </w:t>
      </w:r>
      <w:r>
        <w:rPr>
          <w:rStyle w:val="translated-span"/>
          <w:sz w:val="18"/>
          <w:szCs w:val="18"/>
        </w:rPr>
        <w:t>深度残差学习用于图像识别</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IEEE</w:t>
      </w:r>
      <w:r>
        <w:rPr>
          <w:rStyle w:val="translated-span"/>
          <w:sz w:val="18"/>
          <w:szCs w:val="18"/>
        </w:rPr>
        <w:t>计算机视觉和模式识别会议（</w:t>
      </w:r>
      <w:r>
        <w:rPr>
          <w:rStyle w:val="translated-span"/>
          <w:sz w:val="18"/>
          <w:szCs w:val="18"/>
        </w:rPr>
        <w:t>CVPR</w:t>
      </w:r>
      <w:r>
        <w:rPr>
          <w:rStyle w:val="translated-span"/>
          <w:sz w:val="18"/>
          <w:szCs w:val="18"/>
        </w:rPr>
        <w:t>），第</w:t>
      </w:r>
      <w:r>
        <w:rPr>
          <w:rStyle w:val="translated-span"/>
          <w:sz w:val="18"/>
          <w:szCs w:val="18"/>
        </w:rPr>
        <w:t>770-778</w:t>
      </w:r>
      <w:r>
        <w:rPr>
          <w:rStyle w:val="translated-span"/>
          <w:sz w:val="18"/>
          <w:szCs w:val="18"/>
        </w:rPr>
        <w:t>页，</w:t>
      </w:r>
      <w:r>
        <w:rPr>
          <w:rStyle w:val="translated-span"/>
          <w:sz w:val="18"/>
          <w:szCs w:val="18"/>
        </w:rPr>
        <w:t>2015</w:t>
      </w:r>
      <w:r>
        <w:rPr>
          <w:rStyle w:val="translated-span"/>
          <w:sz w:val="18"/>
          <w:szCs w:val="18"/>
        </w:rPr>
        <w:t>年</w:t>
      </w:r>
      <w:r>
        <w:rPr>
          <w:rStyle w:val="translated-span"/>
          <w:sz w:val="18"/>
          <w:szCs w:val="18"/>
        </w:rPr>
        <w:t>。</w:t>
      </w:r>
      <w:r>
        <w:rPr>
          <w:rStyle w:val="translated-span"/>
          <w:sz w:val="18"/>
          <w:szCs w:val="18"/>
        </w:rPr>
        <w:t>5</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[2] </w:t>
      </w:r>
      <w:r>
        <w:rPr>
          <w:rStyle w:val="translated-span"/>
          <w:sz w:val="18"/>
          <w:szCs w:val="18"/>
        </w:rPr>
        <w:t>西蒙</w:t>
      </w:r>
      <w:r>
        <w:rPr>
          <w:rStyle w:val="translated-span"/>
          <w:sz w:val="18"/>
          <w:szCs w:val="18"/>
        </w:rPr>
        <w:t>·</w:t>
      </w:r>
      <w:r>
        <w:rPr>
          <w:rStyle w:val="translated-span"/>
          <w:sz w:val="18"/>
          <w:szCs w:val="18"/>
        </w:rPr>
        <w:t>贝克、</w:t>
      </w:r>
      <w:r>
        <w:rPr>
          <w:rStyle w:val="translated-span"/>
          <w:sz w:val="18"/>
          <w:szCs w:val="18"/>
        </w:rPr>
        <w:t>丹尼尔</w:t>
      </w:r>
      <w:r>
        <w:rPr>
          <w:rStyle w:val="translated-span"/>
          <w:sz w:val="18"/>
          <w:szCs w:val="18"/>
        </w:rPr>
        <w:t>·</w:t>
      </w:r>
      <w:r>
        <w:rPr>
          <w:rStyle w:val="translated-span"/>
          <w:sz w:val="18"/>
          <w:szCs w:val="18"/>
        </w:rPr>
        <w:t>沙尔斯坦、</w:t>
      </w:r>
      <w:r>
        <w:rPr>
          <w:rStyle w:val="translated-span"/>
          <w:sz w:val="18"/>
          <w:szCs w:val="18"/>
        </w:rPr>
        <w:t>J.P.</w:t>
      </w:r>
      <w:r>
        <w:rPr>
          <w:rStyle w:val="translated-span"/>
          <w:sz w:val="18"/>
          <w:szCs w:val="18"/>
        </w:rPr>
        <w:t>刘易斯、斯特凡</w:t>
      </w:r>
      <w:r>
        <w:rPr>
          <w:rStyle w:val="translated-span"/>
          <w:sz w:val="18"/>
          <w:szCs w:val="18"/>
        </w:rPr>
        <w:t>·</w:t>
      </w:r>
      <w:r>
        <w:rPr>
          <w:rStyle w:val="translated-span"/>
          <w:sz w:val="18"/>
          <w:szCs w:val="18"/>
        </w:rPr>
        <w:t>罗斯、迈克尔</w:t>
      </w:r>
      <w:r>
        <w:rPr>
          <w:rStyle w:val="translated-span"/>
          <w:sz w:val="18"/>
          <w:szCs w:val="18"/>
        </w:rPr>
        <w:t>·</w:t>
      </w:r>
      <w:r>
        <w:rPr>
          <w:rStyle w:val="translated-span"/>
          <w:sz w:val="18"/>
          <w:szCs w:val="18"/>
        </w:rPr>
        <w:t>布莱克和理查德</w:t>
      </w:r>
      <w:r>
        <w:rPr>
          <w:rStyle w:val="translated-span"/>
          <w:sz w:val="18"/>
          <w:szCs w:val="18"/>
        </w:rPr>
        <w:t>·</w:t>
      </w:r>
      <w:r>
        <w:rPr>
          <w:rStyle w:val="translated-span"/>
          <w:sz w:val="18"/>
          <w:szCs w:val="18"/>
        </w:rPr>
        <w:t>塞利斯基</w:t>
      </w:r>
      <w:r>
        <w:rPr>
          <w:rStyle w:val="translated-span"/>
          <w:sz w:val="18"/>
          <w:szCs w:val="18"/>
        </w:rPr>
        <w:t>。</w:t>
      </w:r>
      <w:r>
        <w:rPr>
          <w:rStyle w:val="translated-span"/>
          <w:sz w:val="18"/>
          <w:szCs w:val="18"/>
        </w:rPr>
        <w:t>光流数据库和评估方法</w:t>
      </w:r>
      <w:r>
        <w:rPr>
          <w:rStyle w:val="translated-span"/>
          <w:sz w:val="18"/>
          <w:szCs w:val="18"/>
        </w:rPr>
        <w:t>。</w:t>
      </w:r>
      <w:r>
        <w:rPr>
          <w:rStyle w:val="translated-span"/>
          <w:sz w:val="18"/>
          <w:szCs w:val="18"/>
        </w:rPr>
        <w:t>国际计算机杂志</w:t>
      </w:r>
      <w:r>
        <w:rPr>
          <w:rStyle w:val="translated-span"/>
          <w:sz w:val="18"/>
          <w:szCs w:val="18"/>
        </w:rPr>
        <w:t>。</w:t>
      </w:r>
      <w:r>
        <w:rPr>
          <w:rStyle w:val="translated-span"/>
          <w:sz w:val="18"/>
          <w:szCs w:val="18"/>
        </w:rPr>
        <w:t>《愿景》，</w:t>
      </w:r>
      <w:r>
        <w:rPr>
          <w:rStyle w:val="translated-span"/>
          <w:sz w:val="18"/>
          <w:szCs w:val="18"/>
        </w:rPr>
        <w:t>92</w:t>
      </w:r>
      <w:r>
        <w:rPr>
          <w:rStyle w:val="translated-span"/>
          <w:sz w:val="18"/>
          <w:szCs w:val="18"/>
        </w:rPr>
        <w:t>（</w:t>
      </w:r>
      <w:r>
        <w:rPr>
          <w:rStyle w:val="translated-span"/>
          <w:sz w:val="18"/>
          <w:szCs w:val="18"/>
        </w:rPr>
        <w:t>1</w:t>
      </w:r>
      <w:r>
        <w:rPr>
          <w:rStyle w:val="translated-span"/>
          <w:sz w:val="18"/>
          <w:szCs w:val="18"/>
        </w:rPr>
        <w:t>）：</w:t>
      </w:r>
      <w:r>
        <w:rPr>
          <w:rStyle w:val="translated-span"/>
          <w:sz w:val="18"/>
          <w:szCs w:val="18"/>
        </w:rPr>
        <w:t>2011</w:t>
      </w:r>
      <w:r>
        <w:rPr>
          <w:rStyle w:val="translated-span"/>
          <w:sz w:val="18"/>
          <w:szCs w:val="18"/>
        </w:rPr>
        <w:t>年</w:t>
      </w:r>
      <w:r>
        <w:rPr>
          <w:rStyle w:val="translated-span"/>
          <w:sz w:val="18"/>
          <w:szCs w:val="18"/>
        </w:rPr>
        <w:t>3</w:t>
      </w:r>
      <w:r>
        <w:rPr>
          <w:rStyle w:val="translated-span"/>
          <w:sz w:val="18"/>
          <w:szCs w:val="18"/>
        </w:rPr>
        <w:t>月</w:t>
      </w:r>
      <w:r>
        <w:rPr>
          <w:rStyle w:val="translated-span"/>
          <w:sz w:val="18"/>
          <w:szCs w:val="18"/>
        </w:rPr>
        <w:t>1</w:t>
      </w:r>
      <w:r>
        <w:rPr>
          <w:rStyle w:val="translated-span"/>
          <w:sz w:val="18"/>
          <w:szCs w:val="18"/>
        </w:rPr>
        <w:t>日至</w:t>
      </w:r>
      <w:r>
        <w:rPr>
          <w:rStyle w:val="translated-span"/>
          <w:sz w:val="18"/>
          <w:szCs w:val="18"/>
        </w:rPr>
        <w:t>31</w:t>
      </w:r>
      <w:r>
        <w:rPr>
          <w:rStyle w:val="translated-span"/>
          <w:sz w:val="18"/>
          <w:szCs w:val="18"/>
        </w:rPr>
        <w:t>日</w:t>
      </w:r>
      <w:r>
        <w:rPr>
          <w:rStyle w:val="translated-span"/>
          <w:sz w:val="18"/>
          <w:szCs w:val="18"/>
        </w:rPr>
        <w:t>。</w:t>
      </w:r>
      <w:r>
        <w:rPr>
          <w:rStyle w:val="translated-span"/>
          <w:sz w:val="18"/>
          <w:szCs w:val="18"/>
        </w:rPr>
        <w:t xml:space="preserve">6, </w:t>
      </w:r>
      <w:r>
        <w:rPr>
          <w:rStyle w:val="translated-span"/>
          <w:sz w:val="18"/>
          <w:szCs w:val="18"/>
        </w:rPr>
        <w:t>7</w:t>
      </w:r>
    </w:p>
    <w:p w:rsidR="00000000" w:rsidRDefault="00565329">
      <w:pPr>
        <w:spacing w:after="37" w:line="273" w:lineRule="auto"/>
        <w:ind w:left="398" w:hanging="398"/>
      </w:pPr>
      <w:r>
        <w:rPr>
          <w:rStyle w:val="translated-span"/>
          <w:sz w:val="18"/>
          <w:szCs w:val="18"/>
        </w:rPr>
        <w:t>[3] Mohamed Ishmael Belghazi</w:t>
      </w:r>
      <w:r>
        <w:rPr>
          <w:rStyle w:val="translated-span"/>
          <w:sz w:val="18"/>
          <w:szCs w:val="18"/>
        </w:rPr>
        <w:t>、</w:t>
      </w:r>
      <w:r>
        <w:rPr>
          <w:rStyle w:val="translated-span"/>
          <w:sz w:val="18"/>
          <w:szCs w:val="18"/>
        </w:rPr>
        <w:t>Aristide Baratin</w:t>
      </w:r>
      <w:r>
        <w:rPr>
          <w:rStyle w:val="translated-span"/>
          <w:sz w:val="18"/>
          <w:szCs w:val="18"/>
        </w:rPr>
        <w:t>、</w:t>
      </w:r>
      <w:r>
        <w:rPr>
          <w:rStyle w:val="translated-span"/>
          <w:sz w:val="18"/>
          <w:szCs w:val="18"/>
        </w:rPr>
        <w:t>Sai Rajeshwar</w:t>
      </w:r>
      <w:r>
        <w:rPr>
          <w:rStyle w:val="translated-span"/>
          <w:sz w:val="18"/>
          <w:szCs w:val="18"/>
        </w:rPr>
        <w:t>、</w:t>
      </w:r>
      <w:r>
        <w:rPr>
          <w:rStyle w:val="translated-span"/>
          <w:sz w:val="18"/>
          <w:szCs w:val="18"/>
        </w:rPr>
        <w:t>Sherjil Ozair</w:t>
      </w:r>
      <w:r>
        <w:rPr>
          <w:rStyle w:val="translated-span"/>
          <w:sz w:val="18"/>
          <w:szCs w:val="18"/>
        </w:rPr>
        <w:t>、</w:t>
      </w:r>
      <w:r>
        <w:rPr>
          <w:rStyle w:val="translated-span"/>
          <w:sz w:val="18"/>
          <w:szCs w:val="18"/>
        </w:rPr>
        <w:t>Yoshua Bengio</w:t>
      </w:r>
      <w:r>
        <w:rPr>
          <w:rStyle w:val="translated-span"/>
          <w:sz w:val="18"/>
          <w:szCs w:val="18"/>
        </w:rPr>
        <w:t>、</w:t>
      </w:r>
      <w:r>
        <w:rPr>
          <w:rStyle w:val="translated-span"/>
          <w:sz w:val="18"/>
          <w:szCs w:val="18"/>
        </w:rPr>
        <w:t>Aaron Courville</w:t>
      </w:r>
      <w:r>
        <w:rPr>
          <w:rStyle w:val="translated-span"/>
          <w:sz w:val="18"/>
          <w:szCs w:val="18"/>
        </w:rPr>
        <w:t>和</w:t>
      </w:r>
      <w:r>
        <w:rPr>
          <w:rStyle w:val="translated-span"/>
          <w:sz w:val="18"/>
          <w:szCs w:val="18"/>
        </w:rPr>
        <w:t>Devon Hjelm</w:t>
      </w:r>
      <w:r>
        <w:rPr>
          <w:rStyle w:val="translated-span"/>
          <w:sz w:val="18"/>
          <w:szCs w:val="18"/>
        </w:rPr>
        <w:t>。</w:t>
      </w:r>
      <w:r>
        <w:rPr>
          <w:rStyle w:val="translated-span"/>
          <w:sz w:val="18"/>
          <w:szCs w:val="18"/>
        </w:rPr>
        <w:t>互信息神经估计</w:t>
      </w:r>
      <w:r>
        <w:rPr>
          <w:rStyle w:val="translated-span"/>
          <w:sz w:val="18"/>
          <w:szCs w:val="18"/>
        </w:rPr>
        <w:t>。</w:t>
      </w:r>
      <w:r>
        <w:rPr>
          <w:rStyle w:val="translated-span"/>
          <w:sz w:val="18"/>
          <w:szCs w:val="18"/>
        </w:rPr>
        <w:t>詹妮弗</w:t>
      </w:r>
      <w:r>
        <w:rPr>
          <w:rStyle w:val="translated-span"/>
          <w:sz w:val="18"/>
          <w:szCs w:val="18"/>
        </w:rPr>
        <w:t>·</w:t>
      </w:r>
      <w:r>
        <w:rPr>
          <w:rStyle w:val="translated-span"/>
          <w:sz w:val="18"/>
          <w:szCs w:val="18"/>
        </w:rPr>
        <w:t>迪和安德烈亚斯</w:t>
      </w:r>
      <w:r>
        <w:rPr>
          <w:rStyle w:val="translated-span"/>
          <w:sz w:val="18"/>
          <w:szCs w:val="18"/>
        </w:rPr>
        <w:t>·</w:t>
      </w:r>
      <w:r>
        <w:rPr>
          <w:rStyle w:val="translated-span"/>
          <w:sz w:val="18"/>
          <w:szCs w:val="18"/>
        </w:rPr>
        <w:t>克劳斯主编，《第</w:t>
      </w:r>
      <w:r>
        <w:rPr>
          <w:rStyle w:val="translated-span"/>
          <w:sz w:val="18"/>
          <w:szCs w:val="18"/>
        </w:rPr>
        <w:t>35</w:t>
      </w:r>
      <w:r>
        <w:rPr>
          <w:rStyle w:val="translated-span"/>
          <w:sz w:val="18"/>
          <w:szCs w:val="18"/>
        </w:rPr>
        <w:t>届国际机器学习会议录》，机器学习研究会议</w:t>
      </w:r>
      <w:r>
        <w:rPr>
          <w:rStyle w:val="translated-span"/>
          <w:sz w:val="18"/>
          <w:szCs w:val="18"/>
        </w:rPr>
        <w:t>录第</w:t>
      </w:r>
      <w:r>
        <w:rPr>
          <w:rStyle w:val="translated-span"/>
          <w:sz w:val="18"/>
          <w:szCs w:val="18"/>
        </w:rPr>
        <w:t>80</w:t>
      </w:r>
      <w:r>
        <w:rPr>
          <w:rStyle w:val="translated-span"/>
          <w:sz w:val="18"/>
          <w:szCs w:val="18"/>
        </w:rPr>
        <w:t>卷，第</w:t>
      </w:r>
      <w:r>
        <w:rPr>
          <w:rStyle w:val="translated-span"/>
          <w:sz w:val="18"/>
          <w:szCs w:val="18"/>
        </w:rPr>
        <w:t>531-540</w:t>
      </w:r>
      <w:r>
        <w:rPr>
          <w:rStyle w:val="translated-span"/>
          <w:sz w:val="18"/>
          <w:szCs w:val="18"/>
        </w:rPr>
        <w:t>页，瑞典斯德哥尔摩</w:t>
      </w:r>
      <w:r>
        <w:rPr>
          <w:rStyle w:val="translated-span"/>
          <w:sz w:val="18"/>
          <w:szCs w:val="18"/>
        </w:rPr>
        <w:t>Stockholmsmssan</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7</w:t>
      </w:r>
      <w:r>
        <w:rPr>
          <w:rStyle w:val="translated-span"/>
          <w:sz w:val="18"/>
          <w:szCs w:val="18"/>
        </w:rPr>
        <w:t>月</w:t>
      </w:r>
      <w:r>
        <w:rPr>
          <w:rStyle w:val="translated-span"/>
          <w:sz w:val="18"/>
          <w:szCs w:val="18"/>
        </w:rPr>
        <w:t>10-15</w:t>
      </w:r>
      <w:r>
        <w:rPr>
          <w:rStyle w:val="translated-span"/>
          <w:sz w:val="18"/>
          <w:szCs w:val="18"/>
        </w:rPr>
        <w:t>日</w:t>
      </w:r>
      <w:r>
        <w:rPr>
          <w:rStyle w:val="translated-span"/>
          <w:sz w:val="18"/>
          <w:szCs w:val="18"/>
        </w:rPr>
        <w:t>。</w:t>
      </w:r>
      <w:r>
        <w:rPr>
          <w:rStyle w:val="translated-span"/>
          <w:sz w:val="18"/>
          <w:szCs w:val="18"/>
        </w:rPr>
        <w:t>PMLR</w:t>
      </w:r>
      <w:r>
        <w:rPr>
          <w:rStyle w:val="translated-span"/>
          <w:sz w:val="18"/>
          <w:szCs w:val="18"/>
        </w:rPr>
        <w:t>。</w:t>
      </w:r>
      <w:r>
        <w:rPr>
          <w:rStyle w:val="translated-span"/>
          <w:sz w:val="18"/>
          <w:szCs w:val="18"/>
        </w:rPr>
        <w:t>2</w:t>
      </w:r>
      <w:r>
        <w:rPr>
          <w:rStyle w:val="translated-span"/>
          <w:sz w:val="18"/>
          <w:szCs w:val="18"/>
        </w:rPr>
        <w:t>.</w:t>
      </w:r>
    </w:p>
    <w:p w:rsidR="00000000" w:rsidRDefault="00565329">
      <w:pPr>
        <w:spacing w:after="37" w:line="273" w:lineRule="auto"/>
        <w:ind w:left="398" w:hanging="398"/>
      </w:pPr>
      <w:r>
        <w:rPr>
          <w:rStyle w:val="translated-span"/>
          <w:sz w:val="18"/>
          <w:szCs w:val="18"/>
        </w:rPr>
        <w:t>[4] J</w:t>
      </w:r>
      <w:r>
        <w:rPr>
          <w:rStyle w:val="translated-span"/>
          <w:sz w:val="18"/>
          <w:szCs w:val="18"/>
        </w:rPr>
        <w:t>坎尼</w:t>
      </w:r>
      <w:r>
        <w:rPr>
          <w:rStyle w:val="translated-span"/>
          <w:sz w:val="18"/>
          <w:szCs w:val="18"/>
        </w:rPr>
        <w:t>。</w:t>
      </w:r>
      <w:r>
        <w:rPr>
          <w:rStyle w:val="translated-span"/>
          <w:sz w:val="18"/>
          <w:szCs w:val="18"/>
        </w:rPr>
        <w:t>边缘检测的计算方法</w:t>
      </w:r>
      <w:r>
        <w:rPr>
          <w:rStyle w:val="translated-span"/>
          <w:sz w:val="18"/>
          <w:szCs w:val="18"/>
        </w:rPr>
        <w:t>。</w:t>
      </w:r>
      <w:r>
        <w:rPr>
          <w:rStyle w:val="translated-span"/>
          <w:sz w:val="18"/>
          <w:szCs w:val="18"/>
        </w:rPr>
        <w:t>IEEE Trans</w:t>
      </w:r>
      <w:r>
        <w:rPr>
          <w:rStyle w:val="translated-span"/>
          <w:sz w:val="18"/>
          <w:szCs w:val="18"/>
        </w:rPr>
        <w:t>。</w:t>
      </w:r>
      <w:r>
        <w:rPr>
          <w:rStyle w:val="translated-span"/>
          <w:sz w:val="18"/>
          <w:szCs w:val="18"/>
        </w:rPr>
        <w:t>肛门型</w:t>
      </w:r>
      <w:r>
        <w:rPr>
          <w:rStyle w:val="translated-span"/>
          <w:sz w:val="18"/>
          <w:szCs w:val="18"/>
        </w:rPr>
        <w:t>。</w:t>
      </w:r>
      <w:r>
        <w:rPr>
          <w:rStyle w:val="translated-span"/>
          <w:sz w:val="18"/>
          <w:szCs w:val="18"/>
        </w:rPr>
        <w:t>机器</w:t>
      </w:r>
      <w:r>
        <w:rPr>
          <w:rStyle w:val="translated-span"/>
          <w:sz w:val="18"/>
          <w:szCs w:val="18"/>
        </w:rPr>
        <w:t>。</w:t>
      </w:r>
      <w:r>
        <w:rPr>
          <w:rStyle w:val="translated-span"/>
          <w:sz w:val="18"/>
          <w:szCs w:val="18"/>
        </w:rPr>
        <w:t>《国际法》，第</w:t>
      </w:r>
      <w:r>
        <w:rPr>
          <w:rStyle w:val="translated-span"/>
          <w:sz w:val="18"/>
          <w:szCs w:val="18"/>
        </w:rPr>
        <w:t>8</w:t>
      </w:r>
      <w:r>
        <w:rPr>
          <w:rStyle w:val="translated-span"/>
          <w:sz w:val="18"/>
          <w:szCs w:val="18"/>
        </w:rPr>
        <w:t>（</w:t>
      </w:r>
      <w:r>
        <w:rPr>
          <w:rStyle w:val="translated-span"/>
          <w:sz w:val="18"/>
          <w:szCs w:val="18"/>
        </w:rPr>
        <w:t>6</w:t>
      </w:r>
      <w:r>
        <w:rPr>
          <w:rStyle w:val="translated-span"/>
          <w:sz w:val="18"/>
          <w:szCs w:val="18"/>
        </w:rPr>
        <w:t>）：</w:t>
      </w:r>
      <w:r>
        <w:rPr>
          <w:rStyle w:val="translated-span"/>
          <w:sz w:val="18"/>
          <w:szCs w:val="18"/>
        </w:rPr>
        <w:t>679-6981986</w:t>
      </w:r>
      <w:r>
        <w:rPr>
          <w:rStyle w:val="translated-span"/>
          <w:sz w:val="18"/>
          <w:szCs w:val="18"/>
        </w:rPr>
        <w:t>年</w:t>
      </w:r>
      <w:r>
        <w:rPr>
          <w:rStyle w:val="translated-span"/>
          <w:sz w:val="18"/>
          <w:szCs w:val="18"/>
        </w:rPr>
        <w:t>6</w:t>
      </w:r>
      <w:r>
        <w:rPr>
          <w:rStyle w:val="translated-span"/>
          <w:sz w:val="18"/>
          <w:szCs w:val="18"/>
        </w:rPr>
        <w:t>月</w:t>
      </w:r>
      <w:r>
        <w:rPr>
          <w:rStyle w:val="translated-span"/>
          <w:sz w:val="18"/>
          <w:szCs w:val="18"/>
        </w:rPr>
        <w:t>。</w:t>
      </w:r>
      <w:r>
        <w:rPr>
          <w:rStyle w:val="translated-span"/>
          <w:sz w:val="18"/>
          <w:szCs w:val="18"/>
        </w:rPr>
        <w:t>6</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[5] </w:t>
      </w:r>
      <w:r>
        <w:rPr>
          <w:rStyle w:val="translated-span"/>
          <w:sz w:val="18"/>
          <w:szCs w:val="18"/>
        </w:rPr>
        <w:t>曹晓欢、杨建环、李旺、钟雪、钱旺、沈定刚</w:t>
      </w:r>
      <w:r>
        <w:rPr>
          <w:rStyle w:val="translated-span"/>
          <w:sz w:val="18"/>
          <w:szCs w:val="18"/>
        </w:rPr>
        <w:t>。</w:t>
      </w:r>
      <w:r>
        <w:rPr>
          <w:rStyle w:val="translated-span"/>
          <w:sz w:val="18"/>
          <w:szCs w:val="18"/>
        </w:rPr>
        <w:t>基于深度学习的模式内相似性监督的多式联运图像配准</w:t>
      </w:r>
      <w:r>
        <w:rPr>
          <w:rStyle w:val="translated-span"/>
          <w:sz w:val="18"/>
          <w:szCs w:val="18"/>
        </w:rPr>
        <w:t>。</w:t>
      </w:r>
      <w:r>
        <w:rPr>
          <w:rStyle w:val="translated-span"/>
          <w:sz w:val="18"/>
          <w:szCs w:val="18"/>
        </w:rPr>
        <w:t>医学影像学中的机器学习</w:t>
      </w:r>
      <w:r>
        <w:rPr>
          <w:rStyle w:val="translated-span"/>
          <w:sz w:val="18"/>
          <w:szCs w:val="18"/>
        </w:rPr>
        <w:t>。</w:t>
      </w:r>
      <w:r>
        <w:rPr>
          <w:rStyle w:val="translated-span"/>
          <w:sz w:val="18"/>
          <w:szCs w:val="18"/>
        </w:rPr>
        <w:t>MLMI</w:t>
      </w:r>
      <w:r>
        <w:rPr>
          <w:rStyle w:val="translated-span"/>
          <w:sz w:val="18"/>
          <w:szCs w:val="18"/>
        </w:rPr>
        <w:t>，</w:t>
      </w:r>
      <w:r>
        <w:rPr>
          <w:rStyle w:val="translated-span"/>
          <w:sz w:val="18"/>
          <w:szCs w:val="18"/>
        </w:rPr>
        <w:t>11046:55–632018</w:t>
      </w:r>
      <w:r>
        <w:rPr>
          <w:rStyle w:val="translated-span"/>
          <w:sz w:val="18"/>
          <w:szCs w:val="18"/>
        </w:rPr>
        <w:t>。</w:t>
      </w:r>
      <w:r>
        <w:rPr>
          <w:rStyle w:val="translated-span"/>
          <w:sz w:val="18"/>
          <w:szCs w:val="18"/>
        </w:rPr>
        <w:t>2</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[6] </w:t>
      </w:r>
      <w:r>
        <w:rPr>
          <w:rStyle w:val="translated-span"/>
          <w:sz w:val="18"/>
          <w:szCs w:val="18"/>
        </w:rPr>
        <w:t>阿德里安诉达尔卡、古哈</w:t>
      </w:r>
      <w:r>
        <w:rPr>
          <w:rStyle w:val="translated-span"/>
          <w:sz w:val="18"/>
          <w:szCs w:val="18"/>
        </w:rPr>
        <w:t>·</w:t>
      </w:r>
      <w:r>
        <w:rPr>
          <w:rStyle w:val="translated-span"/>
          <w:sz w:val="18"/>
          <w:szCs w:val="18"/>
        </w:rPr>
        <w:t>巴拉克里希南、约翰诉古塔格和默特</w:t>
      </w:r>
      <w:r>
        <w:rPr>
          <w:rStyle w:val="translated-span"/>
          <w:sz w:val="18"/>
          <w:szCs w:val="18"/>
        </w:rPr>
        <w:t>·R·</w:t>
      </w:r>
      <w:r>
        <w:rPr>
          <w:rStyle w:val="translated-span"/>
          <w:sz w:val="18"/>
          <w:szCs w:val="18"/>
        </w:rPr>
        <w:t>萨布奇</w:t>
      </w:r>
      <w:r>
        <w:rPr>
          <w:rStyle w:val="translated-span"/>
          <w:sz w:val="18"/>
          <w:szCs w:val="18"/>
        </w:rPr>
        <w:t>。</w:t>
      </w:r>
      <w:r>
        <w:rPr>
          <w:rStyle w:val="translated-span"/>
          <w:sz w:val="18"/>
          <w:szCs w:val="18"/>
        </w:rPr>
        <w:t>用于快速</w:t>
      </w:r>
      <w:r>
        <w:rPr>
          <w:rStyle w:val="translated-span"/>
          <w:sz w:val="18"/>
          <w:szCs w:val="18"/>
        </w:rPr>
        <w:t>概率微分同胚配准的无监督学习</w:t>
      </w:r>
      <w:r>
        <w:rPr>
          <w:rStyle w:val="translated-span"/>
          <w:sz w:val="18"/>
          <w:szCs w:val="18"/>
        </w:rPr>
        <w:t>。</w:t>
      </w:r>
      <w:r>
        <w:rPr>
          <w:rStyle w:val="translated-span"/>
          <w:sz w:val="18"/>
          <w:szCs w:val="18"/>
        </w:rPr>
        <w:t>2018</w:t>
      </w:r>
      <w:r>
        <w:rPr>
          <w:rStyle w:val="translated-span"/>
          <w:sz w:val="18"/>
          <w:szCs w:val="18"/>
        </w:rPr>
        <w:t>年，米奇</w:t>
      </w:r>
      <w:r>
        <w:rPr>
          <w:rStyle w:val="translated-span"/>
          <w:sz w:val="18"/>
          <w:szCs w:val="18"/>
        </w:rPr>
        <w:t>。</w:t>
      </w:r>
      <w:r>
        <w:rPr>
          <w:rStyle w:val="translated-span"/>
          <w:sz w:val="18"/>
          <w:szCs w:val="18"/>
        </w:rPr>
        <w:t>2</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[7] </w:t>
      </w:r>
      <w:r>
        <w:rPr>
          <w:rStyle w:val="translated-span"/>
          <w:sz w:val="18"/>
          <w:szCs w:val="18"/>
        </w:rPr>
        <w:t>鲍勃</w:t>
      </w:r>
      <w:r>
        <w:rPr>
          <w:rStyle w:val="translated-span"/>
          <w:sz w:val="18"/>
          <w:szCs w:val="18"/>
        </w:rPr>
        <w:t>·</w:t>
      </w:r>
      <w:r>
        <w:rPr>
          <w:rStyle w:val="translated-span"/>
          <w:sz w:val="18"/>
          <w:szCs w:val="18"/>
        </w:rPr>
        <w:t>德沃斯、弗洛里斯</w:t>
      </w:r>
      <w:r>
        <w:rPr>
          <w:rStyle w:val="translated-span"/>
          <w:sz w:val="18"/>
          <w:szCs w:val="18"/>
        </w:rPr>
        <w:t>·F·</w:t>
      </w:r>
      <w:r>
        <w:rPr>
          <w:rStyle w:val="translated-span"/>
          <w:sz w:val="18"/>
          <w:szCs w:val="18"/>
        </w:rPr>
        <w:t>贝伦森、马克斯</w:t>
      </w:r>
      <w:r>
        <w:rPr>
          <w:rStyle w:val="translated-span"/>
          <w:sz w:val="18"/>
          <w:szCs w:val="18"/>
        </w:rPr>
        <w:t>·A·</w:t>
      </w:r>
      <w:r>
        <w:rPr>
          <w:rStyle w:val="translated-span"/>
          <w:sz w:val="18"/>
          <w:szCs w:val="18"/>
        </w:rPr>
        <w:t>维杰弗、马吕斯</w:t>
      </w:r>
      <w:r>
        <w:rPr>
          <w:rStyle w:val="translated-span"/>
          <w:sz w:val="18"/>
          <w:szCs w:val="18"/>
        </w:rPr>
        <w:t>·</w:t>
      </w:r>
      <w:r>
        <w:rPr>
          <w:rStyle w:val="translated-span"/>
          <w:sz w:val="18"/>
          <w:szCs w:val="18"/>
        </w:rPr>
        <w:t>斯泰格和伊凡娜</w:t>
      </w:r>
      <w:r>
        <w:rPr>
          <w:rStyle w:val="translated-span"/>
          <w:sz w:val="18"/>
          <w:szCs w:val="18"/>
        </w:rPr>
        <w:t>·</w:t>
      </w:r>
      <w:r>
        <w:rPr>
          <w:rStyle w:val="translated-span"/>
          <w:sz w:val="18"/>
          <w:szCs w:val="18"/>
        </w:rPr>
        <w:t>伊斯古姆</w:t>
      </w:r>
      <w:r>
        <w:rPr>
          <w:rStyle w:val="translated-span"/>
          <w:sz w:val="18"/>
          <w:szCs w:val="18"/>
        </w:rPr>
        <w:t>。</w:t>
      </w:r>
      <w:r>
        <w:rPr>
          <w:rStyle w:val="translated-span"/>
          <w:sz w:val="18"/>
          <w:szCs w:val="18"/>
        </w:rPr>
        <w:t>采用卷积神经网络进行端到端无监督可变形图像配准</w:t>
      </w:r>
      <w:r>
        <w:rPr>
          <w:rStyle w:val="translated-span"/>
          <w:sz w:val="18"/>
          <w:szCs w:val="18"/>
        </w:rPr>
        <w:t>。</w:t>
      </w:r>
      <w:r>
        <w:rPr>
          <w:rStyle w:val="translated-span"/>
          <w:sz w:val="18"/>
          <w:szCs w:val="18"/>
        </w:rPr>
        <w:t>在</w:t>
      </w:r>
      <w:r>
        <w:rPr>
          <w:rStyle w:val="translated-span"/>
          <w:sz w:val="18"/>
          <w:szCs w:val="18"/>
        </w:rPr>
        <w:t>M.Jorge Cardoso</w:t>
      </w:r>
      <w:r>
        <w:rPr>
          <w:rStyle w:val="translated-span"/>
          <w:sz w:val="18"/>
          <w:szCs w:val="18"/>
        </w:rPr>
        <w:t>、</w:t>
      </w:r>
      <w:r>
        <w:rPr>
          <w:rStyle w:val="translated-span"/>
          <w:sz w:val="18"/>
          <w:szCs w:val="18"/>
        </w:rPr>
        <w:t>Tal Arbel</w:t>
      </w:r>
      <w:r>
        <w:rPr>
          <w:rStyle w:val="translated-span"/>
          <w:sz w:val="18"/>
          <w:szCs w:val="18"/>
        </w:rPr>
        <w:t>、</w:t>
      </w:r>
      <w:r>
        <w:rPr>
          <w:rStyle w:val="translated-span"/>
          <w:sz w:val="18"/>
          <w:szCs w:val="18"/>
        </w:rPr>
        <w:t>Gustavo Carneiro</w:t>
      </w:r>
      <w:r>
        <w:rPr>
          <w:rStyle w:val="translated-span"/>
          <w:sz w:val="18"/>
          <w:szCs w:val="18"/>
        </w:rPr>
        <w:t>、</w:t>
      </w:r>
      <w:r>
        <w:rPr>
          <w:rStyle w:val="translated-span"/>
          <w:sz w:val="18"/>
          <w:szCs w:val="18"/>
        </w:rPr>
        <w:t>Tanveer F.Syeda Mahmood</w:t>
      </w:r>
      <w:r>
        <w:rPr>
          <w:rStyle w:val="translated-span"/>
          <w:sz w:val="18"/>
          <w:szCs w:val="18"/>
        </w:rPr>
        <w:t>、</w:t>
      </w:r>
      <w:r>
        <w:rPr>
          <w:rStyle w:val="translated-span"/>
          <w:sz w:val="18"/>
          <w:szCs w:val="18"/>
        </w:rPr>
        <w:t>Joao Manuel R.S.Tavares</w:t>
      </w:r>
      <w:r>
        <w:rPr>
          <w:rStyle w:val="translated-span"/>
          <w:sz w:val="18"/>
          <w:szCs w:val="18"/>
        </w:rPr>
        <w:t>、</w:t>
      </w:r>
      <w:r>
        <w:rPr>
          <w:rStyle w:val="translated-span"/>
          <w:sz w:val="18"/>
          <w:szCs w:val="18"/>
        </w:rPr>
        <w:t>Mehdi Moradi</w:t>
      </w:r>
      <w:r>
        <w:rPr>
          <w:rStyle w:val="translated-span"/>
          <w:sz w:val="18"/>
          <w:szCs w:val="18"/>
        </w:rPr>
        <w:t>、</w:t>
      </w:r>
      <w:r>
        <w:rPr>
          <w:rStyle w:val="translated-span"/>
          <w:sz w:val="18"/>
          <w:szCs w:val="18"/>
        </w:rPr>
        <w:t>Andrew P.Bradley</w:t>
      </w:r>
      <w:r>
        <w:rPr>
          <w:rStyle w:val="translated-span"/>
          <w:sz w:val="18"/>
          <w:szCs w:val="18"/>
        </w:rPr>
        <w:t>、</w:t>
      </w:r>
      <w:r>
        <w:rPr>
          <w:rStyle w:val="translated-span"/>
          <w:sz w:val="18"/>
          <w:szCs w:val="18"/>
        </w:rPr>
        <w:t>Hayit Greenspan</w:t>
      </w:r>
      <w:r>
        <w:rPr>
          <w:rStyle w:val="translated-span"/>
          <w:sz w:val="18"/>
          <w:szCs w:val="18"/>
        </w:rPr>
        <w:t>、</w:t>
      </w:r>
      <w:r>
        <w:rPr>
          <w:rStyle w:val="translated-span"/>
          <w:sz w:val="18"/>
          <w:szCs w:val="18"/>
        </w:rPr>
        <w:t>Joao Paulo Papa</w:t>
      </w:r>
      <w:r>
        <w:rPr>
          <w:rStyle w:val="translated-span"/>
          <w:sz w:val="18"/>
          <w:szCs w:val="18"/>
        </w:rPr>
        <w:t>、</w:t>
      </w:r>
      <w:r>
        <w:rPr>
          <w:rStyle w:val="translated-span"/>
          <w:sz w:val="18"/>
          <w:szCs w:val="18"/>
        </w:rPr>
        <w:t>An</w:t>
      </w:r>
      <w:r>
        <w:rPr>
          <w:rStyle w:val="translated-span"/>
          <w:sz w:val="18"/>
          <w:szCs w:val="18"/>
        </w:rPr>
        <w:t>ant Madabushi</w:t>
      </w:r>
      <w:r>
        <w:rPr>
          <w:rStyle w:val="translated-span"/>
          <w:sz w:val="18"/>
          <w:szCs w:val="18"/>
        </w:rPr>
        <w:t>、</w:t>
      </w:r>
      <w:r>
        <w:rPr>
          <w:rStyle w:val="translated-span"/>
          <w:sz w:val="18"/>
          <w:szCs w:val="18"/>
        </w:rPr>
        <w:t>Jacinto C.Nascimento</w:t>
      </w:r>
      <w:r>
        <w:rPr>
          <w:rStyle w:val="translated-span"/>
          <w:sz w:val="18"/>
          <w:szCs w:val="18"/>
        </w:rPr>
        <w:t>、</w:t>
      </w:r>
      <w:r>
        <w:rPr>
          <w:rStyle w:val="translated-span"/>
          <w:sz w:val="18"/>
          <w:szCs w:val="18"/>
        </w:rPr>
        <w:t>Jaime S.Cardoso</w:t>
      </w:r>
      <w:r>
        <w:rPr>
          <w:rStyle w:val="translated-span"/>
          <w:sz w:val="18"/>
          <w:szCs w:val="18"/>
        </w:rPr>
        <w:t>、</w:t>
      </w:r>
      <w:r>
        <w:rPr>
          <w:rStyle w:val="translated-span"/>
          <w:sz w:val="18"/>
          <w:szCs w:val="18"/>
        </w:rPr>
        <w:t>Vasileios Belagiannis</w:t>
      </w:r>
      <w:r>
        <w:rPr>
          <w:rStyle w:val="translated-span"/>
          <w:sz w:val="18"/>
          <w:szCs w:val="18"/>
        </w:rPr>
        <w:t>和</w:t>
      </w:r>
      <w:r>
        <w:rPr>
          <w:rStyle w:val="translated-span"/>
          <w:sz w:val="18"/>
          <w:szCs w:val="18"/>
        </w:rPr>
        <w:t>Zhi Lu</w:t>
      </w:r>
      <w:r>
        <w:rPr>
          <w:rStyle w:val="translated-span"/>
          <w:sz w:val="18"/>
          <w:szCs w:val="18"/>
        </w:rPr>
        <w:t>中，编辑</w:t>
      </w:r>
      <w:r>
        <w:rPr>
          <w:rStyle w:val="translated-span"/>
          <w:sz w:val="18"/>
          <w:szCs w:val="18"/>
        </w:rPr>
        <w:t>，</w:t>
      </w:r>
      <w:r>
        <w:rPr>
          <w:rStyle w:val="translated-span"/>
          <w:sz w:val="18"/>
          <w:szCs w:val="18"/>
        </w:rPr>
        <w:t>医学图像分析深度学习和临床决策支持多模式学习</w:t>
      </w:r>
      <w:r>
        <w:rPr>
          <w:rStyle w:val="translated-span"/>
          <w:sz w:val="18"/>
          <w:szCs w:val="18"/>
        </w:rPr>
        <w:t>-</w:t>
      </w:r>
      <w:r>
        <w:rPr>
          <w:rStyle w:val="translated-span"/>
          <w:sz w:val="18"/>
          <w:szCs w:val="18"/>
        </w:rPr>
        <w:t>第三届国际研讨会，</w:t>
      </w:r>
      <w:r>
        <w:rPr>
          <w:rStyle w:val="translated-span"/>
          <w:sz w:val="18"/>
          <w:szCs w:val="18"/>
        </w:rPr>
        <w:t>DLMIA 2017</w:t>
      </w:r>
      <w:r>
        <w:rPr>
          <w:rStyle w:val="translated-span"/>
          <w:sz w:val="18"/>
          <w:szCs w:val="18"/>
        </w:rPr>
        <w:t>，第七届国际研讨会，</w:t>
      </w:r>
      <w:r>
        <w:rPr>
          <w:rStyle w:val="translated-span"/>
          <w:sz w:val="18"/>
          <w:szCs w:val="18"/>
        </w:rPr>
        <w:t>ML-CDS 2017</w:t>
      </w:r>
      <w:r>
        <w:rPr>
          <w:rStyle w:val="translated-span"/>
          <w:sz w:val="18"/>
          <w:szCs w:val="18"/>
        </w:rPr>
        <w:t>，与</w:t>
      </w:r>
      <w:r>
        <w:rPr>
          <w:rStyle w:val="translated-span"/>
          <w:sz w:val="18"/>
          <w:szCs w:val="18"/>
        </w:rPr>
        <w:t>MICCAI 2017</w:t>
      </w:r>
      <w:r>
        <w:rPr>
          <w:rStyle w:val="translated-span"/>
          <w:sz w:val="18"/>
          <w:szCs w:val="18"/>
        </w:rPr>
        <w:t>联合举办，加拿大魁北克市，</w:t>
      </w:r>
      <w:r>
        <w:rPr>
          <w:rStyle w:val="translated-span"/>
          <w:sz w:val="18"/>
          <w:szCs w:val="18"/>
        </w:rPr>
        <w:t>QC</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9</w:t>
      </w:r>
      <w:r>
        <w:rPr>
          <w:rStyle w:val="translated-span"/>
          <w:sz w:val="18"/>
          <w:szCs w:val="18"/>
        </w:rPr>
        <w:t>月</w:t>
      </w:r>
      <w:r>
        <w:rPr>
          <w:rStyle w:val="translated-span"/>
          <w:sz w:val="18"/>
          <w:szCs w:val="18"/>
        </w:rPr>
        <w:t>14</w:t>
      </w:r>
      <w:r>
        <w:rPr>
          <w:rStyle w:val="translated-span"/>
          <w:sz w:val="18"/>
          <w:szCs w:val="18"/>
        </w:rPr>
        <w:t>日，会议记录，第</w:t>
      </w:r>
      <w:r>
        <w:rPr>
          <w:rStyle w:val="translated-span"/>
          <w:sz w:val="18"/>
          <w:szCs w:val="18"/>
        </w:rPr>
        <w:t>10553</w:t>
      </w:r>
      <w:r>
        <w:rPr>
          <w:rStyle w:val="translated-span"/>
          <w:sz w:val="18"/>
          <w:szCs w:val="18"/>
        </w:rPr>
        <w:t>卷计算机科学讲稿</w:t>
      </w:r>
      <w:r>
        <w:rPr>
          <w:rStyle w:val="translated-span"/>
          <w:sz w:val="18"/>
          <w:szCs w:val="18"/>
        </w:rPr>
        <w:t>，</w:t>
      </w:r>
      <w:r>
        <w:rPr>
          <w:rStyle w:val="translated-span"/>
          <w:sz w:val="18"/>
          <w:szCs w:val="18"/>
        </w:rPr>
        <w:t>第</w:t>
      </w:r>
      <w:r>
        <w:rPr>
          <w:rStyle w:val="translated-span"/>
          <w:sz w:val="18"/>
          <w:szCs w:val="18"/>
        </w:rPr>
        <w:t>204-212</w:t>
      </w:r>
      <w:r>
        <w:rPr>
          <w:rStyle w:val="translated-span"/>
          <w:sz w:val="18"/>
          <w:szCs w:val="18"/>
        </w:rPr>
        <w:t>页</w:t>
      </w:r>
      <w:r>
        <w:rPr>
          <w:rStyle w:val="translated-span"/>
          <w:sz w:val="18"/>
          <w:szCs w:val="18"/>
        </w:rPr>
        <w:t>。</w:t>
      </w:r>
      <w:r>
        <w:rPr>
          <w:rStyle w:val="translated-span"/>
          <w:sz w:val="18"/>
          <w:szCs w:val="18"/>
        </w:rPr>
        <w:t>斯普林格，</w:t>
      </w:r>
      <w:r>
        <w:rPr>
          <w:rStyle w:val="translated-span"/>
          <w:sz w:val="18"/>
          <w:szCs w:val="18"/>
        </w:rPr>
        <w:t>2017</w:t>
      </w:r>
      <w:r>
        <w:rPr>
          <w:rStyle w:val="translated-span"/>
          <w:sz w:val="18"/>
          <w:szCs w:val="18"/>
        </w:rPr>
        <w:t>年</w:t>
      </w:r>
      <w:r>
        <w:rPr>
          <w:rStyle w:val="translated-span"/>
          <w:sz w:val="18"/>
          <w:szCs w:val="18"/>
        </w:rPr>
        <w:t>。</w:t>
      </w:r>
      <w:r>
        <w:rPr>
          <w:rStyle w:val="translated-span"/>
          <w:sz w:val="18"/>
          <w:szCs w:val="18"/>
        </w:rPr>
        <w:t>1</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[8] </w:t>
      </w:r>
      <w:r>
        <w:rPr>
          <w:rStyle w:val="translated-span"/>
          <w:sz w:val="18"/>
          <w:szCs w:val="18"/>
        </w:rPr>
        <w:t>范景凡、曹晓欢、王倩、叶佩钦、沈定刚</w:t>
      </w:r>
      <w:r>
        <w:rPr>
          <w:rStyle w:val="translated-span"/>
          <w:sz w:val="18"/>
          <w:szCs w:val="18"/>
        </w:rPr>
        <w:t>。</w:t>
      </w:r>
      <w:r>
        <w:rPr>
          <w:rStyle w:val="translated-span"/>
          <w:sz w:val="18"/>
          <w:szCs w:val="18"/>
        </w:rPr>
        <w:t>针对</w:t>
      </w:r>
      <w:r>
        <w:rPr>
          <w:rStyle w:val="translated-span"/>
          <w:sz w:val="18"/>
          <w:szCs w:val="18"/>
        </w:rPr>
        <w:t>单模式或多模式注册的对抗式学习</w:t>
      </w:r>
      <w:r>
        <w:rPr>
          <w:rStyle w:val="translated-span"/>
          <w:sz w:val="18"/>
          <w:szCs w:val="18"/>
        </w:rPr>
        <w:t>。</w:t>
      </w:r>
      <w:r>
        <w:rPr>
          <w:rStyle w:val="translated-span"/>
          <w:sz w:val="18"/>
          <w:szCs w:val="18"/>
        </w:rPr>
        <w:t>医学图像分析，</w:t>
      </w:r>
      <w:r>
        <w:rPr>
          <w:rStyle w:val="translated-span"/>
          <w:sz w:val="18"/>
          <w:szCs w:val="18"/>
        </w:rPr>
        <w:t>58:10154522019</w:t>
      </w:r>
      <w:r>
        <w:rPr>
          <w:rStyle w:val="translated-span"/>
          <w:sz w:val="18"/>
          <w:szCs w:val="18"/>
        </w:rPr>
        <w:t>。</w:t>
      </w:r>
      <w:r>
        <w:rPr>
          <w:rStyle w:val="translated-span"/>
          <w:sz w:val="18"/>
          <w:szCs w:val="18"/>
        </w:rPr>
        <w:t xml:space="preserve">1, </w:t>
      </w:r>
      <w:r>
        <w:rPr>
          <w:rStyle w:val="translated-span"/>
          <w:sz w:val="18"/>
          <w:szCs w:val="18"/>
        </w:rPr>
        <w:t>2</w:t>
      </w:r>
    </w:p>
    <w:p w:rsidR="00000000" w:rsidRDefault="00565329">
      <w:pPr>
        <w:spacing w:after="37" w:line="273" w:lineRule="auto"/>
        <w:ind w:left="398" w:hanging="398"/>
      </w:pPr>
      <w:r>
        <w:rPr>
          <w:rStyle w:val="translated-span"/>
          <w:sz w:val="18"/>
          <w:szCs w:val="18"/>
        </w:rPr>
        <w:t xml:space="preserve">[9] </w:t>
      </w:r>
      <w:r>
        <w:rPr>
          <w:rStyle w:val="translated-span"/>
          <w:sz w:val="18"/>
          <w:szCs w:val="18"/>
        </w:rPr>
        <w:t>伊恩</w:t>
      </w:r>
      <w:r>
        <w:rPr>
          <w:rStyle w:val="translated-span"/>
          <w:sz w:val="18"/>
          <w:szCs w:val="18"/>
        </w:rPr>
        <w:t>·</w:t>
      </w:r>
      <w:r>
        <w:rPr>
          <w:rStyle w:val="translated-span"/>
          <w:sz w:val="18"/>
          <w:szCs w:val="18"/>
        </w:rPr>
        <w:t>古德费罗、让</w:t>
      </w:r>
      <w:r>
        <w:rPr>
          <w:rStyle w:val="translated-span"/>
          <w:sz w:val="18"/>
          <w:szCs w:val="18"/>
        </w:rPr>
        <w:t>·</w:t>
      </w:r>
      <w:r>
        <w:rPr>
          <w:rStyle w:val="translated-span"/>
          <w:sz w:val="18"/>
          <w:szCs w:val="18"/>
        </w:rPr>
        <w:t>普吉</w:t>
      </w:r>
      <w:r>
        <w:rPr>
          <w:rStyle w:val="translated-span"/>
          <w:sz w:val="18"/>
          <w:szCs w:val="18"/>
        </w:rPr>
        <w:t>·</w:t>
      </w:r>
      <w:r>
        <w:rPr>
          <w:rStyle w:val="translated-span"/>
          <w:sz w:val="18"/>
          <w:szCs w:val="18"/>
        </w:rPr>
        <w:t>阿巴迪、迈赫迪</w:t>
      </w:r>
      <w:r>
        <w:rPr>
          <w:rStyle w:val="translated-span"/>
          <w:sz w:val="18"/>
          <w:szCs w:val="18"/>
        </w:rPr>
        <w:t>·</w:t>
      </w:r>
      <w:r>
        <w:rPr>
          <w:rStyle w:val="translated-span"/>
          <w:sz w:val="18"/>
          <w:szCs w:val="18"/>
        </w:rPr>
        <w:t>米尔扎、徐冰、大卫</w:t>
      </w:r>
      <w:r>
        <w:rPr>
          <w:rStyle w:val="translated-span"/>
          <w:sz w:val="18"/>
          <w:szCs w:val="18"/>
        </w:rPr>
        <w:t>·</w:t>
      </w:r>
      <w:r>
        <w:rPr>
          <w:rStyle w:val="translated-span"/>
          <w:sz w:val="18"/>
          <w:szCs w:val="18"/>
        </w:rPr>
        <w:t>沃德</w:t>
      </w:r>
      <w:r>
        <w:rPr>
          <w:rStyle w:val="translated-span"/>
          <w:sz w:val="18"/>
          <w:szCs w:val="18"/>
        </w:rPr>
        <w:t>·</w:t>
      </w:r>
      <w:r>
        <w:rPr>
          <w:rStyle w:val="translated-span"/>
          <w:sz w:val="18"/>
          <w:szCs w:val="18"/>
        </w:rPr>
        <w:t>法利、谢尔吉尔</w:t>
      </w:r>
      <w:r>
        <w:rPr>
          <w:rStyle w:val="translated-span"/>
          <w:sz w:val="18"/>
          <w:szCs w:val="18"/>
        </w:rPr>
        <w:t>·</w:t>
      </w:r>
      <w:r>
        <w:rPr>
          <w:rStyle w:val="translated-span"/>
          <w:sz w:val="18"/>
          <w:szCs w:val="18"/>
        </w:rPr>
        <w:t>奥扎尔、艾伦</w:t>
      </w:r>
      <w:r>
        <w:rPr>
          <w:rStyle w:val="translated-span"/>
          <w:sz w:val="18"/>
          <w:szCs w:val="18"/>
        </w:rPr>
        <w:t>·</w:t>
      </w:r>
      <w:r>
        <w:rPr>
          <w:rStyle w:val="translated-span"/>
          <w:sz w:val="18"/>
          <w:szCs w:val="18"/>
        </w:rPr>
        <w:t>库尔维尔和约书亚</w:t>
      </w:r>
      <w:r>
        <w:rPr>
          <w:rStyle w:val="translated-span"/>
          <w:sz w:val="18"/>
          <w:szCs w:val="18"/>
        </w:rPr>
        <w:t>·</w:t>
      </w:r>
      <w:r>
        <w:rPr>
          <w:rStyle w:val="translated-span"/>
          <w:sz w:val="18"/>
          <w:szCs w:val="18"/>
        </w:rPr>
        <w:t>本吉奥</w:t>
      </w:r>
      <w:r>
        <w:rPr>
          <w:rStyle w:val="translated-span"/>
          <w:sz w:val="18"/>
          <w:szCs w:val="18"/>
        </w:rPr>
        <w:t>。</w:t>
      </w:r>
      <w:r>
        <w:rPr>
          <w:rStyle w:val="translated-span"/>
          <w:sz w:val="18"/>
          <w:szCs w:val="18"/>
        </w:rPr>
        <w:t>生成性对抗网</w:t>
      </w:r>
      <w:r>
        <w:rPr>
          <w:rStyle w:val="translated-span"/>
          <w:sz w:val="18"/>
          <w:szCs w:val="18"/>
        </w:rPr>
        <w:t>。</w:t>
      </w:r>
      <w:r>
        <w:rPr>
          <w:rStyle w:val="translated-span"/>
          <w:sz w:val="18"/>
          <w:szCs w:val="18"/>
        </w:rPr>
        <w:t>在</w:t>
      </w:r>
      <w:r>
        <w:rPr>
          <w:rStyle w:val="translated-span"/>
          <w:sz w:val="18"/>
          <w:szCs w:val="18"/>
        </w:rPr>
        <w:t>Z.Ghahramani</w:t>
      </w:r>
      <w:r>
        <w:rPr>
          <w:rStyle w:val="translated-span"/>
          <w:sz w:val="18"/>
          <w:szCs w:val="18"/>
        </w:rPr>
        <w:t>、</w:t>
      </w:r>
      <w:r>
        <w:rPr>
          <w:rStyle w:val="translated-span"/>
          <w:sz w:val="18"/>
          <w:szCs w:val="18"/>
        </w:rPr>
        <w:t>M.Welling</w:t>
      </w:r>
      <w:r>
        <w:rPr>
          <w:rStyle w:val="translated-span"/>
          <w:sz w:val="18"/>
          <w:szCs w:val="18"/>
        </w:rPr>
        <w:t>、</w:t>
      </w:r>
      <w:r>
        <w:rPr>
          <w:rStyle w:val="translated-span"/>
          <w:sz w:val="18"/>
          <w:szCs w:val="18"/>
        </w:rPr>
        <w:t>C.Cortes</w:t>
      </w:r>
      <w:r>
        <w:rPr>
          <w:rStyle w:val="translated-span"/>
          <w:sz w:val="18"/>
          <w:szCs w:val="18"/>
        </w:rPr>
        <w:t>、</w:t>
      </w:r>
      <w:r>
        <w:rPr>
          <w:rStyle w:val="translated-span"/>
          <w:sz w:val="18"/>
          <w:szCs w:val="18"/>
        </w:rPr>
        <w:t>N.D.Lawrence</w:t>
      </w:r>
      <w:r>
        <w:rPr>
          <w:rStyle w:val="translated-span"/>
          <w:sz w:val="18"/>
          <w:szCs w:val="18"/>
        </w:rPr>
        <w:t>和</w:t>
      </w:r>
      <w:r>
        <w:rPr>
          <w:rStyle w:val="translated-span"/>
          <w:sz w:val="18"/>
          <w:szCs w:val="18"/>
        </w:rPr>
        <w:t>K.Q.Weinberger</w:t>
      </w:r>
      <w:r>
        <w:rPr>
          <w:rStyle w:val="translated-span"/>
          <w:sz w:val="18"/>
          <w:szCs w:val="18"/>
        </w:rPr>
        <w:t>的《神经信息处理系统的进展》</w:t>
      </w:r>
      <w:r>
        <w:rPr>
          <w:rStyle w:val="translated-span"/>
          <w:sz w:val="18"/>
          <w:szCs w:val="18"/>
        </w:rPr>
        <w:t>27</w:t>
      </w:r>
      <w:r>
        <w:rPr>
          <w:rStyle w:val="translated-span"/>
          <w:sz w:val="18"/>
          <w:szCs w:val="18"/>
        </w:rPr>
        <w:t>中，编辑，第</w:t>
      </w:r>
      <w:r>
        <w:rPr>
          <w:rStyle w:val="translated-span"/>
          <w:sz w:val="18"/>
          <w:szCs w:val="18"/>
        </w:rPr>
        <w:t>2672-2680</w:t>
      </w:r>
      <w:r>
        <w:rPr>
          <w:rStyle w:val="translated-span"/>
          <w:sz w:val="18"/>
          <w:szCs w:val="18"/>
        </w:rPr>
        <w:t>页</w:t>
      </w:r>
      <w:r>
        <w:rPr>
          <w:rStyle w:val="translated-span"/>
          <w:sz w:val="18"/>
          <w:szCs w:val="18"/>
        </w:rPr>
        <w:t>。</w:t>
      </w:r>
      <w:r>
        <w:rPr>
          <w:rStyle w:val="translated-span"/>
          <w:sz w:val="18"/>
          <w:szCs w:val="18"/>
        </w:rPr>
        <w:t>科伦联营公司，</w:t>
      </w:r>
      <w:r>
        <w:rPr>
          <w:rStyle w:val="translated-span"/>
          <w:sz w:val="18"/>
          <w:szCs w:val="18"/>
        </w:rPr>
        <w:t>2014</w:t>
      </w:r>
      <w:r>
        <w:rPr>
          <w:rStyle w:val="translated-span"/>
          <w:sz w:val="18"/>
          <w:szCs w:val="18"/>
        </w:rPr>
        <w:t>年</w:t>
      </w:r>
      <w:r>
        <w:rPr>
          <w:rStyle w:val="translated-span"/>
          <w:sz w:val="18"/>
          <w:szCs w:val="18"/>
        </w:rPr>
        <w:t>。</w:t>
      </w:r>
      <w:r>
        <w:rPr>
          <w:rStyle w:val="translated-span"/>
          <w:sz w:val="18"/>
          <w:szCs w:val="18"/>
        </w:rPr>
        <w:t xml:space="preserve">2, </w:t>
      </w:r>
      <w:r>
        <w:rPr>
          <w:rStyle w:val="translated-span"/>
          <w:sz w:val="18"/>
          <w:szCs w:val="18"/>
        </w:rPr>
        <w:t>3</w:t>
      </w:r>
    </w:p>
    <w:p w:rsidR="00000000" w:rsidRDefault="00565329">
      <w:pPr>
        <w:spacing w:after="37" w:line="273" w:lineRule="auto"/>
        <w:ind w:left="398" w:hanging="398"/>
      </w:pPr>
      <w:r>
        <w:rPr>
          <w:rStyle w:val="translated-span"/>
          <w:sz w:val="18"/>
          <w:szCs w:val="18"/>
        </w:rPr>
        <w:t>[10] Grant Haskins</w:t>
      </w:r>
      <w:r>
        <w:rPr>
          <w:rStyle w:val="translated-span"/>
          <w:sz w:val="18"/>
          <w:szCs w:val="18"/>
        </w:rPr>
        <w:t>、</w:t>
      </w:r>
      <w:r>
        <w:rPr>
          <w:rStyle w:val="translated-span"/>
          <w:sz w:val="18"/>
          <w:szCs w:val="18"/>
        </w:rPr>
        <w:t>Uwe Kruger</w:t>
      </w:r>
      <w:r>
        <w:rPr>
          <w:rStyle w:val="translated-span"/>
          <w:sz w:val="18"/>
          <w:szCs w:val="18"/>
        </w:rPr>
        <w:t>和</w:t>
      </w:r>
      <w:r>
        <w:rPr>
          <w:rStyle w:val="translated-span"/>
          <w:sz w:val="18"/>
          <w:szCs w:val="18"/>
        </w:rPr>
        <w:t>Pingkun Yan</w:t>
      </w:r>
      <w:r>
        <w:rPr>
          <w:rStyle w:val="translated-span"/>
          <w:sz w:val="18"/>
          <w:szCs w:val="18"/>
        </w:rPr>
        <w:t>。</w:t>
      </w:r>
      <w:r>
        <w:rPr>
          <w:rStyle w:val="translated-span"/>
          <w:sz w:val="18"/>
          <w:szCs w:val="18"/>
        </w:rPr>
        <w:t>医学图像配准的深度学习：调查，</w:t>
      </w:r>
      <w:r>
        <w:rPr>
          <w:rStyle w:val="translated-span"/>
          <w:sz w:val="18"/>
          <w:szCs w:val="18"/>
        </w:rPr>
        <w:t>2019</w:t>
      </w:r>
      <w:r>
        <w:rPr>
          <w:rStyle w:val="translated-span"/>
          <w:sz w:val="18"/>
          <w:szCs w:val="18"/>
        </w:rPr>
        <w:t>年</w:t>
      </w:r>
      <w:r>
        <w:rPr>
          <w:rStyle w:val="translated-span"/>
          <w:sz w:val="18"/>
          <w:szCs w:val="18"/>
        </w:rPr>
        <w:t>。</w:t>
      </w:r>
      <w:r>
        <w:rPr>
          <w:rStyle w:val="translated-span"/>
          <w:sz w:val="18"/>
          <w:szCs w:val="18"/>
        </w:rPr>
        <w:t>1</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[11] </w:t>
      </w:r>
      <w:r>
        <w:rPr>
          <w:rStyle w:val="translated-span"/>
          <w:sz w:val="18"/>
          <w:szCs w:val="18"/>
        </w:rPr>
        <w:t>何开明、张向宇、任少清、孙健</w:t>
      </w:r>
      <w:r>
        <w:rPr>
          <w:rStyle w:val="translated-span"/>
          <w:sz w:val="18"/>
          <w:szCs w:val="18"/>
        </w:rPr>
        <w:t>。</w:t>
      </w:r>
      <w:r>
        <w:rPr>
          <w:rStyle w:val="translated-span"/>
          <w:sz w:val="18"/>
          <w:szCs w:val="18"/>
        </w:rPr>
        <w:t>深入研究整流器：在</w:t>
      </w:r>
      <w:r>
        <w:rPr>
          <w:rStyle w:val="translated-span"/>
          <w:sz w:val="18"/>
          <w:szCs w:val="18"/>
        </w:rPr>
        <w:t>imagenet</w:t>
      </w:r>
      <w:r>
        <w:rPr>
          <w:rStyle w:val="translated-span"/>
          <w:sz w:val="18"/>
          <w:szCs w:val="18"/>
        </w:rPr>
        <w:t>分类方面超越人类水平的性能</w:t>
      </w:r>
      <w:r>
        <w:rPr>
          <w:rStyle w:val="translated-span"/>
          <w:sz w:val="18"/>
          <w:szCs w:val="18"/>
        </w:rPr>
        <w:t>。</w:t>
      </w:r>
      <w:r>
        <w:rPr>
          <w:rStyle w:val="translated-span"/>
          <w:sz w:val="18"/>
          <w:szCs w:val="18"/>
        </w:rPr>
        <w:t>2015</w:t>
      </w:r>
      <w:r>
        <w:rPr>
          <w:rStyle w:val="translated-span"/>
          <w:sz w:val="18"/>
          <w:szCs w:val="18"/>
        </w:rPr>
        <w:t>年</w:t>
      </w:r>
      <w:r>
        <w:rPr>
          <w:rStyle w:val="translated-span"/>
          <w:sz w:val="18"/>
          <w:szCs w:val="18"/>
        </w:rPr>
        <w:t>IEEE</w:t>
      </w:r>
      <w:r>
        <w:rPr>
          <w:rStyle w:val="translated-span"/>
          <w:sz w:val="18"/>
          <w:szCs w:val="18"/>
        </w:rPr>
        <w:t>国际计算机视觉会议（</w:t>
      </w:r>
      <w:r>
        <w:rPr>
          <w:rStyle w:val="translated-span"/>
          <w:sz w:val="18"/>
          <w:szCs w:val="18"/>
        </w:rPr>
        <w:t>ICCV</w:t>
      </w:r>
      <w:r>
        <w:rPr>
          <w:rStyle w:val="translated-span"/>
          <w:sz w:val="18"/>
          <w:szCs w:val="18"/>
        </w:rPr>
        <w:t>）会议记录，</w:t>
      </w:r>
      <w:r>
        <w:rPr>
          <w:rStyle w:val="translated-span"/>
          <w:sz w:val="18"/>
          <w:szCs w:val="18"/>
        </w:rPr>
        <w:t>ICCV&amp;apos;15</w:t>
      </w:r>
      <w:r>
        <w:rPr>
          <w:rStyle w:val="translated-span"/>
          <w:sz w:val="18"/>
          <w:szCs w:val="18"/>
        </w:rPr>
        <w:t>，第</w:t>
      </w:r>
      <w:r>
        <w:rPr>
          <w:rStyle w:val="translated-span"/>
          <w:sz w:val="18"/>
          <w:szCs w:val="18"/>
        </w:rPr>
        <w:t>1026-1034</w:t>
      </w:r>
      <w:r>
        <w:rPr>
          <w:rStyle w:val="translated-span"/>
          <w:sz w:val="18"/>
          <w:szCs w:val="18"/>
        </w:rPr>
        <w:t>页，美国华盛顿特区，</w:t>
      </w:r>
      <w:r>
        <w:rPr>
          <w:rStyle w:val="translated-span"/>
          <w:sz w:val="18"/>
          <w:szCs w:val="18"/>
        </w:rPr>
        <w:t>2015</w:t>
      </w:r>
      <w:r>
        <w:rPr>
          <w:rStyle w:val="translated-span"/>
          <w:sz w:val="18"/>
          <w:szCs w:val="18"/>
        </w:rPr>
        <w:t>年</w:t>
      </w:r>
      <w:r>
        <w:rPr>
          <w:rStyle w:val="translated-span"/>
          <w:sz w:val="18"/>
          <w:szCs w:val="18"/>
        </w:rPr>
        <w:t>。</w:t>
      </w:r>
      <w:r>
        <w:rPr>
          <w:rStyle w:val="translated-span"/>
          <w:sz w:val="18"/>
          <w:szCs w:val="18"/>
        </w:rPr>
        <w:t>IEEE</w:t>
      </w:r>
      <w:r>
        <w:rPr>
          <w:rStyle w:val="translated-span"/>
          <w:sz w:val="18"/>
          <w:szCs w:val="18"/>
        </w:rPr>
        <w:t>计算机协会</w:t>
      </w:r>
      <w:r>
        <w:rPr>
          <w:rStyle w:val="translated-span"/>
          <w:sz w:val="18"/>
          <w:szCs w:val="18"/>
        </w:rPr>
        <w:t>。</w:t>
      </w:r>
      <w:r>
        <w:rPr>
          <w:rStyle w:val="translated-span"/>
          <w:sz w:val="18"/>
          <w:szCs w:val="18"/>
        </w:rPr>
        <w:t>5</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[12] </w:t>
      </w:r>
      <w:r>
        <w:rPr>
          <w:rStyle w:val="translated-span"/>
          <w:sz w:val="18"/>
          <w:szCs w:val="18"/>
        </w:rPr>
        <w:t>黄迅、刘明宇、贝隆吉和考茨</w:t>
      </w:r>
      <w:r>
        <w:rPr>
          <w:rStyle w:val="translated-span"/>
          <w:sz w:val="18"/>
          <w:szCs w:val="18"/>
        </w:rPr>
        <w:t>。</w:t>
      </w:r>
      <w:r>
        <w:rPr>
          <w:rStyle w:val="translated-span"/>
          <w:sz w:val="18"/>
          <w:szCs w:val="18"/>
        </w:rPr>
        <w:t>多模态无监督图像到图像的转换</w:t>
      </w:r>
      <w:r>
        <w:rPr>
          <w:rStyle w:val="translated-span"/>
          <w:sz w:val="18"/>
          <w:szCs w:val="18"/>
        </w:rPr>
        <w:t>。</w:t>
      </w:r>
      <w:r>
        <w:rPr>
          <w:rStyle w:val="translated-span"/>
          <w:sz w:val="18"/>
          <w:szCs w:val="18"/>
        </w:rPr>
        <w:t>在</w:t>
      </w:r>
      <w:r>
        <w:rPr>
          <w:rStyle w:val="translated-span"/>
          <w:sz w:val="18"/>
          <w:szCs w:val="18"/>
        </w:rPr>
        <w:t>ECCV</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w:t>
      </w:r>
      <w:r>
        <w:rPr>
          <w:rStyle w:val="translated-span"/>
          <w:sz w:val="18"/>
          <w:szCs w:val="18"/>
        </w:rPr>
        <w:t>2</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[13] </w:t>
      </w:r>
      <w:r>
        <w:rPr>
          <w:rStyle w:val="translated-span"/>
          <w:sz w:val="18"/>
          <w:szCs w:val="18"/>
        </w:rPr>
        <w:t>菲利普</w:t>
      </w:r>
      <w:r>
        <w:rPr>
          <w:rStyle w:val="translated-span"/>
          <w:sz w:val="18"/>
          <w:szCs w:val="18"/>
        </w:rPr>
        <w:t>·</w:t>
      </w:r>
      <w:r>
        <w:rPr>
          <w:rStyle w:val="translated-span"/>
          <w:sz w:val="18"/>
          <w:szCs w:val="18"/>
        </w:rPr>
        <w:t>伊索拉、朱俊彦、周廷辉和阿列克谢</w:t>
      </w:r>
      <w:r>
        <w:rPr>
          <w:rStyle w:val="translated-span"/>
          <w:sz w:val="18"/>
          <w:szCs w:val="18"/>
        </w:rPr>
        <w:t>·</w:t>
      </w:r>
      <w:r>
        <w:rPr>
          <w:rStyle w:val="translated-span"/>
          <w:sz w:val="18"/>
          <w:szCs w:val="18"/>
        </w:rPr>
        <w:t>埃弗罗斯</w:t>
      </w:r>
      <w:r>
        <w:rPr>
          <w:rStyle w:val="translated-span"/>
          <w:sz w:val="18"/>
          <w:szCs w:val="18"/>
        </w:rPr>
        <w:t>。</w:t>
      </w:r>
      <w:r>
        <w:rPr>
          <w:rStyle w:val="translated-span"/>
          <w:sz w:val="18"/>
          <w:szCs w:val="18"/>
        </w:rPr>
        <w:t>使用条件对抗网</w:t>
      </w:r>
      <w:r>
        <w:rPr>
          <w:rStyle w:val="translated-span"/>
          <w:sz w:val="18"/>
          <w:szCs w:val="18"/>
        </w:rPr>
        <w:t>络进行图像到图像的翻译</w:t>
      </w:r>
      <w:r>
        <w:rPr>
          <w:rStyle w:val="translated-span"/>
          <w:sz w:val="18"/>
          <w:szCs w:val="18"/>
        </w:rPr>
        <w:t>。</w:t>
      </w:r>
      <w:r>
        <w:rPr>
          <w:rStyle w:val="translated-span"/>
          <w:sz w:val="18"/>
          <w:szCs w:val="18"/>
        </w:rPr>
        <w:t>CVPR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w:t>
      </w:r>
      <w:r>
        <w:rPr>
          <w:rStyle w:val="translated-span"/>
          <w:sz w:val="18"/>
          <w:szCs w:val="18"/>
        </w:rPr>
        <w:t xml:space="preserve">2, 5, </w:t>
      </w:r>
      <w:r>
        <w:rPr>
          <w:rStyle w:val="translated-span"/>
          <w:sz w:val="18"/>
          <w:szCs w:val="18"/>
        </w:rPr>
        <w:t>7</w:t>
      </w:r>
    </w:p>
    <w:p w:rsidR="00000000" w:rsidRDefault="00565329">
      <w:pPr>
        <w:spacing w:after="37" w:line="273" w:lineRule="auto"/>
        <w:ind w:left="398" w:hanging="398"/>
      </w:pPr>
      <w:r>
        <w:rPr>
          <w:rStyle w:val="translated-span"/>
          <w:sz w:val="18"/>
          <w:szCs w:val="18"/>
        </w:rPr>
        <w:t>[14] Max Jaderberg</w:t>
      </w:r>
      <w:r>
        <w:rPr>
          <w:rStyle w:val="translated-span"/>
          <w:sz w:val="18"/>
          <w:szCs w:val="18"/>
        </w:rPr>
        <w:t>、</w:t>
      </w:r>
      <w:r>
        <w:rPr>
          <w:rStyle w:val="translated-span"/>
          <w:sz w:val="18"/>
          <w:szCs w:val="18"/>
        </w:rPr>
        <w:t>Karen Simonyan</w:t>
      </w:r>
      <w:r>
        <w:rPr>
          <w:rStyle w:val="translated-span"/>
          <w:sz w:val="18"/>
          <w:szCs w:val="18"/>
        </w:rPr>
        <w:t>、</w:t>
      </w:r>
      <w:r>
        <w:rPr>
          <w:rStyle w:val="translated-span"/>
          <w:sz w:val="18"/>
          <w:szCs w:val="18"/>
        </w:rPr>
        <w:t>Andrew Zisserman</w:t>
      </w:r>
      <w:r>
        <w:rPr>
          <w:rStyle w:val="translated-span"/>
          <w:sz w:val="18"/>
          <w:szCs w:val="18"/>
        </w:rPr>
        <w:t>和</w:t>
      </w:r>
      <w:r>
        <w:rPr>
          <w:rStyle w:val="translated-span"/>
          <w:sz w:val="18"/>
          <w:szCs w:val="18"/>
        </w:rPr>
        <w:t>Koray Kavukcuoglu</w:t>
      </w:r>
      <w:r>
        <w:rPr>
          <w:rStyle w:val="translated-span"/>
          <w:sz w:val="18"/>
          <w:szCs w:val="18"/>
        </w:rPr>
        <w:t>。</w:t>
      </w:r>
      <w:r>
        <w:rPr>
          <w:rStyle w:val="translated-span"/>
          <w:sz w:val="18"/>
          <w:szCs w:val="18"/>
        </w:rPr>
        <w:t>空间变压器网络</w:t>
      </w:r>
      <w:r>
        <w:rPr>
          <w:rStyle w:val="translated-span"/>
          <w:sz w:val="18"/>
          <w:szCs w:val="18"/>
        </w:rPr>
        <w:t>。</w:t>
      </w:r>
      <w:r>
        <w:rPr>
          <w:rStyle w:val="translated-span"/>
          <w:sz w:val="18"/>
          <w:szCs w:val="18"/>
        </w:rPr>
        <w:t>在</w:t>
      </w:r>
      <w:r>
        <w:rPr>
          <w:rStyle w:val="translated-span"/>
          <w:sz w:val="18"/>
          <w:szCs w:val="18"/>
        </w:rPr>
        <w:t>Corinna Cortes</w:t>
      </w:r>
      <w:r>
        <w:rPr>
          <w:rStyle w:val="translated-span"/>
          <w:sz w:val="18"/>
          <w:szCs w:val="18"/>
        </w:rPr>
        <w:t>、</w:t>
      </w:r>
      <w:r>
        <w:rPr>
          <w:rStyle w:val="translated-span"/>
          <w:sz w:val="18"/>
          <w:szCs w:val="18"/>
        </w:rPr>
        <w:t>Neil D.Lawrence</w:t>
      </w:r>
      <w:r>
        <w:rPr>
          <w:rStyle w:val="translated-span"/>
          <w:sz w:val="18"/>
          <w:szCs w:val="18"/>
        </w:rPr>
        <w:t>、</w:t>
      </w:r>
      <w:r>
        <w:rPr>
          <w:rStyle w:val="translated-span"/>
          <w:sz w:val="18"/>
          <w:szCs w:val="18"/>
        </w:rPr>
        <w:t>Daniel D.Lee</w:t>
      </w:r>
      <w:r>
        <w:rPr>
          <w:rStyle w:val="translated-span"/>
          <w:sz w:val="18"/>
          <w:szCs w:val="18"/>
        </w:rPr>
        <w:t>、</w:t>
      </w:r>
      <w:r>
        <w:rPr>
          <w:rStyle w:val="translated-span"/>
          <w:sz w:val="18"/>
          <w:szCs w:val="18"/>
        </w:rPr>
        <w:t>Masashi Sugiyama</w:t>
      </w:r>
      <w:r>
        <w:rPr>
          <w:rStyle w:val="translated-span"/>
          <w:sz w:val="18"/>
          <w:szCs w:val="18"/>
        </w:rPr>
        <w:t>和</w:t>
      </w:r>
      <w:r>
        <w:rPr>
          <w:rStyle w:val="translated-span"/>
          <w:sz w:val="18"/>
          <w:szCs w:val="18"/>
        </w:rPr>
        <w:t>Roman Garnett</w:t>
      </w:r>
      <w:r>
        <w:rPr>
          <w:rStyle w:val="translated-span"/>
          <w:sz w:val="18"/>
          <w:szCs w:val="18"/>
        </w:rPr>
        <w:t>主编的《神经信息处理系统的进展</w:t>
      </w:r>
      <w:r>
        <w:rPr>
          <w:rStyle w:val="translated-span"/>
          <w:sz w:val="18"/>
          <w:szCs w:val="18"/>
        </w:rPr>
        <w:t>28</w:t>
      </w:r>
      <w:r>
        <w:rPr>
          <w:rStyle w:val="translated-span"/>
          <w:sz w:val="18"/>
          <w:szCs w:val="18"/>
        </w:rPr>
        <w:t>：</w:t>
      </w:r>
      <w:r>
        <w:rPr>
          <w:rStyle w:val="translated-span"/>
          <w:sz w:val="18"/>
          <w:szCs w:val="18"/>
        </w:rPr>
        <w:t>2015</w:t>
      </w:r>
      <w:r>
        <w:rPr>
          <w:rStyle w:val="translated-span"/>
          <w:sz w:val="18"/>
          <w:szCs w:val="18"/>
        </w:rPr>
        <w:t>年神经信息处理系统年会》，</w:t>
      </w:r>
      <w:r>
        <w:rPr>
          <w:rStyle w:val="translated-span"/>
          <w:sz w:val="18"/>
          <w:szCs w:val="18"/>
        </w:rPr>
        <w:t>2015</w:t>
      </w:r>
      <w:r>
        <w:rPr>
          <w:rStyle w:val="translated-span"/>
          <w:sz w:val="18"/>
          <w:szCs w:val="18"/>
        </w:rPr>
        <w:t>年</w:t>
      </w:r>
      <w:r>
        <w:rPr>
          <w:rStyle w:val="translated-span"/>
          <w:sz w:val="18"/>
          <w:szCs w:val="18"/>
        </w:rPr>
        <w:t>12</w:t>
      </w:r>
      <w:r>
        <w:rPr>
          <w:rStyle w:val="translated-span"/>
          <w:sz w:val="18"/>
          <w:szCs w:val="18"/>
        </w:rPr>
        <w:t>月</w:t>
      </w:r>
      <w:r>
        <w:rPr>
          <w:rStyle w:val="translated-span"/>
          <w:sz w:val="18"/>
          <w:szCs w:val="18"/>
        </w:rPr>
        <w:t>7</w:t>
      </w:r>
      <w:r>
        <w:rPr>
          <w:rStyle w:val="translated-span"/>
          <w:sz w:val="18"/>
          <w:szCs w:val="18"/>
        </w:rPr>
        <w:t>日至</w:t>
      </w:r>
      <w:r>
        <w:rPr>
          <w:rStyle w:val="translated-span"/>
          <w:sz w:val="18"/>
          <w:szCs w:val="18"/>
        </w:rPr>
        <w:t>12</w:t>
      </w:r>
      <w:r>
        <w:rPr>
          <w:rStyle w:val="translated-span"/>
          <w:sz w:val="18"/>
          <w:szCs w:val="18"/>
        </w:rPr>
        <w:t>日，加拿大魁北克省蒙特利尔，</w:t>
      </w:r>
      <w:r>
        <w:rPr>
          <w:rStyle w:val="translated-span"/>
          <w:sz w:val="18"/>
          <w:szCs w:val="18"/>
        </w:rPr>
        <w:t>2017-2025</w:t>
      </w:r>
      <w:r>
        <w:rPr>
          <w:rStyle w:val="translated-span"/>
          <w:sz w:val="18"/>
          <w:szCs w:val="18"/>
        </w:rPr>
        <w:t>页，</w:t>
      </w:r>
      <w:r>
        <w:rPr>
          <w:rStyle w:val="translated-span"/>
          <w:sz w:val="18"/>
          <w:szCs w:val="18"/>
        </w:rPr>
        <w:t>2015</w:t>
      </w:r>
      <w:r>
        <w:rPr>
          <w:rStyle w:val="translated-span"/>
          <w:sz w:val="18"/>
          <w:szCs w:val="18"/>
        </w:rPr>
        <w:t>年</w:t>
      </w:r>
      <w:r>
        <w:rPr>
          <w:rStyle w:val="translated-span"/>
          <w:sz w:val="18"/>
          <w:szCs w:val="18"/>
        </w:rPr>
        <w:t>。</w:t>
      </w:r>
      <w:r>
        <w:rPr>
          <w:rStyle w:val="translated-span"/>
          <w:sz w:val="18"/>
          <w:szCs w:val="18"/>
        </w:rPr>
        <w:t>1</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[15] </w:t>
      </w:r>
      <w:r>
        <w:rPr>
          <w:rStyle w:val="translated-span"/>
          <w:sz w:val="18"/>
          <w:szCs w:val="18"/>
        </w:rPr>
        <w:t>贾斯汀</w:t>
      </w:r>
      <w:r>
        <w:rPr>
          <w:rStyle w:val="translated-span"/>
          <w:sz w:val="18"/>
          <w:szCs w:val="18"/>
        </w:rPr>
        <w:t>·</w:t>
      </w:r>
      <w:r>
        <w:rPr>
          <w:rStyle w:val="translated-span"/>
          <w:sz w:val="18"/>
          <w:szCs w:val="18"/>
        </w:rPr>
        <w:t>约翰逊、亚历山大</w:t>
      </w:r>
      <w:r>
        <w:rPr>
          <w:rStyle w:val="translated-span"/>
          <w:sz w:val="18"/>
          <w:szCs w:val="18"/>
        </w:rPr>
        <w:t>·</w:t>
      </w:r>
      <w:r>
        <w:rPr>
          <w:rStyle w:val="translated-span"/>
          <w:sz w:val="18"/>
          <w:szCs w:val="18"/>
        </w:rPr>
        <w:t>阿拉希和李菲菲</w:t>
      </w:r>
      <w:r>
        <w:rPr>
          <w:rStyle w:val="translated-span"/>
          <w:sz w:val="18"/>
          <w:szCs w:val="18"/>
        </w:rPr>
        <w:t>。</w:t>
      </w:r>
      <w:r>
        <w:rPr>
          <w:rStyle w:val="translated-span"/>
          <w:sz w:val="18"/>
          <w:szCs w:val="18"/>
        </w:rPr>
        <w:t>实时风格转换和超分辨率的感知损失</w:t>
      </w:r>
      <w:r>
        <w:rPr>
          <w:rStyle w:val="translated-span"/>
          <w:sz w:val="18"/>
          <w:szCs w:val="18"/>
        </w:rPr>
        <w:t>。</w:t>
      </w:r>
      <w:r>
        <w:rPr>
          <w:rStyle w:val="translated-span"/>
          <w:sz w:val="18"/>
          <w:szCs w:val="18"/>
        </w:rPr>
        <w:t>2016</w:t>
      </w:r>
      <w:r>
        <w:rPr>
          <w:rStyle w:val="translated-span"/>
          <w:sz w:val="18"/>
          <w:szCs w:val="18"/>
        </w:rPr>
        <w:t>年欧洲计算机视觉会议</w:t>
      </w:r>
      <w:r>
        <w:rPr>
          <w:rStyle w:val="translated-span"/>
          <w:sz w:val="18"/>
          <w:szCs w:val="18"/>
        </w:rPr>
        <w:t>。</w:t>
      </w:r>
      <w:r>
        <w:rPr>
          <w:rStyle w:val="translated-span"/>
          <w:sz w:val="18"/>
          <w:szCs w:val="18"/>
        </w:rPr>
        <w:t>5</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[16] </w:t>
      </w:r>
      <w:r>
        <w:rPr>
          <w:rStyle w:val="translated-span"/>
          <w:sz w:val="18"/>
          <w:szCs w:val="18"/>
        </w:rPr>
        <w:t>金宝儿、金杰恩、李琼、金东焕、朴成浩和钟楚烨</w:t>
      </w:r>
      <w:r>
        <w:rPr>
          <w:rStyle w:val="translated-span"/>
          <w:sz w:val="18"/>
          <w:szCs w:val="18"/>
        </w:rPr>
        <w:t>。</w:t>
      </w:r>
      <w:r>
        <w:rPr>
          <w:rStyle w:val="translated-span"/>
          <w:sz w:val="18"/>
          <w:szCs w:val="18"/>
        </w:rPr>
        <w:t>使用循环一致</w:t>
      </w:r>
      <w:r>
        <w:rPr>
          <w:rStyle w:val="translated-span"/>
          <w:sz w:val="18"/>
          <w:szCs w:val="18"/>
        </w:rPr>
        <w:t>CNN</w:t>
      </w:r>
      <w:r>
        <w:rPr>
          <w:rStyle w:val="translated-span"/>
          <w:sz w:val="18"/>
          <w:szCs w:val="18"/>
        </w:rPr>
        <w:t>的无监督可变形图像配准</w:t>
      </w:r>
      <w:r>
        <w:rPr>
          <w:rStyle w:val="translated-span"/>
          <w:sz w:val="18"/>
          <w:szCs w:val="18"/>
        </w:rPr>
        <w:t>。</w:t>
      </w:r>
      <w:r>
        <w:rPr>
          <w:rStyle w:val="translated-span"/>
          <w:sz w:val="18"/>
          <w:szCs w:val="18"/>
        </w:rPr>
        <w:t>沈定刚、刘天明、</w:t>
      </w:r>
      <w:r>
        <w:rPr>
          <w:rStyle w:val="translated-span"/>
          <w:sz w:val="18"/>
          <w:szCs w:val="18"/>
        </w:rPr>
        <w:t>Terry M.Peters</w:t>
      </w:r>
      <w:r>
        <w:rPr>
          <w:rStyle w:val="translated-span"/>
          <w:sz w:val="18"/>
          <w:szCs w:val="18"/>
        </w:rPr>
        <w:t>、</w:t>
      </w:r>
      <w:r>
        <w:rPr>
          <w:rStyle w:val="translated-span"/>
          <w:sz w:val="18"/>
          <w:szCs w:val="18"/>
        </w:rPr>
        <w:t>Lawrence H.Staib</w:t>
      </w:r>
      <w:r>
        <w:rPr>
          <w:rStyle w:val="translated-span"/>
          <w:sz w:val="18"/>
          <w:szCs w:val="18"/>
        </w:rPr>
        <w:t>、</w:t>
      </w:r>
      <w:r>
        <w:rPr>
          <w:rStyle w:val="translated-span"/>
          <w:sz w:val="18"/>
          <w:szCs w:val="18"/>
        </w:rPr>
        <w:t>Caroline Essert</w:t>
      </w:r>
      <w:r>
        <w:rPr>
          <w:rStyle w:val="translated-span"/>
          <w:sz w:val="18"/>
          <w:szCs w:val="18"/>
        </w:rPr>
        <w:t>、</w:t>
      </w:r>
      <w:r>
        <w:rPr>
          <w:rStyle w:val="translated-span"/>
          <w:sz w:val="18"/>
          <w:szCs w:val="18"/>
        </w:rPr>
        <w:t>Sean Zhou</w:t>
      </w:r>
      <w:r>
        <w:rPr>
          <w:rStyle w:val="translated-span"/>
          <w:sz w:val="18"/>
          <w:szCs w:val="18"/>
        </w:rPr>
        <w:t>、</w:t>
      </w:r>
      <w:r>
        <w:rPr>
          <w:rStyle w:val="translated-span"/>
          <w:sz w:val="18"/>
          <w:szCs w:val="18"/>
        </w:rPr>
        <w:t>Pew Thian Yap</w:t>
      </w:r>
      <w:r>
        <w:rPr>
          <w:rStyle w:val="translated-span"/>
          <w:sz w:val="18"/>
          <w:szCs w:val="18"/>
        </w:rPr>
        <w:t>和</w:t>
      </w:r>
      <w:r>
        <w:rPr>
          <w:rStyle w:val="translated-span"/>
          <w:sz w:val="18"/>
          <w:szCs w:val="18"/>
        </w:rPr>
        <w:t>Ali Khan</w:t>
      </w:r>
      <w:r>
        <w:rPr>
          <w:rStyle w:val="translated-span"/>
          <w:sz w:val="18"/>
          <w:szCs w:val="18"/>
        </w:rPr>
        <w:t>，医学图像计算和计算机辅助干预</w:t>
      </w:r>
      <w:r>
        <w:rPr>
          <w:rStyle w:val="translated-span"/>
          <w:sz w:val="18"/>
          <w:szCs w:val="18"/>
        </w:rPr>
        <w:t>-MICCAI 2019-</w:t>
      </w:r>
      <w:r>
        <w:rPr>
          <w:rStyle w:val="translated-span"/>
          <w:sz w:val="18"/>
          <w:szCs w:val="18"/>
        </w:rPr>
        <w:t>第</w:t>
      </w:r>
      <w:r>
        <w:rPr>
          <w:rStyle w:val="translated-span"/>
          <w:sz w:val="18"/>
          <w:szCs w:val="18"/>
        </w:rPr>
        <w:t>22</w:t>
      </w:r>
      <w:r>
        <w:rPr>
          <w:rStyle w:val="translated-span"/>
          <w:sz w:val="18"/>
          <w:szCs w:val="18"/>
        </w:rPr>
        <w:t>届国际会议编辑，中国深圳，</w:t>
      </w:r>
      <w:r>
        <w:rPr>
          <w:rStyle w:val="translated-span"/>
          <w:sz w:val="18"/>
          <w:szCs w:val="18"/>
        </w:rPr>
        <w:t>2019</w:t>
      </w:r>
      <w:r>
        <w:rPr>
          <w:rStyle w:val="translated-span"/>
          <w:sz w:val="18"/>
          <w:szCs w:val="18"/>
        </w:rPr>
        <w:t>年</w:t>
      </w:r>
      <w:r>
        <w:rPr>
          <w:rStyle w:val="translated-span"/>
          <w:sz w:val="18"/>
          <w:szCs w:val="18"/>
        </w:rPr>
        <w:t>10</w:t>
      </w:r>
      <w:r>
        <w:rPr>
          <w:rStyle w:val="translated-span"/>
          <w:sz w:val="18"/>
          <w:szCs w:val="18"/>
        </w:rPr>
        <w:t>月</w:t>
      </w:r>
      <w:r>
        <w:rPr>
          <w:rStyle w:val="translated-span"/>
          <w:sz w:val="18"/>
          <w:szCs w:val="18"/>
        </w:rPr>
        <w:t>13</w:t>
      </w:r>
      <w:r>
        <w:rPr>
          <w:rStyle w:val="translated-span"/>
          <w:sz w:val="18"/>
          <w:szCs w:val="18"/>
        </w:rPr>
        <w:t>日至</w:t>
      </w:r>
      <w:r>
        <w:rPr>
          <w:rStyle w:val="translated-span"/>
          <w:sz w:val="18"/>
          <w:szCs w:val="18"/>
        </w:rPr>
        <w:t>17</w:t>
      </w:r>
      <w:r>
        <w:rPr>
          <w:rStyle w:val="translated-span"/>
          <w:sz w:val="18"/>
          <w:szCs w:val="18"/>
        </w:rPr>
        <w:t>日，《计算机科学讲稿》第六部分第</w:t>
      </w:r>
      <w:r>
        <w:rPr>
          <w:rStyle w:val="translated-span"/>
          <w:sz w:val="18"/>
          <w:szCs w:val="18"/>
        </w:rPr>
        <w:t>11769</w:t>
      </w:r>
      <w:r>
        <w:rPr>
          <w:rStyle w:val="translated-span"/>
          <w:sz w:val="18"/>
          <w:szCs w:val="18"/>
        </w:rPr>
        <w:t>卷</w:t>
      </w:r>
      <w:r>
        <w:rPr>
          <w:rStyle w:val="translated-span"/>
          <w:sz w:val="18"/>
          <w:szCs w:val="18"/>
        </w:rPr>
        <w:t>，</w:t>
      </w:r>
      <w:r>
        <w:rPr>
          <w:rStyle w:val="translated-span"/>
          <w:sz w:val="18"/>
          <w:szCs w:val="18"/>
        </w:rPr>
        <w:t>第</w:t>
      </w:r>
      <w:r>
        <w:rPr>
          <w:rStyle w:val="translated-span"/>
          <w:sz w:val="18"/>
          <w:szCs w:val="18"/>
        </w:rPr>
        <w:t>166-174</w:t>
      </w:r>
      <w:r>
        <w:rPr>
          <w:rStyle w:val="translated-span"/>
          <w:sz w:val="18"/>
          <w:szCs w:val="18"/>
        </w:rPr>
        <w:t>页</w:t>
      </w:r>
      <w:r>
        <w:rPr>
          <w:rStyle w:val="translated-span"/>
          <w:sz w:val="18"/>
          <w:szCs w:val="18"/>
        </w:rPr>
        <w:t>。</w:t>
      </w:r>
      <w:r>
        <w:rPr>
          <w:rStyle w:val="translated-span"/>
          <w:sz w:val="18"/>
          <w:szCs w:val="18"/>
        </w:rPr>
        <w:t>斯普林格，</w:t>
      </w:r>
      <w:r>
        <w:rPr>
          <w:rStyle w:val="translated-span"/>
          <w:sz w:val="18"/>
          <w:szCs w:val="18"/>
        </w:rPr>
        <w:t>2019</w:t>
      </w:r>
      <w:r>
        <w:rPr>
          <w:rStyle w:val="translated-span"/>
          <w:sz w:val="18"/>
          <w:szCs w:val="18"/>
        </w:rPr>
        <w:t>年</w:t>
      </w:r>
      <w:r>
        <w:rPr>
          <w:rStyle w:val="translated-span"/>
          <w:sz w:val="18"/>
          <w:szCs w:val="18"/>
        </w:rPr>
        <w:t>。</w:t>
      </w:r>
      <w:r>
        <w:rPr>
          <w:rStyle w:val="translated-span"/>
          <w:sz w:val="18"/>
          <w:szCs w:val="18"/>
        </w:rPr>
        <w:t>1</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[17] </w:t>
      </w:r>
      <w:r>
        <w:rPr>
          <w:rStyle w:val="translated-span"/>
          <w:sz w:val="18"/>
          <w:szCs w:val="18"/>
        </w:rPr>
        <w:t>迪德里克</w:t>
      </w:r>
      <w:r>
        <w:rPr>
          <w:rStyle w:val="translated-span"/>
          <w:sz w:val="18"/>
          <w:szCs w:val="18"/>
        </w:rPr>
        <w:t>·</w:t>
      </w:r>
      <w:r>
        <w:rPr>
          <w:rStyle w:val="translated-span"/>
          <w:sz w:val="18"/>
          <w:szCs w:val="18"/>
        </w:rPr>
        <w:t>金马和吉米</w:t>
      </w:r>
      <w:r>
        <w:rPr>
          <w:rStyle w:val="translated-span"/>
          <w:sz w:val="18"/>
          <w:szCs w:val="18"/>
        </w:rPr>
        <w:t>·</w:t>
      </w:r>
      <w:r>
        <w:rPr>
          <w:rStyle w:val="translated-span"/>
          <w:sz w:val="18"/>
          <w:szCs w:val="18"/>
        </w:rPr>
        <w:t>巴</w:t>
      </w:r>
      <w:r>
        <w:rPr>
          <w:rStyle w:val="translated-span"/>
          <w:sz w:val="18"/>
          <w:szCs w:val="18"/>
        </w:rPr>
        <w:t>。</w:t>
      </w:r>
      <w:r>
        <w:rPr>
          <w:rStyle w:val="translated-span"/>
          <w:sz w:val="18"/>
          <w:szCs w:val="18"/>
        </w:rPr>
        <w:t>Adam</w:t>
      </w:r>
      <w:r>
        <w:rPr>
          <w:rStyle w:val="translated-span"/>
          <w:sz w:val="18"/>
          <w:szCs w:val="18"/>
        </w:rPr>
        <w:t>：随机优化的一种方法</w:t>
      </w:r>
      <w:r>
        <w:rPr>
          <w:rStyle w:val="translated-span"/>
          <w:sz w:val="18"/>
          <w:szCs w:val="18"/>
        </w:rPr>
        <w:t>。</w:t>
      </w:r>
      <w:r>
        <w:rPr>
          <w:rStyle w:val="translated-span"/>
          <w:sz w:val="18"/>
          <w:szCs w:val="18"/>
        </w:rPr>
        <w:t>学习表现国际会议，</w:t>
      </w:r>
      <w:r>
        <w:rPr>
          <w:rStyle w:val="translated-span"/>
          <w:sz w:val="18"/>
          <w:szCs w:val="18"/>
        </w:rPr>
        <w:t>2014</w:t>
      </w:r>
      <w:r>
        <w:rPr>
          <w:rStyle w:val="translated-span"/>
          <w:sz w:val="18"/>
          <w:szCs w:val="18"/>
        </w:rPr>
        <w:t>年</w:t>
      </w:r>
      <w:r>
        <w:rPr>
          <w:rStyle w:val="translated-span"/>
          <w:sz w:val="18"/>
          <w:szCs w:val="18"/>
        </w:rPr>
        <w:t>12</w:t>
      </w:r>
      <w:r>
        <w:rPr>
          <w:rStyle w:val="translated-span"/>
          <w:sz w:val="18"/>
          <w:szCs w:val="18"/>
        </w:rPr>
        <w:t>月</w:t>
      </w:r>
      <w:r>
        <w:rPr>
          <w:rStyle w:val="translated-span"/>
          <w:sz w:val="18"/>
          <w:szCs w:val="18"/>
        </w:rPr>
        <w:t>12</w:t>
      </w:r>
      <w:r>
        <w:rPr>
          <w:rStyle w:val="translated-span"/>
          <w:sz w:val="18"/>
          <w:szCs w:val="18"/>
        </w:rPr>
        <w:t>日</w:t>
      </w:r>
      <w:r>
        <w:rPr>
          <w:rStyle w:val="translated-span"/>
          <w:sz w:val="18"/>
          <w:szCs w:val="18"/>
        </w:rPr>
        <w:t>。</w:t>
      </w:r>
      <w:r>
        <w:rPr>
          <w:rStyle w:val="translated-span"/>
          <w:sz w:val="18"/>
          <w:szCs w:val="18"/>
        </w:rPr>
        <w:t>5</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[18] </w:t>
      </w:r>
      <w:r>
        <w:rPr>
          <w:rStyle w:val="translated-span"/>
          <w:sz w:val="18"/>
          <w:szCs w:val="18"/>
        </w:rPr>
        <w:t>斯蒂芬</w:t>
      </w:r>
      <w:r>
        <w:rPr>
          <w:rStyle w:val="translated-span"/>
          <w:sz w:val="18"/>
          <w:szCs w:val="18"/>
        </w:rPr>
        <w:t>·</w:t>
      </w:r>
      <w:r>
        <w:rPr>
          <w:rStyle w:val="translated-span"/>
          <w:sz w:val="18"/>
          <w:szCs w:val="18"/>
        </w:rPr>
        <w:t>克莱因、马吕斯</w:t>
      </w:r>
      <w:r>
        <w:rPr>
          <w:rStyle w:val="translated-span"/>
          <w:sz w:val="18"/>
          <w:szCs w:val="18"/>
        </w:rPr>
        <w:t>·</w:t>
      </w:r>
      <w:r>
        <w:rPr>
          <w:rStyle w:val="translated-span"/>
          <w:sz w:val="18"/>
          <w:szCs w:val="18"/>
        </w:rPr>
        <w:t>斯泰德、基林</w:t>
      </w:r>
      <w:r>
        <w:rPr>
          <w:rStyle w:val="translated-span"/>
          <w:sz w:val="18"/>
          <w:szCs w:val="18"/>
        </w:rPr>
        <w:t>·</w:t>
      </w:r>
      <w:r>
        <w:rPr>
          <w:rStyle w:val="translated-span"/>
          <w:sz w:val="18"/>
          <w:szCs w:val="18"/>
        </w:rPr>
        <w:t>墨菲、马克斯</w:t>
      </w:r>
      <w:r>
        <w:rPr>
          <w:rStyle w:val="translated-span"/>
          <w:sz w:val="18"/>
          <w:szCs w:val="18"/>
        </w:rPr>
        <w:t>·A·</w:t>
      </w:r>
      <w:r>
        <w:rPr>
          <w:rStyle w:val="translated-span"/>
          <w:sz w:val="18"/>
          <w:szCs w:val="18"/>
        </w:rPr>
        <w:t>维尔杰和乔森</w:t>
      </w:r>
      <w:r>
        <w:rPr>
          <w:rStyle w:val="translated-span"/>
          <w:sz w:val="18"/>
          <w:szCs w:val="18"/>
        </w:rPr>
        <w:t>·P·W·</w:t>
      </w:r>
      <w:r>
        <w:rPr>
          <w:rStyle w:val="translated-span"/>
          <w:sz w:val="18"/>
          <w:szCs w:val="18"/>
        </w:rPr>
        <w:t>普鲁姆</w:t>
      </w:r>
      <w:r>
        <w:rPr>
          <w:rStyle w:val="translated-span"/>
          <w:sz w:val="18"/>
          <w:szCs w:val="18"/>
        </w:rPr>
        <w:t>。</w:t>
      </w:r>
      <w:r>
        <w:rPr>
          <w:rStyle w:val="translated-span"/>
          <w:sz w:val="18"/>
          <w:szCs w:val="18"/>
        </w:rPr>
        <w:t>elastix</w:t>
      </w:r>
      <w:r>
        <w:rPr>
          <w:rStyle w:val="translated-span"/>
          <w:sz w:val="18"/>
          <w:szCs w:val="18"/>
        </w:rPr>
        <w:t>：用于基于强度的医学图像配准的工具箱</w:t>
      </w:r>
      <w:r>
        <w:rPr>
          <w:rStyle w:val="translated-span"/>
          <w:sz w:val="18"/>
          <w:szCs w:val="18"/>
        </w:rPr>
        <w:t>。</w:t>
      </w:r>
      <w:r>
        <w:rPr>
          <w:rStyle w:val="translated-span"/>
          <w:sz w:val="18"/>
          <w:szCs w:val="18"/>
        </w:rPr>
        <w:t>IEEE Trans</w:t>
      </w:r>
      <w:r>
        <w:rPr>
          <w:rStyle w:val="translated-span"/>
          <w:sz w:val="18"/>
          <w:szCs w:val="18"/>
        </w:rPr>
        <w:t>。</w:t>
      </w:r>
      <w:r>
        <w:rPr>
          <w:rStyle w:val="translated-span"/>
          <w:sz w:val="18"/>
          <w:szCs w:val="18"/>
        </w:rPr>
        <w:t>医学</w:t>
      </w:r>
      <w:r>
        <w:rPr>
          <w:rStyle w:val="translated-span"/>
          <w:sz w:val="18"/>
          <w:szCs w:val="18"/>
        </w:rPr>
        <w:t>。</w:t>
      </w:r>
      <w:r>
        <w:rPr>
          <w:rStyle w:val="translated-span"/>
          <w:sz w:val="18"/>
          <w:szCs w:val="18"/>
        </w:rPr>
        <w:t>影像学，</w:t>
      </w:r>
      <w:r>
        <w:rPr>
          <w:rStyle w:val="translated-span"/>
          <w:sz w:val="18"/>
          <w:szCs w:val="18"/>
        </w:rPr>
        <w:t>29</w:t>
      </w:r>
      <w:r>
        <w:rPr>
          <w:rStyle w:val="translated-span"/>
          <w:sz w:val="18"/>
          <w:szCs w:val="18"/>
        </w:rPr>
        <w:t>（</w:t>
      </w:r>
      <w:r>
        <w:rPr>
          <w:rStyle w:val="translated-span"/>
          <w:sz w:val="18"/>
          <w:szCs w:val="18"/>
        </w:rPr>
        <w:t>1</w:t>
      </w:r>
      <w:r>
        <w:rPr>
          <w:rStyle w:val="translated-span"/>
          <w:sz w:val="18"/>
          <w:szCs w:val="18"/>
        </w:rPr>
        <w:t>）：</w:t>
      </w:r>
      <w:r>
        <w:rPr>
          <w:rStyle w:val="translated-span"/>
          <w:sz w:val="18"/>
          <w:szCs w:val="18"/>
        </w:rPr>
        <w:t>196-2052010</w:t>
      </w:r>
      <w:r>
        <w:rPr>
          <w:rStyle w:val="translated-span"/>
          <w:sz w:val="18"/>
          <w:szCs w:val="18"/>
        </w:rPr>
        <w:t>。</w:t>
      </w:r>
      <w:r>
        <w:rPr>
          <w:rStyle w:val="translated-span"/>
          <w:sz w:val="18"/>
          <w:szCs w:val="18"/>
        </w:rPr>
        <w:t>6</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[19] </w:t>
      </w:r>
      <w:r>
        <w:rPr>
          <w:rStyle w:val="translated-span"/>
          <w:sz w:val="18"/>
          <w:szCs w:val="18"/>
        </w:rPr>
        <w:t>马修</w:t>
      </w:r>
      <w:r>
        <w:rPr>
          <w:rStyle w:val="translated-span"/>
          <w:sz w:val="18"/>
          <w:szCs w:val="18"/>
        </w:rPr>
        <w:t>·C·H·</w:t>
      </w:r>
      <w:r>
        <w:rPr>
          <w:rStyle w:val="translated-span"/>
          <w:sz w:val="18"/>
          <w:szCs w:val="18"/>
        </w:rPr>
        <w:t>李、奥桑</w:t>
      </w:r>
      <w:r>
        <w:rPr>
          <w:rStyle w:val="translated-span"/>
          <w:sz w:val="18"/>
          <w:szCs w:val="18"/>
        </w:rPr>
        <w:t>·</w:t>
      </w:r>
      <w:r>
        <w:rPr>
          <w:rStyle w:val="translated-span"/>
          <w:sz w:val="18"/>
          <w:szCs w:val="18"/>
        </w:rPr>
        <w:t>奥克泰、安德烈亚斯</w:t>
      </w:r>
      <w:r>
        <w:rPr>
          <w:rStyle w:val="translated-span"/>
          <w:sz w:val="18"/>
          <w:szCs w:val="18"/>
        </w:rPr>
        <w:t>·</w:t>
      </w:r>
      <w:r>
        <w:rPr>
          <w:rStyle w:val="translated-span"/>
          <w:sz w:val="18"/>
          <w:szCs w:val="18"/>
        </w:rPr>
        <w:t>舒赫、</w:t>
      </w:r>
      <w:r>
        <w:rPr>
          <w:rStyle w:val="translated-span"/>
          <w:sz w:val="18"/>
          <w:szCs w:val="18"/>
        </w:rPr>
        <w:t>米切尔</w:t>
      </w:r>
      <w:r>
        <w:rPr>
          <w:rStyle w:val="translated-span"/>
          <w:sz w:val="18"/>
          <w:szCs w:val="18"/>
        </w:rPr>
        <w:t>·</w:t>
      </w:r>
      <w:r>
        <w:rPr>
          <w:rStyle w:val="translated-span"/>
          <w:sz w:val="18"/>
          <w:szCs w:val="18"/>
        </w:rPr>
        <w:t>夏普和本</w:t>
      </w:r>
      <w:r>
        <w:rPr>
          <w:rStyle w:val="translated-span"/>
          <w:sz w:val="18"/>
          <w:szCs w:val="18"/>
        </w:rPr>
        <w:t>·</w:t>
      </w:r>
      <w:r>
        <w:rPr>
          <w:rStyle w:val="translated-span"/>
          <w:sz w:val="18"/>
          <w:szCs w:val="18"/>
        </w:rPr>
        <w:t>格洛克</w:t>
      </w:r>
      <w:r>
        <w:rPr>
          <w:rStyle w:val="translated-span"/>
          <w:sz w:val="18"/>
          <w:szCs w:val="18"/>
        </w:rPr>
        <w:t>。</w:t>
      </w:r>
      <w:r>
        <w:rPr>
          <w:rStyle w:val="translated-span"/>
          <w:sz w:val="18"/>
          <w:szCs w:val="18"/>
        </w:rPr>
        <w:t>用于结构引导图像配准的图像和空间变换网络</w:t>
      </w:r>
      <w:r>
        <w:rPr>
          <w:rStyle w:val="translated-span"/>
          <w:sz w:val="18"/>
          <w:szCs w:val="18"/>
        </w:rPr>
        <w:t>。</w:t>
      </w:r>
      <w:r>
        <w:rPr>
          <w:rStyle w:val="translated-span"/>
          <w:sz w:val="18"/>
          <w:szCs w:val="18"/>
        </w:rPr>
        <w:t>沈定刚、刘天明、</w:t>
      </w:r>
      <w:r>
        <w:rPr>
          <w:rStyle w:val="translated-span"/>
          <w:sz w:val="18"/>
          <w:szCs w:val="18"/>
        </w:rPr>
        <w:t>Terry M.Peters</w:t>
      </w:r>
      <w:r>
        <w:rPr>
          <w:rStyle w:val="translated-span"/>
          <w:sz w:val="18"/>
          <w:szCs w:val="18"/>
        </w:rPr>
        <w:t>、</w:t>
      </w:r>
      <w:r>
        <w:rPr>
          <w:rStyle w:val="translated-span"/>
          <w:sz w:val="18"/>
          <w:szCs w:val="18"/>
        </w:rPr>
        <w:t>Lawrence H.Staib</w:t>
      </w:r>
      <w:r>
        <w:rPr>
          <w:rStyle w:val="translated-span"/>
          <w:sz w:val="18"/>
          <w:szCs w:val="18"/>
        </w:rPr>
        <w:t>、</w:t>
      </w:r>
      <w:r>
        <w:rPr>
          <w:rStyle w:val="translated-span"/>
          <w:sz w:val="18"/>
          <w:szCs w:val="18"/>
        </w:rPr>
        <w:t>Caroline Essert</w:t>
      </w:r>
      <w:r>
        <w:rPr>
          <w:rStyle w:val="translated-span"/>
          <w:sz w:val="18"/>
          <w:szCs w:val="18"/>
        </w:rPr>
        <w:t>、</w:t>
      </w:r>
      <w:r>
        <w:rPr>
          <w:rStyle w:val="translated-span"/>
          <w:sz w:val="18"/>
          <w:szCs w:val="18"/>
        </w:rPr>
        <w:t>Sean Zhou</w:t>
      </w:r>
      <w:r>
        <w:rPr>
          <w:rStyle w:val="translated-span"/>
          <w:sz w:val="18"/>
          <w:szCs w:val="18"/>
        </w:rPr>
        <w:t>、</w:t>
      </w:r>
      <w:r>
        <w:rPr>
          <w:rStyle w:val="translated-span"/>
          <w:sz w:val="18"/>
          <w:szCs w:val="18"/>
        </w:rPr>
        <w:t>Pew Thian Yap</w:t>
      </w:r>
      <w:r>
        <w:rPr>
          <w:rStyle w:val="translated-span"/>
          <w:sz w:val="18"/>
          <w:szCs w:val="18"/>
        </w:rPr>
        <w:t>和</w:t>
      </w:r>
      <w:r>
        <w:rPr>
          <w:rStyle w:val="translated-span"/>
          <w:sz w:val="18"/>
          <w:szCs w:val="18"/>
        </w:rPr>
        <w:t>Ali Khan</w:t>
      </w:r>
      <w:r>
        <w:rPr>
          <w:rStyle w:val="translated-span"/>
          <w:sz w:val="18"/>
          <w:szCs w:val="18"/>
        </w:rPr>
        <w:t>，医学图像计算和计算机辅助干预</w:t>
      </w:r>
      <w:r>
        <w:rPr>
          <w:rStyle w:val="translated-span"/>
          <w:sz w:val="18"/>
          <w:szCs w:val="18"/>
        </w:rPr>
        <w:t>-MICCAI 2019-</w:t>
      </w:r>
      <w:r>
        <w:rPr>
          <w:rStyle w:val="translated-span"/>
          <w:sz w:val="18"/>
          <w:szCs w:val="18"/>
        </w:rPr>
        <w:t>第</w:t>
      </w:r>
      <w:r>
        <w:rPr>
          <w:rStyle w:val="translated-span"/>
          <w:sz w:val="18"/>
          <w:szCs w:val="18"/>
        </w:rPr>
        <w:t>22</w:t>
      </w:r>
      <w:r>
        <w:rPr>
          <w:rStyle w:val="translated-span"/>
          <w:sz w:val="18"/>
          <w:szCs w:val="18"/>
        </w:rPr>
        <w:t>届国际会议编辑，中国深圳，</w:t>
      </w:r>
      <w:r>
        <w:rPr>
          <w:rStyle w:val="translated-span"/>
          <w:sz w:val="18"/>
          <w:szCs w:val="18"/>
        </w:rPr>
        <w:t>2019</w:t>
      </w:r>
      <w:r>
        <w:rPr>
          <w:rStyle w:val="translated-span"/>
          <w:sz w:val="18"/>
          <w:szCs w:val="18"/>
        </w:rPr>
        <w:t>年</w:t>
      </w:r>
      <w:r>
        <w:rPr>
          <w:rStyle w:val="translated-span"/>
          <w:sz w:val="18"/>
          <w:szCs w:val="18"/>
        </w:rPr>
        <w:t>10</w:t>
      </w:r>
      <w:r>
        <w:rPr>
          <w:rStyle w:val="translated-span"/>
          <w:sz w:val="18"/>
          <w:szCs w:val="18"/>
        </w:rPr>
        <w:t>月</w:t>
      </w:r>
      <w:r>
        <w:rPr>
          <w:rStyle w:val="translated-span"/>
          <w:sz w:val="18"/>
          <w:szCs w:val="18"/>
        </w:rPr>
        <w:t>13</w:t>
      </w:r>
      <w:r>
        <w:rPr>
          <w:rStyle w:val="translated-span"/>
          <w:sz w:val="18"/>
          <w:szCs w:val="18"/>
        </w:rPr>
        <w:t>日至</w:t>
      </w:r>
      <w:r>
        <w:rPr>
          <w:rStyle w:val="translated-span"/>
          <w:sz w:val="18"/>
          <w:szCs w:val="18"/>
        </w:rPr>
        <w:t>17</w:t>
      </w:r>
      <w:r>
        <w:rPr>
          <w:rStyle w:val="translated-span"/>
          <w:sz w:val="18"/>
          <w:szCs w:val="18"/>
        </w:rPr>
        <w:t>日，会议记录，第二部分，第</w:t>
      </w:r>
      <w:r>
        <w:rPr>
          <w:rStyle w:val="translated-span"/>
          <w:sz w:val="18"/>
          <w:szCs w:val="18"/>
        </w:rPr>
        <w:t>11765</w:t>
      </w:r>
      <w:r>
        <w:rPr>
          <w:rStyle w:val="translated-span"/>
          <w:sz w:val="18"/>
          <w:szCs w:val="18"/>
        </w:rPr>
        <w:t>卷计算机科学讲稿</w:t>
      </w:r>
      <w:r>
        <w:rPr>
          <w:rStyle w:val="translated-span"/>
          <w:sz w:val="18"/>
          <w:szCs w:val="18"/>
        </w:rPr>
        <w:t>，</w:t>
      </w:r>
      <w:r>
        <w:rPr>
          <w:rStyle w:val="translated-span"/>
          <w:sz w:val="18"/>
          <w:szCs w:val="18"/>
        </w:rPr>
        <w:t>第</w:t>
      </w:r>
      <w:r>
        <w:rPr>
          <w:rStyle w:val="translated-span"/>
          <w:sz w:val="18"/>
          <w:szCs w:val="18"/>
        </w:rPr>
        <w:t>337-345</w:t>
      </w:r>
      <w:r>
        <w:rPr>
          <w:rStyle w:val="translated-span"/>
          <w:sz w:val="18"/>
          <w:szCs w:val="18"/>
        </w:rPr>
        <w:t>页</w:t>
      </w:r>
      <w:r>
        <w:rPr>
          <w:rStyle w:val="translated-span"/>
          <w:sz w:val="18"/>
          <w:szCs w:val="18"/>
        </w:rPr>
        <w:t>。</w:t>
      </w:r>
      <w:r>
        <w:rPr>
          <w:rStyle w:val="translated-span"/>
          <w:sz w:val="18"/>
          <w:szCs w:val="18"/>
        </w:rPr>
        <w:t>斯普林格，</w:t>
      </w:r>
      <w:r>
        <w:rPr>
          <w:rStyle w:val="translated-span"/>
          <w:sz w:val="18"/>
          <w:szCs w:val="18"/>
        </w:rPr>
        <w:t>2019</w:t>
      </w:r>
      <w:r>
        <w:rPr>
          <w:rStyle w:val="translated-span"/>
          <w:sz w:val="18"/>
          <w:szCs w:val="18"/>
        </w:rPr>
        <w:t>年</w:t>
      </w:r>
      <w:r>
        <w:rPr>
          <w:rStyle w:val="translated-span"/>
          <w:sz w:val="18"/>
          <w:szCs w:val="18"/>
        </w:rPr>
        <w:t>。</w:t>
      </w:r>
      <w:r>
        <w:rPr>
          <w:rStyle w:val="translated-span"/>
          <w:sz w:val="18"/>
          <w:szCs w:val="18"/>
        </w:rPr>
        <w:t>1</w:t>
      </w:r>
      <w:r>
        <w:rPr>
          <w:rStyle w:val="translated-span"/>
          <w:sz w:val="18"/>
          <w:szCs w:val="18"/>
        </w:rPr>
        <w:t>.</w:t>
      </w:r>
    </w:p>
    <w:p w:rsidR="00000000" w:rsidRDefault="00565329">
      <w:pPr>
        <w:spacing w:after="37" w:line="273" w:lineRule="auto"/>
        <w:ind w:left="398" w:hanging="398"/>
      </w:pPr>
      <w:r>
        <w:rPr>
          <w:rStyle w:val="translated-span"/>
          <w:sz w:val="18"/>
          <w:szCs w:val="18"/>
        </w:rPr>
        <w:t xml:space="preserve">[20] </w:t>
      </w:r>
      <w:r>
        <w:rPr>
          <w:rStyle w:val="translated-span"/>
          <w:sz w:val="18"/>
          <w:szCs w:val="18"/>
        </w:rPr>
        <w:t>大卫</w:t>
      </w:r>
      <w:r>
        <w:rPr>
          <w:rStyle w:val="translated-span"/>
          <w:sz w:val="18"/>
          <w:szCs w:val="18"/>
        </w:rPr>
        <w:t>·G·</w:t>
      </w:r>
      <w:r>
        <w:rPr>
          <w:rStyle w:val="translated-span"/>
          <w:sz w:val="18"/>
          <w:szCs w:val="18"/>
        </w:rPr>
        <w:t>洛</w:t>
      </w:r>
      <w:r>
        <w:rPr>
          <w:rStyle w:val="translated-span"/>
          <w:sz w:val="18"/>
          <w:szCs w:val="18"/>
        </w:rPr>
        <w:t>。</w:t>
      </w:r>
      <w:r>
        <w:rPr>
          <w:rStyle w:val="translated-span"/>
          <w:sz w:val="18"/>
          <w:szCs w:val="18"/>
        </w:rPr>
        <w:t>从比例变化的关键点中提取独</w:t>
      </w:r>
      <w:r>
        <w:rPr>
          <w:rStyle w:val="translated-span"/>
          <w:sz w:val="18"/>
          <w:szCs w:val="18"/>
        </w:rPr>
        <w:t>特的图像特征</w:t>
      </w:r>
      <w:r>
        <w:rPr>
          <w:rStyle w:val="translated-span"/>
          <w:sz w:val="18"/>
          <w:szCs w:val="18"/>
        </w:rPr>
        <w:t>。</w:t>
      </w:r>
      <w:r>
        <w:rPr>
          <w:rStyle w:val="translated-span"/>
          <w:sz w:val="18"/>
          <w:szCs w:val="18"/>
        </w:rPr>
        <w:t>国际计算机杂志</w:t>
      </w:r>
      <w:r>
        <w:rPr>
          <w:rStyle w:val="translated-span"/>
          <w:sz w:val="18"/>
          <w:szCs w:val="18"/>
        </w:rPr>
        <w:t>。</w:t>
      </w:r>
      <w:r>
        <w:rPr>
          <w:rStyle w:val="translated-span"/>
          <w:sz w:val="18"/>
          <w:szCs w:val="18"/>
        </w:rPr>
        <w:t>《愿景》，</w:t>
      </w:r>
      <w:r>
        <w:rPr>
          <w:rStyle w:val="translated-span"/>
          <w:sz w:val="18"/>
          <w:szCs w:val="18"/>
        </w:rPr>
        <w:t>60</w:t>
      </w:r>
      <w:r>
        <w:rPr>
          <w:rStyle w:val="translated-span"/>
          <w:sz w:val="18"/>
          <w:szCs w:val="18"/>
        </w:rPr>
        <w:t>（</w:t>
      </w:r>
      <w:r>
        <w:rPr>
          <w:rStyle w:val="translated-span"/>
          <w:sz w:val="18"/>
          <w:szCs w:val="18"/>
        </w:rPr>
        <w:t>2</w:t>
      </w:r>
      <w:r>
        <w:rPr>
          <w:rStyle w:val="translated-span"/>
          <w:sz w:val="18"/>
          <w:szCs w:val="18"/>
        </w:rPr>
        <w:t>）：</w:t>
      </w:r>
      <w:r>
        <w:rPr>
          <w:rStyle w:val="translated-span"/>
          <w:sz w:val="18"/>
          <w:szCs w:val="18"/>
        </w:rPr>
        <w:t>91-1102004</w:t>
      </w:r>
      <w:r>
        <w:rPr>
          <w:rStyle w:val="translated-span"/>
          <w:sz w:val="18"/>
          <w:szCs w:val="18"/>
        </w:rPr>
        <w:t>年</w:t>
      </w:r>
      <w:r>
        <w:rPr>
          <w:rStyle w:val="translated-span"/>
          <w:sz w:val="18"/>
          <w:szCs w:val="18"/>
        </w:rPr>
        <w:t>11</w:t>
      </w:r>
      <w:r>
        <w:rPr>
          <w:rStyle w:val="translated-span"/>
          <w:sz w:val="18"/>
          <w:szCs w:val="18"/>
        </w:rPr>
        <w:t>月</w:t>
      </w:r>
      <w:r>
        <w:rPr>
          <w:rStyle w:val="translated-span"/>
          <w:sz w:val="18"/>
          <w:szCs w:val="18"/>
        </w:rPr>
        <w:t>。</w:t>
      </w:r>
      <w:r>
        <w:rPr>
          <w:rStyle w:val="translated-span"/>
          <w:sz w:val="18"/>
          <w:szCs w:val="18"/>
        </w:rPr>
        <w:t>6</w:t>
      </w:r>
      <w:r>
        <w:rPr>
          <w:rStyle w:val="translated-span"/>
          <w:sz w:val="18"/>
          <w:szCs w:val="18"/>
        </w:rPr>
        <w:t>.</w:t>
      </w:r>
    </w:p>
    <w:p w:rsidR="00000000" w:rsidRDefault="00565329">
      <w:pPr>
        <w:spacing w:after="7" w:line="273" w:lineRule="auto"/>
        <w:ind w:left="398" w:hanging="398"/>
      </w:pPr>
      <w:r>
        <w:rPr>
          <w:rStyle w:val="translated-span"/>
          <w:sz w:val="18"/>
          <w:szCs w:val="18"/>
        </w:rPr>
        <w:t>[21]</w:t>
      </w:r>
      <w:r>
        <w:rPr>
          <w:rStyle w:val="translated-span"/>
          <w:sz w:val="18"/>
          <w:szCs w:val="18"/>
        </w:rPr>
        <w:t>德瓦里卡纳特</w:t>
      </w:r>
      <w:r>
        <w:rPr>
          <w:rStyle w:val="translated-span"/>
          <w:sz w:val="18"/>
          <w:szCs w:val="18"/>
        </w:rPr>
        <w:t>·</w:t>
      </w:r>
      <w:r>
        <w:rPr>
          <w:rStyle w:val="translated-span"/>
          <w:sz w:val="18"/>
          <w:szCs w:val="18"/>
        </w:rPr>
        <w:t>马哈帕特拉、巴夫纳</w:t>
      </w:r>
      <w:r>
        <w:rPr>
          <w:rStyle w:val="translated-span"/>
          <w:sz w:val="18"/>
          <w:szCs w:val="18"/>
        </w:rPr>
        <w:t>·</w:t>
      </w:r>
      <w:r>
        <w:rPr>
          <w:rStyle w:val="translated-span"/>
          <w:sz w:val="18"/>
          <w:szCs w:val="18"/>
        </w:rPr>
        <w:t>安东尼、苏曼</w:t>
      </w:r>
      <w:r>
        <w:rPr>
          <w:rStyle w:val="translated-span"/>
          <w:sz w:val="18"/>
          <w:szCs w:val="18"/>
        </w:rPr>
        <w:t>·</w:t>
      </w:r>
      <w:r>
        <w:rPr>
          <w:rStyle w:val="translated-span"/>
          <w:sz w:val="18"/>
          <w:szCs w:val="18"/>
        </w:rPr>
        <w:t>塞代和拉希尔</w:t>
      </w:r>
      <w:r>
        <w:rPr>
          <w:rStyle w:val="translated-span"/>
          <w:sz w:val="18"/>
          <w:szCs w:val="18"/>
        </w:rPr>
        <w:t>·</w:t>
      </w:r>
      <w:r>
        <w:rPr>
          <w:rStyle w:val="translated-span"/>
          <w:sz w:val="18"/>
          <w:szCs w:val="18"/>
        </w:rPr>
        <w:t>加尔纳维</w:t>
      </w:r>
      <w:r>
        <w:rPr>
          <w:rStyle w:val="translated-span"/>
          <w:sz w:val="18"/>
          <w:szCs w:val="18"/>
        </w:rPr>
        <w:t>。</w:t>
      </w:r>
      <w:r>
        <w:rPr>
          <w:rStyle w:val="translated-span"/>
          <w:sz w:val="18"/>
          <w:szCs w:val="18"/>
        </w:rPr>
        <w:t>使用生成对抗网络的可变形医学图像配准</w:t>
      </w:r>
      <w:r>
        <w:rPr>
          <w:rStyle w:val="translated-span"/>
          <w:sz w:val="18"/>
          <w:szCs w:val="18"/>
        </w:rPr>
        <w:t>。</w:t>
      </w:r>
      <w:r>
        <w:rPr>
          <w:rStyle w:val="translated-span"/>
          <w:sz w:val="18"/>
          <w:szCs w:val="18"/>
        </w:rPr>
        <w:t>第</w:t>
      </w:r>
      <w:r>
        <w:rPr>
          <w:rStyle w:val="translated-span"/>
          <w:sz w:val="18"/>
          <w:szCs w:val="18"/>
        </w:rPr>
        <w:t>15</w:t>
      </w:r>
      <w:r>
        <w:rPr>
          <w:rStyle w:val="translated-span"/>
          <w:sz w:val="18"/>
          <w:szCs w:val="18"/>
        </w:rPr>
        <w:t>届</w:t>
      </w:r>
      <w:r>
        <w:rPr>
          <w:rStyle w:val="translated-span"/>
          <w:sz w:val="18"/>
          <w:szCs w:val="18"/>
        </w:rPr>
        <w:t>IEEE</w:t>
      </w:r>
      <w:r>
        <w:rPr>
          <w:rStyle w:val="translated-span"/>
          <w:sz w:val="18"/>
          <w:szCs w:val="18"/>
        </w:rPr>
        <w:t>生物医学成像国际研讨会，</w:t>
      </w:r>
      <w:r>
        <w:rPr>
          <w:rStyle w:val="translated-span"/>
          <w:sz w:val="18"/>
          <w:szCs w:val="18"/>
        </w:rPr>
        <w:t>2018</w:t>
      </w:r>
      <w:r>
        <w:rPr>
          <w:rStyle w:val="translated-span"/>
          <w:sz w:val="18"/>
          <w:szCs w:val="18"/>
        </w:rPr>
        <w:t>年</w:t>
      </w:r>
      <w:r>
        <w:rPr>
          <w:rStyle w:val="translated-span"/>
          <w:sz w:val="18"/>
          <w:szCs w:val="18"/>
        </w:rPr>
        <w:t>ISBI</w:t>
      </w:r>
      <w:r>
        <w:rPr>
          <w:rStyle w:val="translated-span"/>
          <w:sz w:val="18"/>
          <w:szCs w:val="18"/>
        </w:rPr>
        <w:t>，美国华盛顿特区，</w:t>
      </w:r>
      <w:r>
        <w:rPr>
          <w:rStyle w:val="translated-span"/>
          <w:sz w:val="18"/>
          <w:szCs w:val="18"/>
        </w:rPr>
        <w:t>2018</w:t>
      </w:r>
      <w:r>
        <w:rPr>
          <w:rStyle w:val="translated-span"/>
          <w:sz w:val="18"/>
          <w:szCs w:val="18"/>
        </w:rPr>
        <w:t>年</w:t>
      </w:r>
      <w:r>
        <w:rPr>
          <w:rStyle w:val="translated-span"/>
          <w:sz w:val="18"/>
          <w:szCs w:val="18"/>
        </w:rPr>
        <w:t>4</w:t>
      </w:r>
      <w:r>
        <w:rPr>
          <w:rStyle w:val="translated-span"/>
          <w:sz w:val="18"/>
          <w:szCs w:val="18"/>
        </w:rPr>
        <w:t>月</w:t>
      </w:r>
      <w:r>
        <w:rPr>
          <w:rStyle w:val="translated-span"/>
          <w:sz w:val="18"/>
          <w:szCs w:val="18"/>
        </w:rPr>
        <w:t>4-7</w:t>
      </w:r>
      <w:r>
        <w:rPr>
          <w:rStyle w:val="translated-span"/>
          <w:sz w:val="18"/>
          <w:szCs w:val="18"/>
        </w:rPr>
        <w:t>日，第</w:t>
      </w:r>
      <w:r>
        <w:rPr>
          <w:rStyle w:val="translated-span"/>
          <w:sz w:val="18"/>
          <w:szCs w:val="18"/>
        </w:rPr>
        <w:t>1449-1453</w:t>
      </w:r>
      <w:r>
        <w:rPr>
          <w:rStyle w:val="translated-span"/>
          <w:sz w:val="18"/>
          <w:szCs w:val="18"/>
        </w:rPr>
        <w:t>页</w:t>
      </w:r>
      <w:r>
        <w:rPr>
          <w:rStyle w:val="translated-span"/>
          <w:sz w:val="18"/>
          <w:szCs w:val="18"/>
        </w:rPr>
        <w:t>。</w:t>
      </w:r>
      <w:r>
        <w:rPr>
          <w:rStyle w:val="translated-span"/>
          <w:sz w:val="18"/>
          <w:szCs w:val="18"/>
        </w:rPr>
        <w:t>IEEE</w:t>
      </w:r>
      <w:r>
        <w:rPr>
          <w:rStyle w:val="translated-span"/>
          <w:sz w:val="18"/>
          <w:szCs w:val="18"/>
        </w:rPr>
        <w:t>，</w:t>
      </w:r>
    </w:p>
    <w:p w:rsidR="00000000" w:rsidRDefault="00565329">
      <w:pPr>
        <w:spacing w:after="37" w:line="273" w:lineRule="auto"/>
        <w:ind w:left="398" w:firstLine="0"/>
      </w:pPr>
      <w:r>
        <w:rPr>
          <w:sz w:val="18"/>
          <w:szCs w:val="18"/>
        </w:rPr>
        <w:t xml:space="preserve">2018. </w:t>
      </w:r>
      <w:r>
        <w:rPr>
          <w:color w:val="FF0000"/>
          <w:sz w:val="18"/>
          <w:szCs w:val="18"/>
        </w:rPr>
        <w:t>2</w:t>
      </w:r>
    </w:p>
    <w:p w:rsidR="00000000" w:rsidRDefault="00565329">
      <w:pPr>
        <w:spacing w:after="37" w:line="273" w:lineRule="auto"/>
        <w:ind w:left="398" w:hanging="398"/>
      </w:pPr>
      <w:r>
        <w:rPr>
          <w:rStyle w:val="translated-span"/>
          <w:sz w:val="18"/>
          <w:szCs w:val="18"/>
        </w:rPr>
        <w:t>[22]</w:t>
      </w:r>
      <w:r>
        <w:rPr>
          <w:rStyle w:val="translated-span"/>
          <w:sz w:val="18"/>
          <w:szCs w:val="18"/>
        </w:rPr>
        <w:t>德瓦里卡纳特</w:t>
      </w:r>
      <w:r>
        <w:rPr>
          <w:rStyle w:val="translated-span"/>
          <w:sz w:val="18"/>
          <w:szCs w:val="18"/>
        </w:rPr>
        <w:t>·</w:t>
      </w:r>
      <w:r>
        <w:rPr>
          <w:rStyle w:val="translated-span"/>
          <w:sz w:val="18"/>
          <w:szCs w:val="18"/>
        </w:rPr>
        <w:t>马哈帕特拉、宗元</w:t>
      </w:r>
      <w:r>
        <w:rPr>
          <w:rStyle w:val="translated-span"/>
          <w:sz w:val="18"/>
          <w:szCs w:val="18"/>
        </w:rPr>
        <w:t>·</w:t>
      </w:r>
      <w:r>
        <w:rPr>
          <w:rStyle w:val="translated-span"/>
          <w:sz w:val="18"/>
          <w:szCs w:val="18"/>
        </w:rPr>
        <w:t>葛、苏门</w:t>
      </w:r>
      <w:r>
        <w:rPr>
          <w:rStyle w:val="translated-span"/>
          <w:sz w:val="18"/>
          <w:szCs w:val="18"/>
        </w:rPr>
        <w:t>·</w:t>
      </w:r>
      <w:r>
        <w:rPr>
          <w:rStyle w:val="translated-span"/>
          <w:sz w:val="18"/>
          <w:szCs w:val="18"/>
        </w:rPr>
        <w:t>塞代和拉吉布</w:t>
      </w:r>
      <w:r>
        <w:rPr>
          <w:rStyle w:val="translated-span"/>
          <w:sz w:val="18"/>
          <w:szCs w:val="18"/>
        </w:rPr>
        <w:t>·</w:t>
      </w:r>
      <w:r>
        <w:rPr>
          <w:rStyle w:val="translated-span"/>
          <w:sz w:val="18"/>
          <w:szCs w:val="18"/>
        </w:rPr>
        <w:t>查克拉沃蒂</w:t>
      </w:r>
      <w:r>
        <w:rPr>
          <w:rStyle w:val="translated-span"/>
          <w:sz w:val="18"/>
          <w:szCs w:val="18"/>
        </w:rPr>
        <w:t>。</w:t>
      </w:r>
      <w:r>
        <w:rPr>
          <w:rStyle w:val="translated-span"/>
          <w:sz w:val="18"/>
          <w:szCs w:val="18"/>
        </w:rPr>
        <w:t>使用生成对抗网络对</w:t>
      </w:r>
      <w:r>
        <w:rPr>
          <w:rStyle w:val="translated-span"/>
          <w:sz w:val="18"/>
          <w:szCs w:val="18"/>
        </w:rPr>
        <w:t>X</w:t>
      </w:r>
      <w:r>
        <w:rPr>
          <w:rStyle w:val="translated-span"/>
          <w:sz w:val="18"/>
          <w:szCs w:val="18"/>
        </w:rPr>
        <w:t>射线图像进行联合配准和分割</w:t>
      </w:r>
      <w:r>
        <w:rPr>
          <w:rStyle w:val="translated-span"/>
          <w:sz w:val="18"/>
          <w:szCs w:val="18"/>
        </w:rPr>
        <w:t>。</w:t>
      </w:r>
      <w:r>
        <w:rPr>
          <w:rStyle w:val="translated-span"/>
          <w:sz w:val="18"/>
          <w:szCs w:val="18"/>
        </w:rPr>
        <w:t>《医学影像学中的机器学习》编</w:t>
      </w:r>
      <w:r>
        <w:rPr>
          <w:rStyle w:val="translated-span"/>
          <w:sz w:val="18"/>
          <w:szCs w:val="18"/>
        </w:rPr>
        <w:t>者</w:t>
      </w:r>
      <w:r>
        <w:rPr>
          <w:rStyle w:val="translated-span"/>
          <w:sz w:val="18"/>
          <w:szCs w:val="18"/>
        </w:rPr>
        <w:t>Shi Yinghuan</w:t>
      </w:r>
      <w:r>
        <w:rPr>
          <w:rStyle w:val="translated-span"/>
          <w:sz w:val="18"/>
          <w:szCs w:val="18"/>
        </w:rPr>
        <w:t>、</w:t>
      </w:r>
      <w:r>
        <w:rPr>
          <w:rStyle w:val="translated-span"/>
          <w:sz w:val="18"/>
          <w:szCs w:val="18"/>
        </w:rPr>
        <w:t>Xuang Il-Suk</w:t>
      </w:r>
      <w:r>
        <w:rPr>
          <w:rStyle w:val="translated-span"/>
          <w:sz w:val="18"/>
          <w:szCs w:val="18"/>
        </w:rPr>
        <w:t>和</w:t>
      </w:r>
      <w:r>
        <w:rPr>
          <w:rStyle w:val="translated-span"/>
          <w:sz w:val="18"/>
          <w:szCs w:val="18"/>
        </w:rPr>
        <w:t>Liu Mingxia</w:t>
      </w:r>
      <w:r>
        <w:rPr>
          <w:rStyle w:val="translated-span"/>
          <w:sz w:val="18"/>
          <w:szCs w:val="18"/>
        </w:rPr>
        <w:t>，计算机科学课堂讲稿第</w:t>
      </w:r>
      <w:r>
        <w:rPr>
          <w:rStyle w:val="translated-span"/>
          <w:sz w:val="18"/>
          <w:szCs w:val="18"/>
        </w:rPr>
        <w:t>11046</w:t>
      </w:r>
      <w:r>
        <w:rPr>
          <w:rStyle w:val="translated-span"/>
          <w:sz w:val="18"/>
          <w:szCs w:val="18"/>
        </w:rPr>
        <w:t>卷，第</w:t>
      </w:r>
      <w:r>
        <w:rPr>
          <w:rStyle w:val="translated-span"/>
          <w:sz w:val="18"/>
          <w:szCs w:val="18"/>
        </w:rPr>
        <w:t>73-80</w:t>
      </w:r>
      <w:r>
        <w:rPr>
          <w:rStyle w:val="translated-span"/>
          <w:sz w:val="18"/>
          <w:szCs w:val="18"/>
        </w:rPr>
        <w:t>页</w:t>
      </w:r>
      <w:r>
        <w:rPr>
          <w:rStyle w:val="translated-span"/>
          <w:sz w:val="18"/>
          <w:szCs w:val="18"/>
        </w:rPr>
        <w:t>。</w:t>
      </w:r>
      <w:r>
        <w:rPr>
          <w:rStyle w:val="translated-span"/>
          <w:sz w:val="18"/>
          <w:szCs w:val="18"/>
        </w:rPr>
        <w:t>斯普林格，</w:t>
      </w:r>
      <w:r>
        <w:rPr>
          <w:rStyle w:val="translated-span"/>
          <w:sz w:val="18"/>
          <w:szCs w:val="18"/>
        </w:rPr>
        <w:t>2018</w:t>
      </w:r>
      <w:r>
        <w:rPr>
          <w:rStyle w:val="translated-span"/>
          <w:sz w:val="18"/>
          <w:szCs w:val="18"/>
        </w:rPr>
        <w:t>年</w:t>
      </w:r>
      <w:r>
        <w:rPr>
          <w:rStyle w:val="translated-span"/>
          <w:sz w:val="18"/>
          <w:szCs w:val="18"/>
        </w:rPr>
        <w:t>1</w:t>
      </w:r>
      <w:r>
        <w:rPr>
          <w:rStyle w:val="translated-span"/>
          <w:sz w:val="18"/>
          <w:szCs w:val="18"/>
        </w:rPr>
        <w:t>月</w:t>
      </w:r>
      <w:r>
        <w:rPr>
          <w:rStyle w:val="translated-span"/>
          <w:sz w:val="18"/>
          <w:szCs w:val="18"/>
        </w:rPr>
        <w:t>1</w:t>
      </w:r>
      <w:r>
        <w:rPr>
          <w:rStyle w:val="translated-span"/>
          <w:sz w:val="18"/>
          <w:szCs w:val="18"/>
        </w:rPr>
        <w:t>日</w:t>
      </w:r>
      <w:r>
        <w:rPr>
          <w:rStyle w:val="translated-span"/>
          <w:sz w:val="18"/>
          <w:szCs w:val="18"/>
        </w:rPr>
        <w:t>。</w:t>
      </w:r>
      <w:r>
        <w:rPr>
          <w:rStyle w:val="translated-span"/>
          <w:sz w:val="18"/>
          <w:szCs w:val="18"/>
        </w:rPr>
        <w:t>2</w:t>
      </w:r>
      <w:r>
        <w:rPr>
          <w:rStyle w:val="translated-span"/>
          <w:sz w:val="18"/>
          <w:szCs w:val="18"/>
        </w:rPr>
        <w:t>.</w:t>
      </w:r>
    </w:p>
    <w:p w:rsidR="00000000" w:rsidRDefault="00565329">
      <w:pPr>
        <w:spacing w:after="37" w:line="273" w:lineRule="auto"/>
        <w:ind w:left="398" w:hanging="398"/>
      </w:pPr>
      <w:r>
        <w:rPr>
          <w:rStyle w:val="translated-span"/>
          <w:sz w:val="18"/>
          <w:szCs w:val="18"/>
        </w:rPr>
        <w:t>[23]</w:t>
      </w:r>
      <w:r>
        <w:rPr>
          <w:rStyle w:val="translated-span"/>
          <w:sz w:val="18"/>
          <w:szCs w:val="18"/>
        </w:rPr>
        <w:t>卡斯珀</w:t>
      </w:r>
      <w:r>
        <w:rPr>
          <w:rStyle w:val="translated-span"/>
          <w:sz w:val="18"/>
          <w:szCs w:val="18"/>
        </w:rPr>
        <w:t>·</w:t>
      </w:r>
      <w:r>
        <w:rPr>
          <w:rStyle w:val="translated-span"/>
          <w:sz w:val="18"/>
          <w:szCs w:val="18"/>
        </w:rPr>
        <w:t>马斯塔尔、弗洛里斯</w:t>
      </w:r>
      <w:r>
        <w:rPr>
          <w:rStyle w:val="translated-span"/>
          <w:sz w:val="18"/>
          <w:szCs w:val="18"/>
        </w:rPr>
        <w:t>·F·</w:t>
      </w:r>
      <w:r>
        <w:rPr>
          <w:rStyle w:val="translated-span"/>
          <w:sz w:val="18"/>
          <w:szCs w:val="18"/>
        </w:rPr>
        <w:t>贝伦森、马吕斯</w:t>
      </w:r>
      <w:r>
        <w:rPr>
          <w:rStyle w:val="translated-span"/>
          <w:sz w:val="18"/>
          <w:szCs w:val="18"/>
        </w:rPr>
        <w:t>·</w:t>
      </w:r>
      <w:r>
        <w:rPr>
          <w:rStyle w:val="translated-span"/>
          <w:sz w:val="18"/>
          <w:szCs w:val="18"/>
        </w:rPr>
        <w:t>斯泰格和斯特凡</w:t>
      </w:r>
      <w:r>
        <w:rPr>
          <w:rStyle w:val="translated-span"/>
          <w:sz w:val="18"/>
          <w:szCs w:val="18"/>
        </w:rPr>
        <w:t>·</w:t>
      </w:r>
      <w:r>
        <w:rPr>
          <w:rStyle w:val="translated-span"/>
          <w:sz w:val="18"/>
          <w:szCs w:val="18"/>
        </w:rPr>
        <w:t>克莱因</w:t>
      </w:r>
      <w:r>
        <w:rPr>
          <w:rStyle w:val="translated-span"/>
          <w:sz w:val="18"/>
          <w:szCs w:val="18"/>
        </w:rPr>
        <w:t>。</w:t>
      </w:r>
      <w:r>
        <w:rPr>
          <w:rStyle w:val="translated-span"/>
          <w:sz w:val="18"/>
          <w:szCs w:val="18"/>
        </w:rPr>
        <w:t>SimpleLastix</w:t>
      </w:r>
      <w:r>
        <w:rPr>
          <w:rStyle w:val="translated-span"/>
          <w:sz w:val="18"/>
          <w:szCs w:val="18"/>
        </w:rPr>
        <w:t>：一个用户友好的多语言医学图像注册库</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6</w:t>
      </w:r>
      <w:r>
        <w:rPr>
          <w:rStyle w:val="translated-span"/>
          <w:sz w:val="18"/>
          <w:szCs w:val="18"/>
        </w:rPr>
        <w:t>月</w:t>
      </w:r>
      <w:r>
        <w:rPr>
          <w:rStyle w:val="translated-span"/>
          <w:sz w:val="18"/>
          <w:szCs w:val="18"/>
        </w:rPr>
        <w:t>26</w:t>
      </w:r>
      <w:r>
        <w:rPr>
          <w:rStyle w:val="translated-span"/>
          <w:sz w:val="18"/>
          <w:szCs w:val="18"/>
        </w:rPr>
        <w:t>日至</w:t>
      </w:r>
      <w:r>
        <w:rPr>
          <w:rStyle w:val="translated-span"/>
          <w:sz w:val="18"/>
          <w:szCs w:val="18"/>
        </w:rPr>
        <w:t>7</w:t>
      </w:r>
      <w:r>
        <w:rPr>
          <w:rStyle w:val="translated-span"/>
          <w:sz w:val="18"/>
          <w:szCs w:val="18"/>
        </w:rPr>
        <w:t>月</w:t>
      </w:r>
      <w:r>
        <w:rPr>
          <w:rStyle w:val="translated-span"/>
          <w:sz w:val="18"/>
          <w:szCs w:val="18"/>
        </w:rPr>
        <w:t>1</w:t>
      </w:r>
      <w:r>
        <w:rPr>
          <w:rStyle w:val="translated-span"/>
          <w:sz w:val="18"/>
          <w:szCs w:val="18"/>
        </w:rPr>
        <w:t>日，在美国内华达州拉斯维加斯举行的</w:t>
      </w:r>
      <w:r>
        <w:rPr>
          <w:rStyle w:val="translated-span"/>
          <w:sz w:val="18"/>
          <w:szCs w:val="18"/>
        </w:rPr>
        <w:t>2016</w:t>
      </w:r>
      <w:r>
        <w:rPr>
          <w:rStyle w:val="translated-span"/>
          <w:sz w:val="18"/>
          <w:szCs w:val="18"/>
        </w:rPr>
        <w:t>年</w:t>
      </w:r>
      <w:r>
        <w:rPr>
          <w:rStyle w:val="translated-span"/>
          <w:sz w:val="18"/>
          <w:szCs w:val="18"/>
        </w:rPr>
        <w:t>IEEE</w:t>
      </w:r>
      <w:r>
        <w:rPr>
          <w:rStyle w:val="translated-span"/>
          <w:sz w:val="18"/>
          <w:szCs w:val="18"/>
        </w:rPr>
        <w:t>计算机视觉和模式识别研讨会、</w:t>
      </w:r>
      <w:r>
        <w:rPr>
          <w:rStyle w:val="translated-span"/>
          <w:sz w:val="18"/>
          <w:szCs w:val="18"/>
        </w:rPr>
        <w:t>2016</w:t>
      </w:r>
      <w:r>
        <w:rPr>
          <w:rStyle w:val="translated-span"/>
          <w:sz w:val="18"/>
          <w:szCs w:val="18"/>
        </w:rPr>
        <w:t>年</w:t>
      </w:r>
      <w:r>
        <w:rPr>
          <w:rStyle w:val="translated-span"/>
          <w:sz w:val="18"/>
          <w:szCs w:val="18"/>
        </w:rPr>
        <w:t>CVPR</w:t>
      </w:r>
      <w:r>
        <w:rPr>
          <w:rStyle w:val="translated-span"/>
          <w:sz w:val="18"/>
          <w:szCs w:val="18"/>
        </w:rPr>
        <w:t>研讨会上，第</w:t>
      </w:r>
      <w:r>
        <w:rPr>
          <w:rStyle w:val="translated-span"/>
          <w:sz w:val="18"/>
          <w:szCs w:val="18"/>
        </w:rPr>
        <w:t>574-582</w:t>
      </w:r>
      <w:r>
        <w:rPr>
          <w:rStyle w:val="translated-span"/>
          <w:sz w:val="18"/>
          <w:szCs w:val="18"/>
        </w:rPr>
        <w:t>页</w:t>
      </w:r>
      <w:r>
        <w:rPr>
          <w:rStyle w:val="translated-span"/>
          <w:sz w:val="18"/>
          <w:szCs w:val="18"/>
        </w:rPr>
        <w:t>。</w:t>
      </w:r>
      <w:r>
        <w:rPr>
          <w:rStyle w:val="translated-span"/>
          <w:sz w:val="18"/>
          <w:szCs w:val="18"/>
        </w:rPr>
        <w:t>IEEE</w:t>
      </w:r>
      <w:r>
        <w:rPr>
          <w:rStyle w:val="translated-span"/>
          <w:sz w:val="18"/>
          <w:szCs w:val="18"/>
        </w:rPr>
        <w:t>计算机学会，</w:t>
      </w:r>
      <w:r>
        <w:rPr>
          <w:rStyle w:val="translated-span"/>
          <w:sz w:val="18"/>
          <w:szCs w:val="18"/>
        </w:rPr>
        <w:t>2016</w:t>
      </w:r>
      <w:r>
        <w:rPr>
          <w:rStyle w:val="translated-span"/>
          <w:sz w:val="18"/>
          <w:szCs w:val="18"/>
        </w:rPr>
        <w:t>年</w:t>
      </w:r>
      <w:r>
        <w:rPr>
          <w:rStyle w:val="translated-span"/>
          <w:sz w:val="18"/>
          <w:szCs w:val="18"/>
        </w:rPr>
        <w:t>。</w:t>
      </w:r>
      <w:r>
        <w:rPr>
          <w:rStyle w:val="translated-span"/>
          <w:sz w:val="18"/>
          <w:szCs w:val="18"/>
        </w:rPr>
        <w:t>6</w:t>
      </w:r>
      <w:r>
        <w:rPr>
          <w:rStyle w:val="translated-span"/>
          <w:sz w:val="18"/>
          <w:szCs w:val="18"/>
        </w:rPr>
        <w:t>.</w:t>
      </w:r>
    </w:p>
    <w:p w:rsidR="00000000" w:rsidRDefault="00565329">
      <w:pPr>
        <w:spacing w:after="37" w:line="273" w:lineRule="auto"/>
        <w:ind w:left="398" w:hanging="398"/>
      </w:pPr>
      <w:r>
        <w:rPr>
          <w:rStyle w:val="translated-span"/>
          <w:sz w:val="18"/>
          <w:szCs w:val="18"/>
        </w:rPr>
        <w:t>[24]Me</w:t>
      </w:r>
      <w:r>
        <w:rPr>
          <w:rStyle w:val="translated-span"/>
          <w:sz w:val="18"/>
          <w:szCs w:val="18"/>
        </w:rPr>
        <w:t>hdi Mirza</w:t>
      </w:r>
      <w:r>
        <w:rPr>
          <w:rStyle w:val="translated-span"/>
          <w:sz w:val="18"/>
          <w:szCs w:val="18"/>
        </w:rPr>
        <w:t>和</w:t>
      </w:r>
      <w:r>
        <w:rPr>
          <w:rStyle w:val="translated-span"/>
          <w:sz w:val="18"/>
          <w:szCs w:val="18"/>
        </w:rPr>
        <w:t>Simon Osindero</w:t>
      </w:r>
      <w:r>
        <w:rPr>
          <w:rStyle w:val="translated-span"/>
          <w:sz w:val="18"/>
          <w:szCs w:val="18"/>
        </w:rPr>
        <w:t>。</w:t>
      </w:r>
      <w:r>
        <w:rPr>
          <w:rStyle w:val="translated-span"/>
          <w:sz w:val="18"/>
          <w:szCs w:val="18"/>
        </w:rPr>
        <w:t>条件生成对抗网</w:t>
      </w:r>
      <w:r>
        <w:rPr>
          <w:rStyle w:val="translated-span"/>
          <w:sz w:val="18"/>
          <w:szCs w:val="18"/>
        </w:rPr>
        <w:t>。</w:t>
      </w:r>
      <w:r>
        <w:rPr>
          <w:rStyle w:val="translated-span"/>
          <w:sz w:val="18"/>
          <w:szCs w:val="18"/>
        </w:rPr>
        <w:t>CoRR</w:t>
      </w:r>
      <w:r>
        <w:rPr>
          <w:rStyle w:val="translated-span"/>
          <w:sz w:val="18"/>
          <w:szCs w:val="18"/>
        </w:rPr>
        <w:t>，</w:t>
      </w:r>
      <w:r>
        <w:rPr>
          <w:rStyle w:val="translated-span"/>
          <w:sz w:val="18"/>
          <w:szCs w:val="18"/>
        </w:rPr>
        <w:t>abs/1411.17842014</w:t>
      </w:r>
      <w:r>
        <w:rPr>
          <w:rStyle w:val="translated-span"/>
          <w:sz w:val="18"/>
          <w:szCs w:val="18"/>
        </w:rPr>
        <w:t>。</w:t>
      </w:r>
      <w:r>
        <w:rPr>
          <w:rStyle w:val="translated-span"/>
          <w:sz w:val="18"/>
          <w:szCs w:val="18"/>
        </w:rPr>
        <w:t xml:space="preserve">2, 3, </w:t>
      </w:r>
      <w:r>
        <w:rPr>
          <w:rStyle w:val="translated-span"/>
          <w:sz w:val="18"/>
          <w:szCs w:val="18"/>
        </w:rPr>
        <w:t>4</w:t>
      </w:r>
    </w:p>
    <w:p w:rsidR="00000000" w:rsidRDefault="00565329">
      <w:pPr>
        <w:spacing w:after="37" w:line="273" w:lineRule="auto"/>
        <w:ind w:left="398" w:hanging="398"/>
      </w:pPr>
      <w:r>
        <w:rPr>
          <w:rStyle w:val="translated-span"/>
          <w:sz w:val="18"/>
          <w:szCs w:val="18"/>
        </w:rPr>
        <w:t>[25]</w:t>
      </w:r>
      <w:r>
        <w:rPr>
          <w:rStyle w:val="translated-span"/>
          <w:sz w:val="18"/>
          <w:szCs w:val="18"/>
        </w:rPr>
        <w:t>吴承正和金思勇</w:t>
      </w:r>
      <w:r>
        <w:rPr>
          <w:rStyle w:val="translated-span"/>
          <w:sz w:val="18"/>
          <w:szCs w:val="18"/>
        </w:rPr>
        <w:t>。</w:t>
      </w:r>
      <w:r>
        <w:rPr>
          <w:rStyle w:val="translated-span"/>
          <w:sz w:val="18"/>
          <w:szCs w:val="18"/>
        </w:rPr>
        <w:t>放射治疗中的变形图像配准</w:t>
      </w:r>
      <w:r>
        <w:rPr>
          <w:rStyle w:val="translated-span"/>
          <w:sz w:val="18"/>
          <w:szCs w:val="18"/>
        </w:rPr>
        <w:t>。</w:t>
      </w:r>
      <w:r>
        <w:rPr>
          <w:rStyle w:val="translated-span"/>
          <w:sz w:val="18"/>
          <w:szCs w:val="18"/>
        </w:rPr>
        <w:t>放射肿瘤学杂志，</w:t>
      </w:r>
      <w:r>
        <w:rPr>
          <w:rStyle w:val="translated-span"/>
          <w:sz w:val="18"/>
          <w:szCs w:val="18"/>
        </w:rPr>
        <w:t>35</w:t>
      </w:r>
      <w:r>
        <w:rPr>
          <w:rStyle w:val="translated-span"/>
          <w:sz w:val="18"/>
          <w:szCs w:val="18"/>
        </w:rPr>
        <w:t>（</w:t>
      </w:r>
      <w:r>
        <w:rPr>
          <w:rStyle w:val="translated-span"/>
          <w:sz w:val="18"/>
          <w:szCs w:val="18"/>
        </w:rPr>
        <w:t>2</w:t>
      </w:r>
      <w:r>
        <w:rPr>
          <w:rStyle w:val="translated-span"/>
          <w:sz w:val="18"/>
          <w:szCs w:val="18"/>
        </w:rPr>
        <w:t>）：</w:t>
      </w:r>
      <w:r>
        <w:rPr>
          <w:rStyle w:val="translated-span"/>
          <w:sz w:val="18"/>
          <w:szCs w:val="18"/>
        </w:rPr>
        <w:t>1012017</w:t>
      </w:r>
      <w:r>
        <w:rPr>
          <w:rStyle w:val="translated-span"/>
          <w:sz w:val="18"/>
          <w:szCs w:val="18"/>
        </w:rPr>
        <w:t>。</w:t>
      </w:r>
      <w:r>
        <w:rPr>
          <w:rStyle w:val="translated-span"/>
          <w:sz w:val="18"/>
          <w:szCs w:val="18"/>
        </w:rPr>
        <w:t>1</w:t>
      </w:r>
      <w:r>
        <w:rPr>
          <w:rStyle w:val="translated-span"/>
          <w:sz w:val="18"/>
          <w:szCs w:val="18"/>
        </w:rPr>
        <w:t>.</w:t>
      </w:r>
    </w:p>
    <w:p w:rsidR="00000000" w:rsidRDefault="00565329">
      <w:pPr>
        <w:spacing w:after="37" w:line="273" w:lineRule="auto"/>
        <w:ind w:left="398" w:hanging="398"/>
      </w:pPr>
      <w:r>
        <w:rPr>
          <w:rStyle w:val="translated-span"/>
          <w:sz w:val="18"/>
          <w:szCs w:val="18"/>
        </w:rPr>
        <w:t>[26]Adam Paszke</w:t>
      </w:r>
      <w:r>
        <w:rPr>
          <w:rStyle w:val="translated-span"/>
          <w:sz w:val="18"/>
          <w:szCs w:val="18"/>
        </w:rPr>
        <w:t>、</w:t>
      </w:r>
      <w:r>
        <w:rPr>
          <w:rStyle w:val="translated-span"/>
          <w:sz w:val="18"/>
          <w:szCs w:val="18"/>
        </w:rPr>
        <w:t>Sam Gross</w:t>
      </w:r>
      <w:r>
        <w:rPr>
          <w:rStyle w:val="translated-span"/>
          <w:sz w:val="18"/>
          <w:szCs w:val="18"/>
        </w:rPr>
        <w:t>、</w:t>
      </w:r>
      <w:r>
        <w:rPr>
          <w:rStyle w:val="translated-span"/>
          <w:sz w:val="18"/>
          <w:szCs w:val="18"/>
        </w:rPr>
        <w:t>Soumith Chintala</w:t>
      </w:r>
      <w:r>
        <w:rPr>
          <w:rStyle w:val="translated-span"/>
          <w:sz w:val="18"/>
          <w:szCs w:val="18"/>
        </w:rPr>
        <w:t>、</w:t>
      </w:r>
      <w:r>
        <w:rPr>
          <w:rStyle w:val="translated-span"/>
          <w:sz w:val="18"/>
          <w:szCs w:val="18"/>
        </w:rPr>
        <w:t>Gregory Chanan</w:t>
      </w:r>
      <w:r>
        <w:rPr>
          <w:rStyle w:val="translated-span"/>
          <w:sz w:val="18"/>
          <w:szCs w:val="18"/>
        </w:rPr>
        <w:t>、</w:t>
      </w:r>
      <w:r>
        <w:rPr>
          <w:rStyle w:val="translated-span"/>
          <w:sz w:val="18"/>
          <w:szCs w:val="18"/>
        </w:rPr>
        <w:t>Edward Yang</w:t>
      </w:r>
      <w:r>
        <w:rPr>
          <w:rStyle w:val="translated-span"/>
          <w:sz w:val="18"/>
          <w:szCs w:val="18"/>
        </w:rPr>
        <w:t>、</w:t>
      </w:r>
      <w:r>
        <w:rPr>
          <w:rStyle w:val="translated-span"/>
          <w:sz w:val="18"/>
          <w:szCs w:val="18"/>
        </w:rPr>
        <w:t>Zachary DeVito</w:t>
      </w:r>
      <w:r>
        <w:rPr>
          <w:rStyle w:val="translated-span"/>
          <w:sz w:val="18"/>
          <w:szCs w:val="18"/>
        </w:rPr>
        <w:t>、</w:t>
      </w:r>
      <w:r>
        <w:rPr>
          <w:rStyle w:val="translated-span"/>
          <w:sz w:val="18"/>
          <w:szCs w:val="18"/>
        </w:rPr>
        <w:t>Zeming Lin</w:t>
      </w:r>
      <w:r>
        <w:rPr>
          <w:rStyle w:val="translated-span"/>
          <w:sz w:val="18"/>
          <w:szCs w:val="18"/>
        </w:rPr>
        <w:t>、</w:t>
      </w:r>
      <w:r>
        <w:rPr>
          <w:rStyle w:val="translated-span"/>
          <w:sz w:val="18"/>
          <w:szCs w:val="18"/>
        </w:rPr>
        <w:t>Alban Desmaison</w:t>
      </w:r>
      <w:r>
        <w:rPr>
          <w:rStyle w:val="translated-span"/>
          <w:sz w:val="18"/>
          <w:szCs w:val="18"/>
        </w:rPr>
        <w:t>、</w:t>
      </w:r>
      <w:r>
        <w:rPr>
          <w:rStyle w:val="translated-span"/>
          <w:sz w:val="18"/>
          <w:szCs w:val="18"/>
        </w:rPr>
        <w:t>Luca Antiga</w:t>
      </w:r>
      <w:r>
        <w:rPr>
          <w:rStyle w:val="translated-span"/>
          <w:sz w:val="18"/>
          <w:szCs w:val="18"/>
        </w:rPr>
        <w:t>和</w:t>
      </w:r>
      <w:r>
        <w:rPr>
          <w:rStyle w:val="translated-span"/>
          <w:sz w:val="18"/>
          <w:szCs w:val="18"/>
        </w:rPr>
        <w:t>Adam Leer</w:t>
      </w:r>
      <w:r>
        <w:rPr>
          <w:rStyle w:val="translated-span"/>
          <w:sz w:val="18"/>
          <w:szCs w:val="18"/>
        </w:rPr>
        <w:t>。</w:t>
      </w:r>
      <w:r>
        <w:rPr>
          <w:rStyle w:val="translated-span"/>
          <w:sz w:val="18"/>
          <w:szCs w:val="18"/>
        </w:rPr>
        <w:t>Pytork</w:t>
      </w:r>
      <w:r>
        <w:rPr>
          <w:rStyle w:val="translated-span"/>
          <w:sz w:val="18"/>
          <w:szCs w:val="18"/>
        </w:rPr>
        <w:t>中的</w:t>
      </w:r>
      <w:r>
        <w:rPr>
          <w:rStyle w:val="translated-span"/>
          <w:sz w:val="18"/>
          <w:szCs w:val="18"/>
        </w:rPr>
        <w:t>自动微分</w:t>
      </w:r>
      <w:r>
        <w:rPr>
          <w:rStyle w:val="translated-span"/>
          <w:sz w:val="18"/>
          <w:szCs w:val="18"/>
        </w:rPr>
        <w:t>。</w:t>
      </w:r>
      <w:r>
        <w:rPr>
          <w:rStyle w:val="translated-span"/>
          <w:sz w:val="18"/>
          <w:szCs w:val="18"/>
        </w:rPr>
        <w:t>在</w:t>
      </w:r>
      <w:r>
        <w:rPr>
          <w:rStyle w:val="translated-span"/>
          <w:sz w:val="18"/>
          <w:szCs w:val="18"/>
        </w:rPr>
        <w:t>NIPS Autodiff</w:t>
      </w:r>
      <w:r>
        <w:rPr>
          <w:rStyle w:val="translated-span"/>
          <w:sz w:val="18"/>
          <w:szCs w:val="18"/>
        </w:rPr>
        <w:t>研讨会上，</w:t>
      </w:r>
      <w:r>
        <w:rPr>
          <w:rStyle w:val="translated-span"/>
          <w:sz w:val="18"/>
          <w:szCs w:val="18"/>
        </w:rPr>
        <w:t>2017</w:t>
      </w:r>
      <w:r>
        <w:rPr>
          <w:rStyle w:val="translated-span"/>
          <w:sz w:val="18"/>
          <w:szCs w:val="18"/>
        </w:rPr>
        <w:t>年</w:t>
      </w:r>
      <w:r>
        <w:rPr>
          <w:rStyle w:val="translated-span"/>
          <w:sz w:val="18"/>
          <w:szCs w:val="18"/>
        </w:rPr>
        <w:t>。</w:t>
      </w:r>
      <w:r>
        <w:rPr>
          <w:rStyle w:val="translated-span"/>
          <w:sz w:val="18"/>
          <w:szCs w:val="18"/>
        </w:rPr>
        <w:t>5</w:t>
      </w:r>
      <w:r>
        <w:rPr>
          <w:rStyle w:val="translated-span"/>
          <w:sz w:val="18"/>
          <w:szCs w:val="18"/>
        </w:rPr>
        <w:t>.</w:t>
      </w:r>
    </w:p>
    <w:p w:rsidR="00000000" w:rsidRDefault="00565329">
      <w:pPr>
        <w:spacing w:after="37" w:line="273" w:lineRule="auto"/>
        <w:ind w:left="398" w:hanging="398"/>
      </w:pPr>
      <w:r>
        <w:rPr>
          <w:rStyle w:val="translated-span"/>
          <w:sz w:val="18"/>
          <w:szCs w:val="18"/>
        </w:rPr>
        <w:t>[27]</w:t>
      </w:r>
      <w:r>
        <w:rPr>
          <w:rStyle w:val="translated-span"/>
          <w:sz w:val="18"/>
          <w:szCs w:val="18"/>
        </w:rPr>
        <w:t>陈琴、史碧波、廖瑞、托马索</w:t>
      </w:r>
      <w:r>
        <w:rPr>
          <w:rStyle w:val="translated-span"/>
          <w:sz w:val="18"/>
          <w:szCs w:val="18"/>
        </w:rPr>
        <w:t>·</w:t>
      </w:r>
      <w:r>
        <w:rPr>
          <w:rStyle w:val="translated-span"/>
          <w:sz w:val="18"/>
          <w:szCs w:val="18"/>
        </w:rPr>
        <w:t>曼西、丹尼尔</w:t>
      </w:r>
      <w:r>
        <w:rPr>
          <w:rStyle w:val="translated-span"/>
          <w:sz w:val="18"/>
          <w:szCs w:val="18"/>
        </w:rPr>
        <w:t>·</w:t>
      </w:r>
      <w:r>
        <w:rPr>
          <w:rStyle w:val="translated-span"/>
          <w:sz w:val="18"/>
          <w:szCs w:val="18"/>
        </w:rPr>
        <w:t>鲁克特和阿里</w:t>
      </w:r>
      <w:r>
        <w:rPr>
          <w:rStyle w:val="translated-span"/>
          <w:sz w:val="18"/>
          <w:szCs w:val="18"/>
        </w:rPr>
        <w:t>·</w:t>
      </w:r>
      <w:r>
        <w:rPr>
          <w:rStyle w:val="translated-span"/>
          <w:sz w:val="18"/>
          <w:szCs w:val="18"/>
        </w:rPr>
        <w:t>卡门</w:t>
      </w:r>
      <w:r>
        <w:rPr>
          <w:rStyle w:val="translated-span"/>
          <w:sz w:val="18"/>
          <w:szCs w:val="18"/>
        </w:rPr>
        <w:t>。</w:t>
      </w:r>
      <w:r>
        <w:rPr>
          <w:rStyle w:val="translated-span"/>
          <w:sz w:val="18"/>
          <w:szCs w:val="18"/>
        </w:rPr>
        <w:t>通过解纠缠表示实现多模态图像的无监督可变形配准</w:t>
      </w:r>
      <w:r>
        <w:rPr>
          <w:rStyle w:val="translated-span"/>
          <w:sz w:val="18"/>
          <w:szCs w:val="18"/>
        </w:rPr>
        <w:t>。</w:t>
      </w:r>
      <w:r>
        <w:rPr>
          <w:rStyle w:val="translated-span"/>
          <w:sz w:val="18"/>
          <w:szCs w:val="18"/>
        </w:rPr>
        <w:t>艾伯特</w:t>
      </w:r>
      <w:r>
        <w:rPr>
          <w:rStyle w:val="translated-span"/>
          <w:sz w:val="18"/>
          <w:szCs w:val="18"/>
        </w:rPr>
        <w:t>C.S.C.</w:t>
      </w:r>
      <w:r>
        <w:rPr>
          <w:rStyle w:val="translated-span"/>
          <w:sz w:val="18"/>
          <w:szCs w:val="18"/>
        </w:rPr>
        <w:t>胡，</w:t>
      </w:r>
      <w:r>
        <w:rPr>
          <w:rStyle w:val="translated-span"/>
          <w:sz w:val="18"/>
          <w:szCs w:val="18"/>
        </w:rPr>
        <w:t>Paul A. Yushkevich</w:t>
      </w:r>
      <w:r>
        <w:rPr>
          <w:rStyle w:val="translated-span"/>
          <w:sz w:val="18"/>
          <w:szCs w:val="18"/>
        </w:rPr>
        <w:t>，司琦葆，编辑，医学影像信息处理</w:t>
      </w:r>
      <w:r>
        <w:rPr>
          <w:rStyle w:val="translated-span"/>
          <w:sz w:val="18"/>
          <w:szCs w:val="18"/>
        </w:rPr>
        <w:t>-</w:t>
      </w:r>
      <w:r>
        <w:rPr>
          <w:rStyle w:val="translated-span"/>
          <w:sz w:val="18"/>
          <w:szCs w:val="18"/>
        </w:rPr>
        <w:t>第二十六国际会议，</w:t>
      </w:r>
      <w:r>
        <w:rPr>
          <w:rStyle w:val="translated-span"/>
          <w:sz w:val="18"/>
          <w:szCs w:val="18"/>
        </w:rPr>
        <w:t>IPMI 2019</w:t>
      </w:r>
      <w:r>
        <w:rPr>
          <w:rStyle w:val="translated-span"/>
          <w:sz w:val="18"/>
          <w:szCs w:val="18"/>
        </w:rPr>
        <w:t>，香港，中国，六月</w:t>
      </w:r>
      <w:r>
        <w:rPr>
          <w:rStyle w:val="translated-span"/>
          <w:sz w:val="18"/>
          <w:szCs w:val="18"/>
        </w:rPr>
        <w:t>2-7</w:t>
      </w:r>
      <w:r>
        <w:rPr>
          <w:rStyle w:val="translated-span"/>
          <w:sz w:val="18"/>
          <w:szCs w:val="18"/>
        </w:rPr>
        <w:t>，</w:t>
      </w:r>
      <w:r>
        <w:rPr>
          <w:rStyle w:val="translated-span"/>
          <w:sz w:val="18"/>
          <w:szCs w:val="18"/>
        </w:rPr>
        <w:t>2019</w:t>
      </w:r>
      <w:r>
        <w:rPr>
          <w:rStyle w:val="translated-span"/>
          <w:sz w:val="18"/>
          <w:szCs w:val="18"/>
        </w:rPr>
        <w:t>，程序，第</w:t>
      </w:r>
      <w:r>
        <w:rPr>
          <w:rStyle w:val="translated-span"/>
          <w:sz w:val="18"/>
          <w:szCs w:val="18"/>
        </w:rPr>
        <w:t>11492</w:t>
      </w:r>
      <w:r>
        <w:rPr>
          <w:rStyle w:val="translated-span"/>
          <w:sz w:val="18"/>
          <w:szCs w:val="18"/>
        </w:rPr>
        <w:t>卷，计算机科学讲义，第</w:t>
      </w:r>
      <w:r>
        <w:rPr>
          <w:rStyle w:val="translated-span"/>
          <w:sz w:val="18"/>
          <w:szCs w:val="18"/>
        </w:rPr>
        <w:t>249</w:t>
      </w:r>
      <w:r>
        <w:rPr>
          <w:rStyle w:val="translated-span"/>
          <w:sz w:val="18"/>
          <w:szCs w:val="18"/>
        </w:rPr>
        <w:t>页至</w:t>
      </w:r>
      <w:r>
        <w:rPr>
          <w:rStyle w:val="translated-span"/>
          <w:sz w:val="18"/>
          <w:szCs w:val="18"/>
        </w:rPr>
        <w:t>261</w:t>
      </w:r>
      <w:r>
        <w:rPr>
          <w:rStyle w:val="translated-span"/>
          <w:sz w:val="18"/>
          <w:szCs w:val="18"/>
        </w:rPr>
        <w:t>页</w:t>
      </w:r>
      <w:r>
        <w:rPr>
          <w:rStyle w:val="translated-span"/>
          <w:sz w:val="18"/>
          <w:szCs w:val="18"/>
        </w:rPr>
        <w:t>。</w:t>
      </w:r>
      <w:r>
        <w:rPr>
          <w:rStyle w:val="translated-span"/>
          <w:sz w:val="18"/>
          <w:szCs w:val="18"/>
        </w:rPr>
        <w:t>斯普林格，</w:t>
      </w:r>
      <w:r>
        <w:rPr>
          <w:rStyle w:val="translated-span"/>
          <w:sz w:val="18"/>
          <w:szCs w:val="18"/>
        </w:rPr>
        <w:t>2019</w:t>
      </w:r>
      <w:r>
        <w:rPr>
          <w:rStyle w:val="translated-span"/>
          <w:sz w:val="18"/>
          <w:szCs w:val="18"/>
        </w:rPr>
        <w:t>年</w:t>
      </w:r>
      <w:r>
        <w:rPr>
          <w:rStyle w:val="translated-span"/>
          <w:sz w:val="18"/>
          <w:szCs w:val="18"/>
        </w:rPr>
        <w:t>。</w:t>
      </w:r>
      <w:r>
        <w:rPr>
          <w:rStyle w:val="translated-span"/>
          <w:sz w:val="18"/>
          <w:szCs w:val="18"/>
        </w:rPr>
        <w:t>2</w:t>
      </w:r>
      <w:r>
        <w:rPr>
          <w:rStyle w:val="translated-span"/>
          <w:sz w:val="18"/>
          <w:szCs w:val="18"/>
        </w:rPr>
        <w:t>.</w:t>
      </w:r>
    </w:p>
    <w:p w:rsidR="00000000" w:rsidRDefault="00565329">
      <w:pPr>
        <w:spacing w:after="37" w:line="273" w:lineRule="auto"/>
        <w:ind w:left="398" w:hanging="398"/>
      </w:pPr>
      <w:r>
        <w:rPr>
          <w:rStyle w:val="translated-span"/>
          <w:sz w:val="18"/>
          <w:szCs w:val="18"/>
        </w:rPr>
        <w:t>[28]O.Ronneberger</w:t>
      </w:r>
      <w:r>
        <w:rPr>
          <w:rStyle w:val="translated-span"/>
          <w:sz w:val="18"/>
          <w:szCs w:val="18"/>
        </w:rPr>
        <w:t>、</w:t>
      </w:r>
      <w:r>
        <w:rPr>
          <w:rStyle w:val="translated-span"/>
          <w:sz w:val="18"/>
          <w:szCs w:val="18"/>
        </w:rPr>
        <w:t>P.Fischer</w:t>
      </w:r>
      <w:r>
        <w:rPr>
          <w:rStyle w:val="translated-span"/>
          <w:sz w:val="18"/>
          <w:szCs w:val="18"/>
        </w:rPr>
        <w:t>和</w:t>
      </w:r>
      <w:r>
        <w:rPr>
          <w:rStyle w:val="translated-span"/>
          <w:sz w:val="18"/>
          <w:szCs w:val="18"/>
        </w:rPr>
        <w:t>T.Brox</w:t>
      </w:r>
      <w:r>
        <w:rPr>
          <w:rStyle w:val="translated-span"/>
          <w:sz w:val="18"/>
          <w:szCs w:val="18"/>
        </w:rPr>
        <w:t>。</w:t>
      </w:r>
      <w:r>
        <w:rPr>
          <w:rStyle w:val="translated-span"/>
          <w:sz w:val="18"/>
          <w:szCs w:val="18"/>
        </w:rPr>
        <w:t>U-n</w:t>
      </w:r>
      <w:r>
        <w:rPr>
          <w:rStyle w:val="translated-span"/>
          <w:sz w:val="18"/>
          <w:szCs w:val="18"/>
        </w:rPr>
        <w:t>et</w:t>
      </w:r>
      <w:r>
        <w:rPr>
          <w:rStyle w:val="translated-span"/>
          <w:sz w:val="18"/>
          <w:szCs w:val="18"/>
        </w:rPr>
        <w:t>：用于生物医学图像分割的卷积网络</w:t>
      </w:r>
      <w:r>
        <w:rPr>
          <w:rStyle w:val="translated-span"/>
          <w:sz w:val="18"/>
          <w:szCs w:val="18"/>
        </w:rPr>
        <w:t>。</w:t>
      </w:r>
      <w:r>
        <w:rPr>
          <w:rStyle w:val="translated-span"/>
          <w:sz w:val="18"/>
          <w:szCs w:val="18"/>
        </w:rPr>
        <w:t>《医学图像计算和计算机辅助干预》（</w:t>
      </w:r>
      <w:r>
        <w:rPr>
          <w:rStyle w:val="translated-span"/>
          <w:sz w:val="18"/>
          <w:szCs w:val="18"/>
        </w:rPr>
        <w:t>MICCAI</w:t>
      </w:r>
      <w:r>
        <w:rPr>
          <w:rStyle w:val="translated-span"/>
          <w:sz w:val="18"/>
          <w:szCs w:val="18"/>
        </w:rPr>
        <w:t>），</w:t>
      </w:r>
      <w:r>
        <w:rPr>
          <w:rStyle w:val="translated-span"/>
          <w:sz w:val="18"/>
          <w:szCs w:val="18"/>
        </w:rPr>
        <w:t>LNCS</w:t>
      </w:r>
      <w:r>
        <w:rPr>
          <w:rStyle w:val="translated-span"/>
          <w:sz w:val="18"/>
          <w:szCs w:val="18"/>
        </w:rPr>
        <w:t>第</w:t>
      </w:r>
      <w:r>
        <w:rPr>
          <w:rStyle w:val="translated-span"/>
          <w:sz w:val="18"/>
          <w:szCs w:val="18"/>
        </w:rPr>
        <w:t>9351</w:t>
      </w:r>
      <w:r>
        <w:rPr>
          <w:rStyle w:val="translated-span"/>
          <w:sz w:val="18"/>
          <w:szCs w:val="18"/>
        </w:rPr>
        <w:t>卷，第</w:t>
      </w:r>
      <w:r>
        <w:rPr>
          <w:rStyle w:val="translated-span"/>
          <w:sz w:val="18"/>
          <w:szCs w:val="18"/>
        </w:rPr>
        <w:t>234-241</w:t>
      </w:r>
      <w:r>
        <w:rPr>
          <w:rStyle w:val="translated-span"/>
          <w:sz w:val="18"/>
          <w:szCs w:val="18"/>
        </w:rPr>
        <w:t>页</w:t>
      </w:r>
      <w:r>
        <w:rPr>
          <w:rStyle w:val="translated-span"/>
          <w:sz w:val="18"/>
          <w:szCs w:val="18"/>
        </w:rPr>
        <w:t>。</w:t>
      </w:r>
      <w:r>
        <w:rPr>
          <w:rStyle w:val="translated-span"/>
          <w:sz w:val="18"/>
          <w:szCs w:val="18"/>
        </w:rPr>
        <w:t>斯普林格，</w:t>
      </w:r>
      <w:r>
        <w:rPr>
          <w:rStyle w:val="translated-span"/>
          <w:sz w:val="18"/>
          <w:szCs w:val="18"/>
        </w:rPr>
        <w:t>2015</w:t>
      </w:r>
      <w:r>
        <w:rPr>
          <w:rStyle w:val="translated-span"/>
          <w:sz w:val="18"/>
          <w:szCs w:val="18"/>
        </w:rPr>
        <w:t>年</w:t>
      </w:r>
      <w:r>
        <w:rPr>
          <w:rStyle w:val="translated-span"/>
          <w:sz w:val="18"/>
          <w:szCs w:val="18"/>
        </w:rPr>
        <w:t>。</w:t>
      </w:r>
      <w:r>
        <w:rPr>
          <w:rStyle w:val="translated-span"/>
          <w:sz w:val="18"/>
          <w:szCs w:val="18"/>
        </w:rPr>
        <w:t>（可在</w:t>
      </w:r>
      <w:r>
        <w:rPr>
          <w:rStyle w:val="translated-span"/>
          <w:sz w:val="18"/>
          <w:szCs w:val="18"/>
        </w:rPr>
        <w:t>arXiv</w:t>
      </w:r>
      <w:r>
        <w:rPr>
          <w:rStyle w:val="translated-span"/>
          <w:sz w:val="18"/>
          <w:szCs w:val="18"/>
        </w:rPr>
        <w:t>上获得：</w:t>
      </w:r>
      <w:r>
        <w:rPr>
          <w:rStyle w:val="translated-span"/>
          <w:sz w:val="18"/>
          <w:szCs w:val="18"/>
        </w:rPr>
        <w:t>1505.04597[cs.CV]</w:t>
      </w:r>
      <w:r>
        <w:rPr>
          <w:rStyle w:val="translated-span"/>
          <w:sz w:val="18"/>
          <w:szCs w:val="18"/>
        </w:rPr>
        <w:t>）</w:t>
      </w:r>
      <w:r>
        <w:rPr>
          <w:rStyle w:val="translated-span"/>
          <w:sz w:val="18"/>
          <w:szCs w:val="18"/>
        </w:rPr>
        <w:t>。</w:t>
      </w:r>
      <w:r>
        <w:rPr>
          <w:rStyle w:val="translated-span"/>
          <w:sz w:val="18"/>
          <w:szCs w:val="18"/>
        </w:rPr>
        <w:t>5</w:t>
      </w:r>
      <w:r>
        <w:rPr>
          <w:rStyle w:val="translated-span"/>
          <w:sz w:val="18"/>
          <w:szCs w:val="18"/>
        </w:rPr>
        <w:t>.</w:t>
      </w:r>
    </w:p>
    <w:p w:rsidR="00000000" w:rsidRDefault="00565329">
      <w:pPr>
        <w:spacing w:after="37" w:line="273" w:lineRule="auto"/>
        <w:ind w:left="398" w:hanging="398"/>
      </w:pPr>
      <w:r>
        <w:rPr>
          <w:rStyle w:val="translated-span"/>
          <w:sz w:val="18"/>
          <w:szCs w:val="18"/>
        </w:rPr>
        <w:t>[29]</w:t>
      </w:r>
      <w:r>
        <w:rPr>
          <w:rStyle w:val="translated-span"/>
          <w:sz w:val="18"/>
          <w:szCs w:val="18"/>
        </w:rPr>
        <w:t>玛丽亚</w:t>
      </w:r>
      <w:r>
        <w:rPr>
          <w:rStyle w:val="translated-span"/>
          <w:sz w:val="18"/>
          <w:szCs w:val="18"/>
        </w:rPr>
        <w:t>A</w:t>
      </w:r>
      <w:r>
        <w:rPr>
          <w:rStyle w:val="translated-span"/>
          <w:sz w:val="18"/>
          <w:szCs w:val="18"/>
        </w:rPr>
        <w:t>施密特和杰弗里</w:t>
      </w:r>
      <w:r>
        <w:rPr>
          <w:rStyle w:val="translated-span"/>
          <w:sz w:val="18"/>
          <w:szCs w:val="18"/>
        </w:rPr>
        <w:t>S</w:t>
      </w:r>
      <w:r>
        <w:rPr>
          <w:rStyle w:val="translated-span"/>
          <w:sz w:val="18"/>
          <w:szCs w:val="18"/>
        </w:rPr>
        <w:t>佩恩</w:t>
      </w:r>
      <w:r>
        <w:rPr>
          <w:rStyle w:val="translated-span"/>
          <w:sz w:val="18"/>
          <w:szCs w:val="18"/>
        </w:rPr>
        <w:t>。</w:t>
      </w:r>
      <w:r>
        <w:rPr>
          <w:rStyle w:val="translated-span"/>
          <w:sz w:val="18"/>
          <w:szCs w:val="18"/>
        </w:rPr>
        <w:t>利用</w:t>
      </w:r>
      <w:r>
        <w:rPr>
          <w:rStyle w:val="translated-span"/>
          <w:sz w:val="18"/>
          <w:szCs w:val="18"/>
        </w:rPr>
        <w:t>mri</w:t>
      </w:r>
      <w:r>
        <w:rPr>
          <w:rStyle w:val="translated-span"/>
          <w:sz w:val="18"/>
          <w:szCs w:val="18"/>
        </w:rPr>
        <w:t>进行放射治疗计划</w:t>
      </w:r>
      <w:r>
        <w:rPr>
          <w:rStyle w:val="translated-span"/>
          <w:sz w:val="18"/>
          <w:szCs w:val="18"/>
        </w:rPr>
        <w:t>。</w:t>
      </w:r>
      <w:r>
        <w:rPr>
          <w:rStyle w:val="translated-span"/>
          <w:sz w:val="18"/>
          <w:szCs w:val="18"/>
        </w:rPr>
        <w:t>《医学与生物学物理学》，</w:t>
      </w:r>
      <w:r>
        <w:rPr>
          <w:rStyle w:val="translated-span"/>
          <w:sz w:val="18"/>
          <w:szCs w:val="18"/>
        </w:rPr>
        <w:t>60</w:t>
      </w:r>
      <w:r>
        <w:rPr>
          <w:rStyle w:val="translated-span"/>
          <w:sz w:val="18"/>
          <w:szCs w:val="18"/>
        </w:rPr>
        <w:t>（</w:t>
      </w:r>
      <w:r>
        <w:rPr>
          <w:rStyle w:val="translated-span"/>
          <w:sz w:val="18"/>
          <w:szCs w:val="18"/>
        </w:rPr>
        <w:t>22</w:t>
      </w:r>
      <w:r>
        <w:rPr>
          <w:rStyle w:val="translated-span"/>
          <w:sz w:val="18"/>
          <w:szCs w:val="18"/>
        </w:rPr>
        <w:t>）：</w:t>
      </w:r>
      <w:r>
        <w:rPr>
          <w:rStyle w:val="translated-span"/>
          <w:sz w:val="18"/>
          <w:szCs w:val="18"/>
        </w:rPr>
        <w:t>R323</w:t>
      </w:r>
      <w:r>
        <w:rPr>
          <w:rStyle w:val="translated-span"/>
          <w:sz w:val="18"/>
          <w:szCs w:val="18"/>
        </w:rPr>
        <w:t>，</w:t>
      </w:r>
      <w:r>
        <w:rPr>
          <w:rStyle w:val="translated-span"/>
          <w:sz w:val="18"/>
          <w:szCs w:val="18"/>
        </w:rPr>
        <w:t>2015</w:t>
      </w:r>
      <w:r>
        <w:rPr>
          <w:rStyle w:val="translated-span"/>
          <w:sz w:val="18"/>
          <w:szCs w:val="18"/>
        </w:rPr>
        <w:t>年</w:t>
      </w:r>
      <w:r>
        <w:rPr>
          <w:rStyle w:val="translated-span"/>
          <w:sz w:val="18"/>
          <w:szCs w:val="18"/>
        </w:rPr>
        <w:t>。</w:t>
      </w:r>
      <w:r>
        <w:rPr>
          <w:rStyle w:val="translated-span"/>
          <w:sz w:val="18"/>
          <w:szCs w:val="18"/>
        </w:rPr>
        <w:t>1</w:t>
      </w:r>
      <w:r>
        <w:rPr>
          <w:rStyle w:val="translated-span"/>
          <w:sz w:val="18"/>
          <w:szCs w:val="18"/>
        </w:rPr>
        <w:t>.</w:t>
      </w:r>
    </w:p>
    <w:p w:rsidR="00000000" w:rsidRDefault="00565329">
      <w:pPr>
        <w:spacing w:after="37" w:line="273" w:lineRule="auto"/>
        <w:ind w:left="398" w:hanging="398"/>
      </w:pPr>
      <w:r>
        <w:rPr>
          <w:rStyle w:val="translated-span"/>
          <w:sz w:val="18"/>
          <w:szCs w:val="18"/>
        </w:rPr>
        <w:t>[30]N.Schneider</w:t>
      </w:r>
      <w:r>
        <w:rPr>
          <w:rStyle w:val="translated-span"/>
          <w:sz w:val="18"/>
          <w:szCs w:val="18"/>
        </w:rPr>
        <w:t>、</w:t>
      </w:r>
      <w:r>
        <w:rPr>
          <w:rStyle w:val="translated-span"/>
          <w:sz w:val="18"/>
          <w:szCs w:val="18"/>
        </w:rPr>
        <w:t>F.Piewak</w:t>
      </w:r>
      <w:r>
        <w:rPr>
          <w:rStyle w:val="translated-span"/>
          <w:sz w:val="18"/>
          <w:szCs w:val="18"/>
        </w:rPr>
        <w:t>、</w:t>
      </w:r>
      <w:r>
        <w:rPr>
          <w:rStyle w:val="translated-span"/>
          <w:sz w:val="18"/>
          <w:szCs w:val="18"/>
        </w:rPr>
        <w:t>C.Stiller</w:t>
      </w:r>
      <w:r>
        <w:rPr>
          <w:rStyle w:val="translated-span"/>
          <w:sz w:val="18"/>
          <w:szCs w:val="18"/>
        </w:rPr>
        <w:t>和</w:t>
      </w:r>
      <w:r>
        <w:rPr>
          <w:rStyle w:val="translated-span"/>
          <w:sz w:val="18"/>
          <w:szCs w:val="18"/>
        </w:rPr>
        <w:t>U.Franke</w:t>
      </w:r>
      <w:r>
        <w:rPr>
          <w:rStyle w:val="translated-span"/>
          <w:sz w:val="18"/>
          <w:szCs w:val="18"/>
        </w:rPr>
        <w:t>。</w:t>
      </w:r>
      <w:r>
        <w:rPr>
          <w:rStyle w:val="translated-span"/>
          <w:sz w:val="18"/>
          <w:szCs w:val="18"/>
        </w:rPr>
        <w:t>Regnet</w:t>
      </w:r>
      <w:r>
        <w:rPr>
          <w:rStyle w:val="translated-span"/>
          <w:sz w:val="18"/>
          <w:szCs w:val="18"/>
        </w:rPr>
        <w:t>：使用深度神经网络的多模态传感器注册</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IEEE</w:t>
      </w:r>
      <w:r>
        <w:rPr>
          <w:rStyle w:val="translated-span"/>
          <w:sz w:val="18"/>
          <w:szCs w:val="18"/>
        </w:rPr>
        <w:t>智能</w:t>
      </w:r>
      <w:r>
        <w:rPr>
          <w:rStyle w:val="translated-span"/>
          <w:sz w:val="18"/>
          <w:szCs w:val="18"/>
        </w:rPr>
        <w:t>车辆研讨会（</w:t>
      </w:r>
      <w:r>
        <w:rPr>
          <w:rStyle w:val="translated-span"/>
          <w:sz w:val="18"/>
          <w:szCs w:val="18"/>
        </w:rPr>
        <w:t>IV</w:t>
      </w:r>
      <w:r>
        <w:rPr>
          <w:rStyle w:val="translated-span"/>
          <w:sz w:val="18"/>
          <w:szCs w:val="18"/>
        </w:rPr>
        <w:t>），第</w:t>
      </w:r>
      <w:r>
        <w:rPr>
          <w:rStyle w:val="translated-span"/>
          <w:sz w:val="18"/>
          <w:szCs w:val="18"/>
        </w:rPr>
        <w:t>1803-1810</w:t>
      </w:r>
      <w:r>
        <w:rPr>
          <w:rStyle w:val="translated-span"/>
          <w:sz w:val="18"/>
          <w:szCs w:val="18"/>
        </w:rPr>
        <w:t>页，</w:t>
      </w:r>
      <w:r>
        <w:rPr>
          <w:rStyle w:val="translated-span"/>
          <w:sz w:val="18"/>
          <w:szCs w:val="18"/>
        </w:rPr>
        <w:t>2017</w:t>
      </w:r>
      <w:r>
        <w:rPr>
          <w:rStyle w:val="translated-span"/>
          <w:sz w:val="18"/>
          <w:szCs w:val="18"/>
        </w:rPr>
        <w:t>年</w:t>
      </w:r>
      <w:r>
        <w:rPr>
          <w:rStyle w:val="translated-span"/>
          <w:sz w:val="18"/>
          <w:szCs w:val="18"/>
        </w:rPr>
        <w:t>6</w:t>
      </w:r>
      <w:r>
        <w:rPr>
          <w:rStyle w:val="translated-span"/>
          <w:sz w:val="18"/>
          <w:szCs w:val="18"/>
        </w:rPr>
        <w:t>月</w:t>
      </w:r>
      <w:r>
        <w:rPr>
          <w:rStyle w:val="translated-span"/>
          <w:sz w:val="18"/>
          <w:szCs w:val="18"/>
        </w:rPr>
        <w:t>。</w:t>
      </w:r>
      <w:r>
        <w:rPr>
          <w:rStyle w:val="translated-span"/>
          <w:sz w:val="18"/>
          <w:szCs w:val="18"/>
        </w:rPr>
        <w:t>1</w:t>
      </w:r>
      <w:r>
        <w:rPr>
          <w:rStyle w:val="translated-span"/>
          <w:sz w:val="18"/>
          <w:szCs w:val="18"/>
        </w:rPr>
        <w:t>.</w:t>
      </w:r>
    </w:p>
    <w:p w:rsidR="00000000" w:rsidRDefault="00565329">
      <w:pPr>
        <w:spacing w:after="37" w:line="273" w:lineRule="auto"/>
        <w:ind w:left="398" w:hanging="398"/>
      </w:pPr>
      <w:r>
        <w:rPr>
          <w:rStyle w:val="translated-span"/>
          <w:sz w:val="18"/>
          <w:szCs w:val="18"/>
        </w:rPr>
        <w:t>[31]A.Sheikhjafari</w:t>
      </w:r>
      <w:r>
        <w:rPr>
          <w:rStyle w:val="translated-span"/>
          <w:sz w:val="18"/>
          <w:szCs w:val="18"/>
        </w:rPr>
        <w:t>、</w:t>
      </w:r>
      <w:r>
        <w:rPr>
          <w:rStyle w:val="translated-span"/>
          <w:sz w:val="18"/>
          <w:szCs w:val="18"/>
        </w:rPr>
        <w:t>Michelle Noga</w:t>
      </w:r>
      <w:r>
        <w:rPr>
          <w:rStyle w:val="translated-span"/>
          <w:sz w:val="18"/>
          <w:szCs w:val="18"/>
        </w:rPr>
        <w:t>、</w:t>
      </w:r>
      <w:r>
        <w:rPr>
          <w:rStyle w:val="translated-span"/>
          <w:sz w:val="18"/>
          <w:szCs w:val="18"/>
        </w:rPr>
        <w:t>Kumaradevan Punithakumar</w:t>
      </w:r>
      <w:r>
        <w:rPr>
          <w:rStyle w:val="translated-span"/>
          <w:sz w:val="18"/>
          <w:szCs w:val="18"/>
        </w:rPr>
        <w:t>和</w:t>
      </w:r>
      <w:r>
        <w:rPr>
          <w:rStyle w:val="translated-span"/>
          <w:sz w:val="18"/>
          <w:szCs w:val="18"/>
        </w:rPr>
        <w:t>Nilanjan Ray</w:t>
      </w:r>
      <w:r>
        <w:rPr>
          <w:rStyle w:val="translated-span"/>
          <w:sz w:val="18"/>
          <w:szCs w:val="18"/>
        </w:rPr>
        <w:t>。</w:t>
      </w:r>
      <w:r>
        <w:rPr>
          <w:rStyle w:val="translated-span"/>
          <w:sz w:val="18"/>
          <w:szCs w:val="18"/>
        </w:rPr>
        <w:t>基于全连通生成神经网络的无监督可变形图像配准</w:t>
      </w:r>
      <w:r>
        <w:rPr>
          <w:rStyle w:val="translated-span"/>
          <w:sz w:val="18"/>
          <w:szCs w:val="18"/>
        </w:rPr>
        <w:t>。</w:t>
      </w:r>
      <w:r>
        <w:rPr>
          <w:rStyle w:val="translated-span"/>
          <w:sz w:val="18"/>
          <w:szCs w:val="18"/>
        </w:rPr>
        <w:t>201</w:t>
      </w:r>
      <w:r>
        <w:rPr>
          <w:rStyle w:val="translated-span"/>
          <w:sz w:val="18"/>
          <w:szCs w:val="18"/>
        </w:rPr>
        <w:t>8</w:t>
      </w:r>
      <w:r>
        <w:rPr>
          <w:rStyle w:val="translated-span"/>
          <w:sz w:val="18"/>
          <w:szCs w:val="18"/>
        </w:rPr>
        <w:t>2</w:t>
      </w:r>
      <w:r>
        <w:rPr>
          <w:rStyle w:val="translated-span"/>
          <w:sz w:val="18"/>
          <w:szCs w:val="18"/>
        </w:rPr>
        <w:t>.</w:t>
      </w:r>
    </w:p>
    <w:p w:rsidR="00000000" w:rsidRDefault="00565329">
      <w:pPr>
        <w:spacing w:after="0" w:line="273" w:lineRule="auto"/>
        <w:ind w:left="398" w:hanging="398"/>
      </w:pPr>
      <w:r>
        <w:rPr>
          <w:rStyle w:val="translated-span"/>
          <w:sz w:val="18"/>
          <w:szCs w:val="18"/>
        </w:rPr>
        <w:t>[32]</w:t>
      </w:r>
      <w:r>
        <w:rPr>
          <w:rStyle w:val="translated-span"/>
          <w:sz w:val="18"/>
          <w:szCs w:val="18"/>
        </w:rPr>
        <w:t>沈晓勇、李旭、张琪、贾佳娅</w:t>
      </w:r>
      <w:r>
        <w:rPr>
          <w:rStyle w:val="translated-span"/>
          <w:sz w:val="18"/>
          <w:szCs w:val="18"/>
        </w:rPr>
        <w:t>。</w:t>
      </w:r>
      <w:r>
        <w:rPr>
          <w:rStyle w:val="translated-span"/>
          <w:sz w:val="18"/>
          <w:szCs w:val="18"/>
        </w:rPr>
        <w:t>自然图像的多模态和多光谱配准</w:t>
      </w:r>
      <w:r>
        <w:rPr>
          <w:rStyle w:val="translated-span"/>
          <w:sz w:val="18"/>
          <w:szCs w:val="18"/>
        </w:rPr>
        <w:t>。</w:t>
      </w:r>
      <w:r>
        <w:rPr>
          <w:rStyle w:val="translated-span"/>
          <w:sz w:val="18"/>
          <w:szCs w:val="18"/>
        </w:rPr>
        <w:t>在计算机视觉</w:t>
      </w:r>
      <w:r>
        <w:rPr>
          <w:rStyle w:val="translated-span"/>
          <w:sz w:val="18"/>
          <w:szCs w:val="18"/>
        </w:rPr>
        <w:t>-ECCV 2014-</w:t>
      </w:r>
      <w:r>
        <w:rPr>
          <w:rStyle w:val="translated-span"/>
          <w:sz w:val="18"/>
          <w:szCs w:val="18"/>
        </w:rPr>
        <w:t>第</w:t>
      </w:r>
      <w:r>
        <w:rPr>
          <w:rStyle w:val="translated-span"/>
          <w:sz w:val="18"/>
          <w:szCs w:val="18"/>
        </w:rPr>
        <w:t>13</w:t>
      </w:r>
      <w:r>
        <w:rPr>
          <w:rStyle w:val="translated-span"/>
          <w:sz w:val="18"/>
          <w:szCs w:val="18"/>
        </w:rPr>
        <w:t>届欧洲会议中</w:t>
      </w:r>
      <w:r>
        <w:rPr>
          <w:rStyle w:val="translated-span"/>
          <w:sz w:val="18"/>
          <w:szCs w:val="18"/>
        </w:rPr>
        <w:t>，</w:t>
      </w:r>
    </w:p>
    <w:p w:rsidR="00000000" w:rsidRDefault="00565329">
      <w:pPr>
        <w:spacing w:after="33" w:line="278" w:lineRule="auto"/>
        <w:ind w:left="398" w:firstLine="0"/>
        <w:jc w:val="left"/>
      </w:pPr>
      <w:r>
        <w:rPr>
          <w:rStyle w:val="translated-span"/>
          <w:i/>
          <w:iCs/>
          <w:sz w:val="18"/>
          <w:szCs w:val="18"/>
        </w:rPr>
        <w:t>瑞士苏黎世，</w:t>
      </w:r>
      <w:r>
        <w:rPr>
          <w:rStyle w:val="translated-span"/>
          <w:i/>
          <w:iCs/>
          <w:sz w:val="18"/>
          <w:szCs w:val="18"/>
        </w:rPr>
        <w:t>2014</w:t>
      </w:r>
      <w:r>
        <w:rPr>
          <w:rStyle w:val="translated-span"/>
          <w:i/>
          <w:iCs/>
          <w:sz w:val="18"/>
          <w:szCs w:val="18"/>
        </w:rPr>
        <w:t>年</w:t>
      </w:r>
      <w:r>
        <w:rPr>
          <w:rStyle w:val="translated-span"/>
          <w:i/>
          <w:iCs/>
          <w:sz w:val="18"/>
          <w:szCs w:val="18"/>
        </w:rPr>
        <w:t>9</w:t>
      </w:r>
      <w:r>
        <w:rPr>
          <w:rStyle w:val="translated-span"/>
          <w:i/>
          <w:iCs/>
          <w:sz w:val="18"/>
          <w:szCs w:val="18"/>
        </w:rPr>
        <w:t>月</w:t>
      </w:r>
      <w:r>
        <w:rPr>
          <w:rStyle w:val="translated-span"/>
          <w:i/>
          <w:iCs/>
          <w:sz w:val="18"/>
          <w:szCs w:val="18"/>
        </w:rPr>
        <w:t>6</w:t>
      </w:r>
      <w:r>
        <w:rPr>
          <w:rStyle w:val="translated-span"/>
          <w:i/>
          <w:iCs/>
          <w:sz w:val="18"/>
          <w:szCs w:val="18"/>
        </w:rPr>
        <w:t>日至</w:t>
      </w:r>
      <w:r>
        <w:rPr>
          <w:rStyle w:val="translated-span"/>
          <w:i/>
          <w:iCs/>
          <w:sz w:val="18"/>
          <w:szCs w:val="18"/>
        </w:rPr>
        <w:t>12</w:t>
      </w:r>
      <w:r>
        <w:rPr>
          <w:rStyle w:val="translated-span"/>
          <w:i/>
          <w:iCs/>
          <w:sz w:val="18"/>
          <w:szCs w:val="18"/>
        </w:rPr>
        <w:t>日，诉讼记录，第四部</w:t>
      </w:r>
      <w:r>
        <w:rPr>
          <w:rStyle w:val="translated-span"/>
          <w:i/>
          <w:iCs/>
          <w:sz w:val="18"/>
          <w:szCs w:val="18"/>
        </w:rPr>
        <w:t>分</w:t>
      </w:r>
      <w:r>
        <w:rPr>
          <w:rStyle w:val="translated-span"/>
          <w:sz w:val="18"/>
          <w:szCs w:val="18"/>
        </w:rPr>
        <w:t>，第</w:t>
      </w:r>
      <w:r>
        <w:rPr>
          <w:rStyle w:val="translated-span"/>
          <w:sz w:val="18"/>
          <w:szCs w:val="18"/>
        </w:rPr>
        <w:t>309-324</w:t>
      </w:r>
      <w:r>
        <w:rPr>
          <w:rStyle w:val="translated-span"/>
          <w:sz w:val="18"/>
          <w:szCs w:val="18"/>
        </w:rPr>
        <w:t>页，</w:t>
      </w:r>
      <w:r>
        <w:rPr>
          <w:rStyle w:val="translated-span"/>
          <w:sz w:val="18"/>
          <w:szCs w:val="18"/>
        </w:rPr>
        <w:t>2014</w:t>
      </w:r>
      <w:r>
        <w:rPr>
          <w:rStyle w:val="translated-span"/>
          <w:sz w:val="18"/>
          <w:szCs w:val="18"/>
        </w:rPr>
        <w:t>年</w:t>
      </w:r>
      <w:r>
        <w:rPr>
          <w:rStyle w:val="translated-span"/>
          <w:sz w:val="18"/>
          <w:szCs w:val="18"/>
        </w:rPr>
        <w:t>。</w:t>
      </w:r>
      <w:r>
        <w:rPr>
          <w:rStyle w:val="translated-span"/>
          <w:sz w:val="18"/>
          <w:szCs w:val="18"/>
        </w:rPr>
        <w:t>1</w:t>
      </w:r>
      <w:r>
        <w:rPr>
          <w:rStyle w:val="translated-span"/>
          <w:sz w:val="18"/>
          <w:szCs w:val="18"/>
        </w:rPr>
        <w:t>.</w:t>
      </w:r>
    </w:p>
    <w:p w:rsidR="00000000" w:rsidRDefault="00565329">
      <w:pPr>
        <w:spacing w:after="0" w:line="273" w:lineRule="auto"/>
        <w:ind w:left="398" w:hanging="398"/>
      </w:pPr>
      <w:r>
        <w:rPr>
          <w:rStyle w:val="translated-span"/>
          <w:sz w:val="18"/>
          <w:szCs w:val="18"/>
        </w:rPr>
        <w:t>〔</w:t>
      </w:r>
      <w:r>
        <w:rPr>
          <w:rStyle w:val="translated-span"/>
          <w:sz w:val="18"/>
          <w:szCs w:val="18"/>
        </w:rPr>
        <w:t>33</w:t>
      </w:r>
      <w:r>
        <w:rPr>
          <w:rStyle w:val="translated-span"/>
          <w:sz w:val="18"/>
          <w:szCs w:val="18"/>
        </w:rPr>
        <w:t>〕常树、陈曦、齐伟</w:t>
      </w:r>
      <w:r>
        <w:rPr>
          <w:rStyle w:val="translated-span"/>
          <w:sz w:val="18"/>
          <w:szCs w:val="18"/>
        </w:rPr>
        <w:t>勰、华翰</w:t>
      </w:r>
      <w:r>
        <w:rPr>
          <w:rStyle w:val="translated-span"/>
          <w:sz w:val="18"/>
          <w:szCs w:val="18"/>
        </w:rPr>
        <w:t>。</w:t>
      </w:r>
      <w:r>
        <w:rPr>
          <w:rStyle w:val="translated-span"/>
          <w:sz w:val="18"/>
          <w:szCs w:val="18"/>
        </w:rPr>
        <w:t>用于快速显微图像配准的无监督网络</w:t>
      </w:r>
      <w:r>
        <w:rPr>
          <w:rStyle w:val="translated-span"/>
          <w:sz w:val="18"/>
          <w:szCs w:val="18"/>
        </w:rPr>
        <w:t>。</w:t>
      </w:r>
      <w:r>
        <w:rPr>
          <w:rStyle w:val="translated-span"/>
          <w:sz w:val="18"/>
          <w:szCs w:val="18"/>
        </w:rPr>
        <w:t>John E.Tomaszewski</w:t>
      </w:r>
      <w:r>
        <w:rPr>
          <w:rStyle w:val="translated-span"/>
          <w:sz w:val="18"/>
          <w:szCs w:val="18"/>
        </w:rPr>
        <w:t>和</w:t>
      </w:r>
      <w:r>
        <w:rPr>
          <w:rStyle w:val="translated-span"/>
          <w:sz w:val="18"/>
          <w:szCs w:val="18"/>
        </w:rPr>
        <w:t>Metin N.Gurcan</w:t>
      </w:r>
      <w:r>
        <w:rPr>
          <w:rStyle w:val="translated-span"/>
          <w:sz w:val="18"/>
          <w:szCs w:val="18"/>
        </w:rPr>
        <w:t>主编，《</w:t>
      </w:r>
      <w:r>
        <w:rPr>
          <w:rStyle w:val="translated-span"/>
          <w:sz w:val="18"/>
          <w:szCs w:val="18"/>
        </w:rPr>
        <w:t>2018</w:t>
      </w:r>
      <w:r>
        <w:rPr>
          <w:rStyle w:val="translated-span"/>
          <w:sz w:val="18"/>
          <w:szCs w:val="18"/>
        </w:rPr>
        <w:t>年医学影像：数字病理学》，第</w:t>
      </w:r>
      <w:r>
        <w:rPr>
          <w:rStyle w:val="translated-span"/>
          <w:sz w:val="18"/>
          <w:szCs w:val="18"/>
        </w:rPr>
        <w:t>10581</w:t>
      </w:r>
      <w:r>
        <w:rPr>
          <w:rStyle w:val="translated-span"/>
          <w:sz w:val="18"/>
          <w:szCs w:val="18"/>
        </w:rPr>
        <w:t>卷，第</w:t>
      </w:r>
      <w:r>
        <w:rPr>
          <w:rStyle w:val="translated-span"/>
          <w:sz w:val="18"/>
          <w:szCs w:val="18"/>
        </w:rPr>
        <w:t>363</w:t>
      </w:r>
      <w:r>
        <w:rPr>
          <w:rStyle w:val="translated-span"/>
          <w:sz w:val="18"/>
          <w:szCs w:val="18"/>
        </w:rPr>
        <w:t>页</w:t>
      </w:r>
    </w:p>
    <w:p w:rsidR="00000000" w:rsidRDefault="00565329">
      <w:pPr>
        <w:spacing w:after="37" w:line="273" w:lineRule="auto"/>
        <w:ind w:left="398" w:firstLine="0"/>
      </w:pPr>
      <w:r>
        <w:rPr>
          <w:rStyle w:val="translated-span"/>
          <w:sz w:val="18"/>
          <w:szCs w:val="18"/>
        </w:rPr>
        <w:t>– 370.</w:t>
      </w:r>
      <w:r>
        <w:rPr>
          <w:rStyle w:val="translated-span"/>
          <w:sz w:val="18"/>
          <w:szCs w:val="18"/>
        </w:rPr>
        <w:t xml:space="preserve"> </w:t>
      </w:r>
      <w:r>
        <w:rPr>
          <w:rStyle w:val="translated-span"/>
          <w:sz w:val="18"/>
          <w:szCs w:val="18"/>
        </w:rPr>
        <w:t>国际光学与光子学学会，</w:t>
      </w:r>
      <w:r>
        <w:rPr>
          <w:rStyle w:val="translated-span"/>
          <w:sz w:val="18"/>
          <w:szCs w:val="18"/>
        </w:rPr>
        <w:t>SPIE</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w:t>
      </w:r>
      <w:r>
        <w:rPr>
          <w:rStyle w:val="translated-span"/>
          <w:sz w:val="18"/>
          <w:szCs w:val="18"/>
        </w:rPr>
        <w:t>2</w:t>
      </w:r>
      <w:r>
        <w:rPr>
          <w:rStyle w:val="translated-span"/>
          <w:sz w:val="18"/>
          <w:szCs w:val="18"/>
        </w:rPr>
        <w:t>.</w:t>
      </w:r>
    </w:p>
    <w:p w:rsidR="00000000" w:rsidRDefault="00565329">
      <w:pPr>
        <w:spacing w:after="37" w:line="273" w:lineRule="auto"/>
        <w:ind w:left="398" w:hanging="398"/>
      </w:pPr>
      <w:r>
        <w:rPr>
          <w:rStyle w:val="translated-span"/>
          <w:sz w:val="18"/>
          <w:szCs w:val="18"/>
        </w:rPr>
        <w:t>[34]C.Tomasi</w:t>
      </w:r>
      <w:r>
        <w:rPr>
          <w:rStyle w:val="translated-span"/>
          <w:sz w:val="18"/>
          <w:szCs w:val="18"/>
        </w:rPr>
        <w:t>和</w:t>
      </w:r>
      <w:r>
        <w:rPr>
          <w:rStyle w:val="translated-span"/>
          <w:sz w:val="18"/>
          <w:szCs w:val="18"/>
        </w:rPr>
        <w:t>R.Manduchi</w:t>
      </w:r>
      <w:r>
        <w:rPr>
          <w:rStyle w:val="translated-span"/>
          <w:sz w:val="18"/>
          <w:szCs w:val="18"/>
        </w:rPr>
        <w:t>。</w:t>
      </w:r>
      <w:r>
        <w:rPr>
          <w:rStyle w:val="translated-span"/>
          <w:sz w:val="18"/>
          <w:szCs w:val="18"/>
        </w:rPr>
        <w:t>灰度和彩色图像的双边滤波</w:t>
      </w:r>
      <w:r>
        <w:rPr>
          <w:rStyle w:val="translated-span"/>
          <w:sz w:val="18"/>
          <w:szCs w:val="18"/>
        </w:rPr>
        <w:t>。</w:t>
      </w:r>
      <w:r>
        <w:rPr>
          <w:rStyle w:val="translated-span"/>
          <w:sz w:val="18"/>
          <w:szCs w:val="18"/>
        </w:rPr>
        <w:t>《第六届计算机视觉国际会议记录》，</w:t>
      </w:r>
      <w:r>
        <w:rPr>
          <w:rStyle w:val="translated-span"/>
          <w:sz w:val="18"/>
          <w:szCs w:val="18"/>
        </w:rPr>
        <w:t>ICCV&amp;apos;98</w:t>
      </w:r>
      <w:r>
        <w:rPr>
          <w:rStyle w:val="translated-span"/>
          <w:sz w:val="18"/>
          <w:szCs w:val="18"/>
        </w:rPr>
        <w:t>，第</w:t>
      </w:r>
      <w:r>
        <w:rPr>
          <w:rStyle w:val="translated-span"/>
          <w:sz w:val="18"/>
          <w:szCs w:val="18"/>
        </w:rPr>
        <w:t>839</w:t>
      </w:r>
      <w:r>
        <w:rPr>
          <w:rStyle w:val="translated-span"/>
          <w:sz w:val="18"/>
          <w:szCs w:val="18"/>
        </w:rPr>
        <w:t>页</w:t>
      </w:r>
      <w:r>
        <w:rPr>
          <w:rStyle w:val="translated-span"/>
          <w:sz w:val="18"/>
          <w:szCs w:val="18"/>
        </w:rPr>
        <w:t>–</w:t>
      </w:r>
      <w:r>
        <w:rPr>
          <w:rStyle w:val="translated-span"/>
          <w:sz w:val="18"/>
          <w:szCs w:val="18"/>
        </w:rPr>
        <w:t>美国华盛顿特区，</w:t>
      </w:r>
      <w:r>
        <w:rPr>
          <w:rStyle w:val="translated-span"/>
          <w:sz w:val="18"/>
          <w:szCs w:val="18"/>
        </w:rPr>
        <w:t>1998</w:t>
      </w:r>
      <w:r>
        <w:rPr>
          <w:rStyle w:val="translated-span"/>
          <w:sz w:val="18"/>
          <w:szCs w:val="18"/>
        </w:rPr>
        <w:t>年</w:t>
      </w:r>
      <w:r>
        <w:rPr>
          <w:rStyle w:val="translated-span"/>
          <w:sz w:val="18"/>
          <w:szCs w:val="18"/>
        </w:rPr>
        <w:t>。</w:t>
      </w:r>
      <w:r>
        <w:rPr>
          <w:rStyle w:val="translated-span"/>
          <w:sz w:val="18"/>
          <w:szCs w:val="18"/>
        </w:rPr>
        <w:t>IEEE</w:t>
      </w:r>
      <w:r>
        <w:rPr>
          <w:rStyle w:val="translated-span"/>
          <w:sz w:val="18"/>
          <w:szCs w:val="18"/>
        </w:rPr>
        <w:t>计算机协会</w:t>
      </w:r>
      <w:r>
        <w:rPr>
          <w:rStyle w:val="translated-span"/>
          <w:sz w:val="18"/>
          <w:szCs w:val="18"/>
        </w:rPr>
        <w:t>。</w:t>
      </w:r>
      <w:r>
        <w:rPr>
          <w:rStyle w:val="translated-span"/>
          <w:sz w:val="18"/>
          <w:szCs w:val="18"/>
        </w:rPr>
        <w:t>4</w:t>
      </w:r>
      <w:r>
        <w:rPr>
          <w:rStyle w:val="translated-span"/>
          <w:sz w:val="18"/>
          <w:szCs w:val="18"/>
        </w:rPr>
        <w:t>.</w:t>
      </w:r>
    </w:p>
    <w:p w:rsidR="00000000" w:rsidRDefault="00565329">
      <w:pPr>
        <w:spacing w:after="37" w:line="273" w:lineRule="auto"/>
        <w:ind w:left="398" w:hanging="398"/>
      </w:pPr>
      <w:r>
        <w:rPr>
          <w:rStyle w:val="translated-span"/>
          <w:sz w:val="18"/>
          <w:szCs w:val="18"/>
        </w:rPr>
        <w:t>[35]Dmitry Ulyanov</w:t>
      </w:r>
      <w:r>
        <w:rPr>
          <w:rStyle w:val="translated-span"/>
          <w:sz w:val="18"/>
          <w:szCs w:val="18"/>
        </w:rPr>
        <w:t>、</w:t>
      </w:r>
      <w:r>
        <w:rPr>
          <w:rStyle w:val="translated-span"/>
          <w:sz w:val="18"/>
          <w:szCs w:val="18"/>
        </w:rPr>
        <w:t>Andrea Vedaldi</w:t>
      </w:r>
      <w:r>
        <w:rPr>
          <w:rStyle w:val="translated-span"/>
          <w:sz w:val="18"/>
          <w:szCs w:val="18"/>
        </w:rPr>
        <w:t>和</w:t>
      </w:r>
      <w:r>
        <w:rPr>
          <w:rStyle w:val="translated-span"/>
          <w:sz w:val="18"/>
          <w:szCs w:val="18"/>
        </w:rPr>
        <w:t>Victor S.Lempitsky</w:t>
      </w:r>
      <w:r>
        <w:rPr>
          <w:rStyle w:val="translated-span"/>
          <w:sz w:val="18"/>
          <w:szCs w:val="18"/>
        </w:rPr>
        <w:t>。</w:t>
      </w:r>
      <w:r>
        <w:rPr>
          <w:rStyle w:val="translated-span"/>
          <w:sz w:val="18"/>
          <w:szCs w:val="18"/>
        </w:rPr>
        <w:t>实例规范化：快速样式化缺少的要素</w:t>
      </w:r>
      <w:r>
        <w:rPr>
          <w:rStyle w:val="translated-span"/>
          <w:sz w:val="18"/>
          <w:szCs w:val="18"/>
        </w:rPr>
        <w:t>。</w:t>
      </w:r>
      <w:r>
        <w:rPr>
          <w:rStyle w:val="translated-span"/>
          <w:sz w:val="18"/>
          <w:szCs w:val="18"/>
        </w:rPr>
        <w:t>ArXiv</w:t>
      </w:r>
      <w:r>
        <w:rPr>
          <w:rStyle w:val="translated-span"/>
          <w:sz w:val="18"/>
          <w:szCs w:val="18"/>
        </w:rPr>
        <w:t>，</w:t>
      </w:r>
      <w:r>
        <w:rPr>
          <w:rStyle w:val="translated-span"/>
          <w:sz w:val="18"/>
          <w:szCs w:val="18"/>
        </w:rPr>
        <w:t>abs/1607.08022016</w:t>
      </w:r>
      <w:r>
        <w:rPr>
          <w:rStyle w:val="translated-span"/>
          <w:sz w:val="18"/>
          <w:szCs w:val="18"/>
        </w:rPr>
        <w:t>。</w:t>
      </w:r>
      <w:r>
        <w:rPr>
          <w:rStyle w:val="translated-span"/>
          <w:sz w:val="18"/>
          <w:szCs w:val="18"/>
        </w:rPr>
        <w:t>5</w:t>
      </w:r>
      <w:r>
        <w:rPr>
          <w:rStyle w:val="translated-span"/>
          <w:sz w:val="18"/>
          <w:szCs w:val="18"/>
        </w:rPr>
        <w:t>.</w:t>
      </w:r>
    </w:p>
    <w:p w:rsidR="00000000" w:rsidRDefault="00565329">
      <w:pPr>
        <w:spacing w:after="37" w:line="273" w:lineRule="auto"/>
        <w:ind w:left="398" w:hanging="398"/>
      </w:pPr>
      <w:r>
        <w:rPr>
          <w:rStyle w:val="translated-span"/>
          <w:sz w:val="18"/>
          <w:szCs w:val="18"/>
        </w:rPr>
        <w:t>[36]</w:t>
      </w:r>
      <w:r>
        <w:rPr>
          <w:rStyle w:val="translated-span"/>
          <w:sz w:val="18"/>
          <w:szCs w:val="18"/>
        </w:rPr>
        <w:t>王成家、乔戈斯</w:t>
      </w:r>
      <w:r>
        <w:rPr>
          <w:rStyle w:val="translated-span"/>
          <w:sz w:val="18"/>
          <w:szCs w:val="18"/>
        </w:rPr>
        <w:t>·</w:t>
      </w:r>
      <w:r>
        <w:rPr>
          <w:rStyle w:val="translated-span"/>
          <w:sz w:val="18"/>
          <w:szCs w:val="18"/>
        </w:rPr>
        <w:t>帕帕纳斯塔西奥、阿吉西劳斯</w:t>
      </w:r>
      <w:r>
        <w:rPr>
          <w:rStyle w:val="translated-span"/>
          <w:sz w:val="18"/>
          <w:szCs w:val="18"/>
        </w:rPr>
        <w:t>·</w:t>
      </w:r>
      <w:r>
        <w:rPr>
          <w:rStyle w:val="translated-span"/>
          <w:sz w:val="18"/>
          <w:szCs w:val="18"/>
        </w:rPr>
        <w:t>沙特西斯、格泽戈兹</w:t>
      </w:r>
      <w:r>
        <w:rPr>
          <w:rStyle w:val="translated-span"/>
          <w:sz w:val="18"/>
          <w:szCs w:val="18"/>
        </w:rPr>
        <w:t>·</w:t>
      </w:r>
      <w:r>
        <w:rPr>
          <w:rStyle w:val="translated-span"/>
          <w:sz w:val="18"/>
          <w:szCs w:val="18"/>
        </w:rPr>
        <w:t>贾森科、索蒂里奥斯</w:t>
      </w:r>
      <w:r>
        <w:rPr>
          <w:rStyle w:val="translated-span"/>
          <w:sz w:val="18"/>
          <w:szCs w:val="18"/>
        </w:rPr>
        <w:t>·</w:t>
      </w:r>
      <w:r>
        <w:rPr>
          <w:rStyle w:val="translated-span"/>
          <w:sz w:val="18"/>
          <w:szCs w:val="18"/>
        </w:rPr>
        <w:t>沙夫塔里斯、张和野</w:t>
      </w:r>
      <w:r>
        <w:rPr>
          <w:rStyle w:val="translated-span"/>
          <w:sz w:val="18"/>
          <w:szCs w:val="18"/>
        </w:rPr>
        <w:t>。</w:t>
      </w:r>
      <w:r>
        <w:rPr>
          <w:rStyle w:val="translated-span"/>
          <w:sz w:val="18"/>
          <w:szCs w:val="18"/>
        </w:rPr>
        <w:t>FIRE</w:t>
      </w:r>
      <w:r>
        <w:rPr>
          <w:rStyle w:val="translated-span"/>
          <w:sz w:val="18"/>
          <w:szCs w:val="18"/>
        </w:rPr>
        <w:t>：使用深度网络的无监督双向模态间配准</w:t>
      </w:r>
      <w:r>
        <w:rPr>
          <w:rStyle w:val="translated-span"/>
          <w:sz w:val="18"/>
          <w:szCs w:val="18"/>
        </w:rPr>
        <w:t>。</w:t>
      </w:r>
      <w:r>
        <w:rPr>
          <w:rStyle w:val="translated-span"/>
          <w:sz w:val="18"/>
          <w:szCs w:val="18"/>
        </w:rPr>
        <w:t>CoRR</w:t>
      </w:r>
      <w:r>
        <w:rPr>
          <w:rStyle w:val="translated-span"/>
          <w:sz w:val="18"/>
          <w:szCs w:val="18"/>
        </w:rPr>
        <w:t>，</w:t>
      </w:r>
      <w:r>
        <w:rPr>
          <w:rStyle w:val="translated-span"/>
          <w:sz w:val="18"/>
          <w:szCs w:val="18"/>
        </w:rPr>
        <w:t>abs/1907.0506219</w:t>
      </w:r>
      <w:r>
        <w:rPr>
          <w:rStyle w:val="translated-span"/>
          <w:sz w:val="18"/>
          <w:szCs w:val="18"/>
        </w:rPr>
        <w:t>。</w:t>
      </w:r>
      <w:r>
        <w:rPr>
          <w:rStyle w:val="translated-span"/>
          <w:sz w:val="18"/>
          <w:szCs w:val="18"/>
        </w:rPr>
        <w:t xml:space="preserve">1, </w:t>
      </w:r>
      <w:r>
        <w:rPr>
          <w:rStyle w:val="translated-span"/>
          <w:sz w:val="18"/>
          <w:szCs w:val="18"/>
        </w:rPr>
        <w:t>2</w:t>
      </w:r>
    </w:p>
    <w:p w:rsidR="00000000" w:rsidRDefault="00565329">
      <w:pPr>
        <w:spacing w:after="37" w:line="273" w:lineRule="auto"/>
        <w:ind w:left="398" w:hanging="398"/>
      </w:pPr>
      <w:r>
        <w:rPr>
          <w:rStyle w:val="translated-span"/>
          <w:sz w:val="18"/>
          <w:szCs w:val="18"/>
        </w:rPr>
        <w:t>[37]</w:t>
      </w:r>
      <w:r>
        <w:rPr>
          <w:rStyle w:val="translated-span"/>
          <w:sz w:val="18"/>
          <w:szCs w:val="18"/>
        </w:rPr>
        <w:t>阿尔芒</w:t>
      </w:r>
      <w:r>
        <w:rPr>
          <w:rStyle w:val="translated-span"/>
          <w:sz w:val="18"/>
          <w:szCs w:val="18"/>
        </w:rPr>
        <w:t>·</w:t>
      </w:r>
      <w:r>
        <w:rPr>
          <w:rStyle w:val="translated-span"/>
          <w:sz w:val="18"/>
          <w:szCs w:val="18"/>
        </w:rPr>
        <w:t>赞皮耶里、纪尧姆</w:t>
      </w:r>
      <w:r>
        <w:rPr>
          <w:rStyle w:val="translated-span"/>
          <w:sz w:val="18"/>
          <w:szCs w:val="18"/>
        </w:rPr>
        <w:t>·</w:t>
      </w:r>
      <w:r>
        <w:rPr>
          <w:rStyle w:val="translated-span"/>
          <w:sz w:val="18"/>
          <w:szCs w:val="18"/>
        </w:rPr>
        <w:t>夏皮亚特、尼古拉斯</w:t>
      </w:r>
      <w:r>
        <w:rPr>
          <w:rStyle w:val="translated-span"/>
          <w:sz w:val="18"/>
          <w:szCs w:val="18"/>
        </w:rPr>
        <w:t>·</w:t>
      </w:r>
      <w:r>
        <w:rPr>
          <w:rStyle w:val="translated-span"/>
          <w:sz w:val="18"/>
          <w:szCs w:val="18"/>
        </w:rPr>
        <w:t>吉拉德和尤利娅</w:t>
      </w:r>
      <w:r>
        <w:rPr>
          <w:rStyle w:val="translated-span"/>
          <w:sz w:val="18"/>
          <w:szCs w:val="18"/>
        </w:rPr>
        <w:t>·</w:t>
      </w:r>
      <w:r>
        <w:rPr>
          <w:rStyle w:val="translated-span"/>
          <w:sz w:val="18"/>
          <w:szCs w:val="18"/>
        </w:rPr>
        <w:t>塔拉巴尔卡</w:t>
      </w:r>
      <w:r>
        <w:rPr>
          <w:rStyle w:val="translated-span"/>
          <w:sz w:val="18"/>
          <w:szCs w:val="18"/>
        </w:rPr>
        <w:t>。</w:t>
      </w:r>
      <w:r>
        <w:rPr>
          <w:rStyle w:val="translated-span"/>
          <w:sz w:val="18"/>
          <w:szCs w:val="18"/>
        </w:rPr>
        <w:t>通过多尺度神经网络链进行多模态图像对齐，并应用于遥感</w:t>
      </w:r>
      <w:r>
        <w:rPr>
          <w:rStyle w:val="translated-span"/>
          <w:sz w:val="18"/>
          <w:szCs w:val="18"/>
        </w:rPr>
        <w:t>。</w:t>
      </w:r>
      <w:r>
        <w:rPr>
          <w:rStyle w:val="translated-span"/>
          <w:sz w:val="18"/>
          <w:szCs w:val="18"/>
        </w:rPr>
        <w:t>在</w:t>
      </w:r>
      <w:r>
        <w:rPr>
          <w:rStyle w:val="translated-span"/>
          <w:sz w:val="18"/>
          <w:szCs w:val="18"/>
        </w:rPr>
        <w:t>ECCV</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w:t>
      </w:r>
      <w:r>
        <w:rPr>
          <w:rStyle w:val="translated-span"/>
          <w:sz w:val="18"/>
          <w:szCs w:val="18"/>
        </w:rPr>
        <w:t>1</w:t>
      </w:r>
      <w:r>
        <w:rPr>
          <w:rStyle w:val="translated-span"/>
          <w:sz w:val="18"/>
          <w:szCs w:val="18"/>
        </w:rPr>
        <w:t>.</w:t>
      </w:r>
    </w:p>
    <w:p w:rsidR="00000000" w:rsidRDefault="00565329">
      <w:pPr>
        <w:spacing w:after="37" w:line="273" w:lineRule="auto"/>
        <w:ind w:left="398" w:hanging="398"/>
      </w:pPr>
      <w:r>
        <w:rPr>
          <w:rStyle w:val="translated-span"/>
          <w:sz w:val="18"/>
          <w:szCs w:val="18"/>
        </w:rPr>
        <w:t>[38]</w:t>
      </w:r>
      <w:r>
        <w:rPr>
          <w:rStyle w:val="translated-span"/>
          <w:sz w:val="18"/>
          <w:szCs w:val="18"/>
        </w:rPr>
        <w:t>朱俊彦、朴大成、菲利普</w:t>
      </w:r>
      <w:r>
        <w:rPr>
          <w:rStyle w:val="translated-span"/>
          <w:sz w:val="18"/>
          <w:szCs w:val="18"/>
        </w:rPr>
        <w:t>·</w:t>
      </w:r>
      <w:r>
        <w:rPr>
          <w:rStyle w:val="translated-span"/>
          <w:sz w:val="18"/>
          <w:szCs w:val="18"/>
        </w:rPr>
        <w:t>伊索拉和阿列克谢</w:t>
      </w:r>
      <w:r>
        <w:rPr>
          <w:rStyle w:val="translated-span"/>
          <w:sz w:val="18"/>
          <w:szCs w:val="18"/>
        </w:rPr>
        <w:t>·</w:t>
      </w:r>
      <w:r>
        <w:rPr>
          <w:rStyle w:val="translated-span"/>
          <w:sz w:val="18"/>
          <w:szCs w:val="18"/>
        </w:rPr>
        <w:t>埃夫罗斯</w:t>
      </w:r>
      <w:r>
        <w:rPr>
          <w:rStyle w:val="translated-span"/>
          <w:sz w:val="18"/>
          <w:szCs w:val="18"/>
        </w:rPr>
        <w:t>。</w:t>
      </w:r>
      <w:r>
        <w:rPr>
          <w:rStyle w:val="translated-span"/>
          <w:sz w:val="18"/>
          <w:szCs w:val="18"/>
        </w:rPr>
        <w:t>使用</w:t>
      </w:r>
      <w:r>
        <w:rPr>
          <w:rStyle w:val="translated-span"/>
          <w:sz w:val="18"/>
          <w:szCs w:val="18"/>
        </w:rPr>
        <w:t>cycleconsistent</w:t>
      </w:r>
      <w:r>
        <w:rPr>
          <w:rStyle w:val="translated-span"/>
          <w:sz w:val="18"/>
          <w:szCs w:val="18"/>
        </w:rPr>
        <w:t>敌对网络进行未配对图像到图像的转换</w:t>
      </w:r>
      <w:r>
        <w:rPr>
          <w:rStyle w:val="translated-span"/>
          <w:sz w:val="18"/>
          <w:szCs w:val="18"/>
        </w:rPr>
        <w:t>。</w:t>
      </w:r>
      <w:r>
        <w:rPr>
          <w:rStyle w:val="translated-span"/>
          <w:sz w:val="18"/>
          <w:szCs w:val="18"/>
        </w:rPr>
        <w:t>计算机视觉（</w:t>
      </w:r>
      <w:r>
        <w:rPr>
          <w:rStyle w:val="translated-span"/>
          <w:sz w:val="18"/>
          <w:szCs w:val="18"/>
        </w:rPr>
        <w:t>ICCV</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IEEE</w:t>
      </w:r>
      <w:r>
        <w:rPr>
          <w:rStyle w:val="translated-span"/>
          <w:sz w:val="18"/>
          <w:szCs w:val="18"/>
        </w:rPr>
        <w:t>国际会议，</w:t>
      </w:r>
      <w:r>
        <w:rPr>
          <w:rStyle w:val="translated-span"/>
          <w:sz w:val="18"/>
          <w:szCs w:val="18"/>
        </w:rPr>
        <w:t>2017</w:t>
      </w:r>
      <w:r>
        <w:rPr>
          <w:rStyle w:val="translated-span"/>
          <w:sz w:val="18"/>
          <w:szCs w:val="18"/>
        </w:rPr>
        <w:t>年</w:t>
      </w:r>
      <w:r>
        <w:rPr>
          <w:rStyle w:val="translated-span"/>
          <w:sz w:val="18"/>
          <w:szCs w:val="18"/>
        </w:rPr>
        <w:t>。</w:t>
      </w:r>
      <w:r>
        <w:rPr>
          <w:rStyle w:val="translated-span"/>
          <w:sz w:val="18"/>
          <w:szCs w:val="18"/>
        </w:rPr>
        <w:t xml:space="preserve">2, 5, 6, </w:t>
      </w:r>
      <w:r>
        <w:rPr>
          <w:rStyle w:val="translated-span"/>
          <w:sz w:val="18"/>
          <w:szCs w:val="18"/>
        </w:rPr>
        <w:t>7</w:t>
      </w:r>
    </w:p>
    <w:p w:rsidR="00000000" w:rsidRDefault="00565329">
      <w:pPr>
        <w:spacing w:after="37" w:line="273" w:lineRule="auto"/>
        <w:ind w:left="398" w:hanging="398"/>
      </w:pPr>
      <w:r>
        <w:rPr>
          <w:rStyle w:val="translated-span"/>
          <w:sz w:val="18"/>
          <w:szCs w:val="18"/>
        </w:rPr>
        <w:t>[39]</w:t>
      </w:r>
      <w:r>
        <w:rPr>
          <w:rStyle w:val="translated-span"/>
          <w:sz w:val="18"/>
          <w:szCs w:val="18"/>
        </w:rPr>
        <w:t>朱俊彦、张泽楷、迪帕克</w:t>
      </w:r>
      <w:r>
        <w:rPr>
          <w:rStyle w:val="translated-span"/>
          <w:sz w:val="18"/>
          <w:szCs w:val="18"/>
        </w:rPr>
        <w:t>·</w:t>
      </w:r>
      <w:r>
        <w:rPr>
          <w:rStyle w:val="translated-span"/>
          <w:sz w:val="18"/>
          <w:szCs w:val="18"/>
        </w:rPr>
        <w:t>帕萨克、特雷弗</w:t>
      </w:r>
      <w:r>
        <w:rPr>
          <w:rStyle w:val="translated-span"/>
          <w:sz w:val="18"/>
          <w:szCs w:val="18"/>
        </w:rPr>
        <w:t>·</w:t>
      </w:r>
      <w:r>
        <w:rPr>
          <w:rStyle w:val="translated-span"/>
          <w:sz w:val="18"/>
          <w:szCs w:val="18"/>
        </w:rPr>
        <w:t>达雷尔、阿列克谢</w:t>
      </w:r>
      <w:r>
        <w:rPr>
          <w:rStyle w:val="translated-span"/>
          <w:sz w:val="18"/>
          <w:szCs w:val="18"/>
        </w:rPr>
        <w:t>·</w:t>
      </w:r>
      <w:r>
        <w:rPr>
          <w:rStyle w:val="translated-span"/>
          <w:sz w:val="18"/>
          <w:szCs w:val="18"/>
        </w:rPr>
        <w:t>埃夫罗斯、奥利弗</w:t>
      </w:r>
      <w:r>
        <w:rPr>
          <w:rStyle w:val="translated-span"/>
          <w:sz w:val="18"/>
          <w:szCs w:val="18"/>
        </w:rPr>
        <w:t>·</w:t>
      </w:r>
      <w:r>
        <w:rPr>
          <w:rStyle w:val="translated-span"/>
          <w:sz w:val="18"/>
          <w:szCs w:val="18"/>
        </w:rPr>
        <w:t>王和伊莱</w:t>
      </w:r>
      <w:r>
        <w:rPr>
          <w:rStyle w:val="translated-span"/>
          <w:sz w:val="18"/>
          <w:szCs w:val="18"/>
        </w:rPr>
        <w:t>·</w:t>
      </w:r>
      <w:r>
        <w:rPr>
          <w:rStyle w:val="translated-span"/>
          <w:sz w:val="18"/>
          <w:szCs w:val="18"/>
        </w:rPr>
        <w:t>谢赫特曼</w:t>
      </w:r>
      <w:r>
        <w:rPr>
          <w:rStyle w:val="translated-span"/>
          <w:sz w:val="18"/>
          <w:szCs w:val="18"/>
        </w:rPr>
        <w:t>。</w:t>
      </w:r>
      <w:r>
        <w:rPr>
          <w:rStyle w:val="translated-span"/>
          <w:sz w:val="18"/>
          <w:szCs w:val="18"/>
        </w:rPr>
        <w:t>多模态图像到图像的转换</w:t>
      </w:r>
      <w:r>
        <w:rPr>
          <w:rStyle w:val="translated-span"/>
          <w:sz w:val="18"/>
          <w:szCs w:val="18"/>
        </w:rPr>
        <w:t>。</w:t>
      </w:r>
      <w:r>
        <w:rPr>
          <w:rStyle w:val="translated-span"/>
          <w:sz w:val="18"/>
          <w:szCs w:val="18"/>
        </w:rPr>
        <w:t>神经信息处理系统的进展，</w:t>
      </w:r>
      <w:r>
        <w:rPr>
          <w:rStyle w:val="translated-span"/>
          <w:sz w:val="18"/>
          <w:szCs w:val="18"/>
        </w:rPr>
        <w:t>2017</w:t>
      </w:r>
      <w:r>
        <w:rPr>
          <w:rStyle w:val="translated-span"/>
          <w:sz w:val="18"/>
          <w:szCs w:val="18"/>
        </w:rPr>
        <w:t>年</w:t>
      </w:r>
      <w:r>
        <w:rPr>
          <w:rStyle w:val="translated-span"/>
          <w:sz w:val="18"/>
          <w:szCs w:val="18"/>
        </w:rPr>
        <w:t>。</w:t>
      </w:r>
      <w:r>
        <w:rPr>
          <w:rStyle w:val="translated-span"/>
          <w:sz w:val="18"/>
          <w:szCs w:val="18"/>
        </w:rPr>
        <w:t xml:space="preserve">2, 5, </w:t>
      </w:r>
      <w:r>
        <w:rPr>
          <w:rStyle w:val="translated-span"/>
          <w:sz w:val="18"/>
          <w:szCs w:val="18"/>
        </w:rPr>
        <w:t>7</w:t>
      </w:r>
    </w:p>
    <w:p w:rsidR="00000000" w:rsidRDefault="00565329">
      <w:pPr>
        <w:spacing w:after="9" w:line="273" w:lineRule="auto"/>
        <w:ind w:left="398" w:hanging="398"/>
      </w:pPr>
      <w:r>
        <w:rPr>
          <w:rStyle w:val="translated-span"/>
          <w:sz w:val="18"/>
          <w:szCs w:val="18"/>
        </w:rPr>
        <w:t>[40]</w:t>
      </w:r>
      <w:r>
        <w:rPr>
          <w:rStyle w:val="translated-span"/>
          <w:sz w:val="18"/>
          <w:szCs w:val="18"/>
        </w:rPr>
        <w:t>芭芭拉</w:t>
      </w:r>
      <w:r>
        <w:rPr>
          <w:rStyle w:val="translated-span"/>
          <w:sz w:val="18"/>
          <w:szCs w:val="18"/>
        </w:rPr>
        <w:t>·</w:t>
      </w:r>
      <w:r>
        <w:rPr>
          <w:rStyle w:val="translated-span"/>
          <w:sz w:val="18"/>
          <w:szCs w:val="18"/>
        </w:rPr>
        <w:t>齐托夫和扬</w:t>
      </w:r>
      <w:r>
        <w:rPr>
          <w:rStyle w:val="translated-span"/>
          <w:sz w:val="18"/>
          <w:szCs w:val="18"/>
        </w:rPr>
        <w:t>·</w:t>
      </w:r>
      <w:r>
        <w:rPr>
          <w:rStyle w:val="translated-span"/>
          <w:sz w:val="18"/>
          <w:szCs w:val="18"/>
        </w:rPr>
        <w:t>弗卢瑟</w:t>
      </w:r>
      <w:r>
        <w:rPr>
          <w:rStyle w:val="translated-span"/>
          <w:sz w:val="18"/>
          <w:szCs w:val="18"/>
        </w:rPr>
        <w:t>。</w:t>
      </w:r>
      <w:r>
        <w:rPr>
          <w:rStyle w:val="translated-span"/>
          <w:sz w:val="18"/>
          <w:szCs w:val="18"/>
        </w:rPr>
        <w:t>图像配准方法综述</w:t>
      </w:r>
      <w:r>
        <w:rPr>
          <w:rStyle w:val="translated-span"/>
          <w:sz w:val="18"/>
          <w:szCs w:val="18"/>
        </w:rPr>
        <w:t>。</w:t>
      </w:r>
      <w:r>
        <w:rPr>
          <w:rStyle w:val="translated-span"/>
          <w:sz w:val="18"/>
          <w:szCs w:val="18"/>
        </w:rPr>
        <w:t>图像与视觉计算，</w:t>
      </w:r>
      <w:r>
        <w:rPr>
          <w:rStyle w:val="translated-span"/>
          <w:sz w:val="18"/>
          <w:szCs w:val="18"/>
        </w:rPr>
        <w:t>21</w:t>
      </w:r>
      <w:r>
        <w:rPr>
          <w:rStyle w:val="translated-span"/>
          <w:sz w:val="18"/>
          <w:szCs w:val="18"/>
        </w:rPr>
        <w:t>（</w:t>
      </w:r>
      <w:r>
        <w:rPr>
          <w:rStyle w:val="translated-span"/>
          <w:sz w:val="18"/>
          <w:szCs w:val="18"/>
        </w:rPr>
        <w:t>11</w:t>
      </w:r>
      <w:r>
        <w:rPr>
          <w:rStyle w:val="translated-span"/>
          <w:sz w:val="18"/>
          <w:szCs w:val="18"/>
        </w:rPr>
        <w:t>）：</w:t>
      </w:r>
      <w:r>
        <w:rPr>
          <w:rStyle w:val="translated-span"/>
          <w:sz w:val="18"/>
          <w:szCs w:val="18"/>
        </w:rPr>
        <w:t>977-1000</w:t>
      </w:r>
      <w:r>
        <w:rPr>
          <w:rStyle w:val="translated-span"/>
          <w:sz w:val="18"/>
          <w:szCs w:val="18"/>
        </w:rPr>
        <w:t>，</w:t>
      </w:r>
    </w:p>
    <w:p w:rsidR="00000000" w:rsidRDefault="00565329">
      <w:pPr>
        <w:spacing w:after="37" w:line="273" w:lineRule="auto"/>
        <w:ind w:left="398" w:firstLine="0"/>
      </w:pPr>
      <w:r>
        <w:rPr>
          <w:sz w:val="18"/>
          <w:szCs w:val="18"/>
        </w:rPr>
        <w:t xml:space="preserve">2003. </w:t>
      </w:r>
      <w:r>
        <w:rPr>
          <w:color w:val="FF0000"/>
          <w:sz w:val="18"/>
          <w:szCs w:val="18"/>
        </w:rPr>
        <w:t>1</w:t>
      </w:r>
    </w:p>
    <w:sectPr w:rsidR="00000000">
      <w:pgSz w:w="12240" w:h="15840"/>
      <w:pgMar w:top="1440" w:right="1338" w:bottom="1577" w:left="1002"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732C"/>
    <w:rsid w:val="00565329"/>
    <w:rsid w:val="00F97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C566AB-395C-4B67-90DA-90C32599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7" w:line="259" w:lineRule="auto"/>
      <w:ind w:firstLine="229"/>
      <w:jc w:val="both"/>
    </w:pPr>
    <w:rPr>
      <w:rFonts w:eastAsia="宋体"/>
      <w:color w:val="000000"/>
    </w:rPr>
  </w:style>
  <w:style w:type="paragraph" w:styleId="1">
    <w:name w:val="heading 1"/>
    <w:basedOn w:val="a"/>
    <w:link w:val="10"/>
    <w:uiPriority w:val="9"/>
    <w:qFormat/>
    <w:pPr>
      <w:keepNext/>
      <w:spacing w:after="81" w:line="256" w:lineRule="auto"/>
      <w:ind w:left="10" w:hanging="10"/>
      <w:jc w:val="left"/>
      <w:outlineLvl w:val="0"/>
    </w:pPr>
    <w:rPr>
      <w:kern w:val="36"/>
      <w:sz w:val="24"/>
      <w:szCs w:val="24"/>
    </w:rPr>
  </w:style>
  <w:style w:type="paragraph" w:styleId="2">
    <w:name w:val="heading 2"/>
    <w:basedOn w:val="a"/>
    <w:link w:val="20"/>
    <w:uiPriority w:val="9"/>
    <w:qFormat/>
    <w:pPr>
      <w:keepNext/>
      <w:spacing w:after="85" w:line="256" w:lineRule="auto"/>
      <w:ind w:left="10" w:hanging="10"/>
      <w:jc w:val="left"/>
      <w:outlineLvl w:val="1"/>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character" w:customStyle="1" w:styleId="20">
    <w:name w:val="标题 2 字符"/>
    <w:basedOn w:val="a0"/>
    <w:link w:val="2"/>
    <w:uiPriority w:val="9"/>
    <w:semiHidden/>
    <w:rPr>
      <w:rFonts w:ascii="Times New Roman" w:hAnsi="Times New Roman" w:cs="Times New Roman" w:hint="default"/>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5993285_15983127\15993285.pdf.files\image005.gif" TargetMode="External"/><Relationship Id="rId18" Type="http://schemas.openxmlformats.org/officeDocument/2006/relationships/image" Target="media/image8.gif"/><Relationship Id="rId3" Type="http://schemas.openxmlformats.org/officeDocument/2006/relationships/webSettings" Target="webSettings.xml"/><Relationship Id="rId21" Type="http://schemas.openxmlformats.org/officeDocument/2006/relationships/image" Target="file:///D:\document\convert_tasks\transweb\15993285_15983127\15993285.pdf.files\image009.gif" TargetMode="External"/><Relationship Id="rId7" Type="http://schemas.openxmlformats.org/officeDocument/2006/relationships/image" Target="file:///D:\document\convert_tasks\transweb\15993285_15983127\15993285.pdf.files\image002.gif" TargetMode="External"/><Relationship Id="rId12" Type="http://schemas.openxmlformats.org/officeDocument/2006/relationships/image" Target="media/image5.gif"/><Relationship Id="rId17" Type="http://schemas.openxmlformats.org/officeDocument/2006/relationships/image" Target="file:///D:\document\convert_tasks\transweb\15993285_15983127\15993285.pdf.files\image007.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5993285_15983127\15993285.pdf.files\image004.gif" TargetMode="External"/><Relationship Id="rId5" Type="http://schemas.openxmlformats.org/officeDocument/2006/relationships/image" Target="file:///D:\document\convert_tasks\transweb\15993285_15983127\15993285.pdf.files\image001.gif" TargetMode="External"/><Relationship Id="rId15" Type="http://schemas.openxmlformats.org/officeDocument/2006/relationships/image" Target="file:///D:\document\convert_tasks\transweb\15993285_15983127\15993285.pdf.files\image006.gif" TargetMode="External"/><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file:///D:\document\convert_tasks\transweb\15993285_15983127\15993285.pdf.files\image008.gif" TargetMode="External"/><Relationship Id="rId4" Type="http://schemas.openxmlformats.org/officeDocument/2006/relationships/image" Target="media/image1.gif"/><Relationship Id="rId9" Type="http://schemas.openxmlformats.org/officeDocument/2006/relationships/image" Target="file:///D:\document\convert_tasks\transweb\15993285_15983127\15993285.pdf.files\image003.gif" TargetMode="External"/><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2378</Words>
  <Characters>13555</Characters>
  <Application>Microsoft Office Word</Application>
  <DocSecurity>0</DocSecurity>
  <Lines>112</Lines>
  <Paragraphs>31</Paragraphs>
  <ScaleCrop>false</ScaleCrop>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Multi-Modal Image Registration via Geometry Preserving Image-to-Image Translation</dc:title>
  <dc:subject/>
  <dc:creator>pc16</dc:creator>
  <cp:keywords/>
  <dc:description/>
  <cp:lastModifiedBy>pc16</cp:lastModifiedBy>
  <cp:revision>3</cp:revision>
  <dcterms:created xsi:type="dcterms:W3CDTF">2021-09-15T03:22:00Z</dcterms:created>
  <dcterms:modified xsi:type="dcterms:W3CDTF">2021-09-15T03:22:00Z</dcterms:modified>
</cp:coreProperties>
</file>