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3144" w14:textId="77777777" w:rsidR="009A1F1D" w:rsidRDefault="00000000">
      <w:pPr>
        <w:pStyle w:val="a5"/>
        <w:numPr>
          <w:ilvl w:val="0"/>
          <w:numId w:val="10"/>
        </w:numPr>
        <w:tabs>
          <w:tab w:val="left" w:pos="1219"/>
        </w:tabs>
        <w:spacing w:before="89"/>
        <w:ind w:hanging="214"/>
        <w:rPr>
          <w:rFonts w:ascii="Times New Roman" w:hAnsi="Times New Roman"/>
        </w:rPr>
      </w:pPr>
      <w:r>
        <w:fldChar w:fldCharType="begin"/>
      </w:r>
      <w:r>
        <w:instrText>HYPERLINK "http://facebook.github.io/prophet/docs/diagnostics.html" \l "cross-validation" \h</w:instrText>
      </w:r>
      <w:r>
        <w:fldChar w:fldCharType="separate"/>
      </w:r>
      <w:r>
        <w:rPr>
          <w:rFonts w:ascii="Times New Roman" w:hAnsi="Times New Roman"/>
          <w:color w:val="0066CC"/>
          <w:u w:val="single" w:color="0066CC"/>
        </w:rPr>
        <w:t xml:space="preserve">Cross </w:t>
      </w:r>
      <w:r>
        <w:rPr>
          <w:rFonts w:ascii="Times New Roman" w:hAnsi="Times New Roman"/>
          <w:color w:val="0066CC"/>
          <w:spacing w:val="-2"/>
          <w:u w:val="single" w:color="0066CC"/>
        </w:rPr>
        <w:t>validation</w:t>
      </w:r>
      <w:r>
        <w:rPr>
          <w:rFonts w:ascii="Times New Roman" w:hAnsi="Times New Roman"/>
          <w:color w:val="0066CC"/>
          <w:spacing w:val="-2"/>
          <w:u w:val="single" w:color="0066CC"/>
        </w:rPr>
        <w:fldChar w:fldCharType="end"/>
      </w:r>
    </w:p>
    <w:p w14:paraId="532DBA65" w14:textId="77777777" w:rsidR="009A1F1D" w:rsidRDefault="00000000">
      <w:pPr>
        <w:pStyle w:val="a5"/>
        <w:numPr>
          <w:ilvl w:val="0"/>
          <w:numId w:val="10"/>
        </w:numPr>
        <w:tabs>
          <w:tab w:val="left" w:pos="1219"/>
        </w:tabs>
        <w:spacing w:before="18"/>
        <w:ind w:hanging="214"/>
        <w:rPr>
          <w:rFonts w:ascii="Times New Roman" w:hAnsi="Times New Roman"/>
        </w:rPr>
      </w:pPr>
      <w:hyperlink r:id="rId7" w:anchor="parallelizing-cross-validation">
        <w:r>
          <w:rPr>
            <w:rFonts w:ascii="Times New Roman" w:hAnsi="Times New Roman"/>
            <w:color w:val="0066CC"/>
            <w:u w:val="single" w:color="0066CC"/>
          </w:rPr>
          <w:t>Parallelizin</w:t>
        </w:r>
        <w:r>
          <w:rPr>
            <w:rFonts w:ascii="Times New Roman" w:hAnsi="Times New Roman"/>
            <w:color w:val="0066CC"/>
          </w:rPr>
          <w:t>g</w:t>
        </w:r>
        <w:r>
          <w:rPr>
            <w:rFonts w:ascii="Times New Roman" w:hAnsi="Times New Roman"/>
            <w:color w:val="0066CC"/>
            <w:spacing w:val="-7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u w:val="single" w:color="0066CC"/>
          </w:rPr>
          <w:t>cross</w:t>
        </w:r>
        <w:r>
          <w:rPr>
            <w:rFonts w:ascii="Times New Roman" w:hAnsi="Times New Roman"/>
            <w:color w:val="0066CC"/>
            <w:spacing w:val="5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validation</w:t>
        </w:r>
      </w:hyperlink>
    </w:p>
    <w:p w14:paraId="1C54937A" w14:textId="77777777" w:rsidR="009A1F1D" w:rsidRDefault="00000000">
      <w:pPr>
        <w:pStyle w:val="a5"/>
        <w:numPr>
          <w:ilvl w:val="0"/>
          <w:numId w:val="10"/>
        </w:numPr>
        <w:tabs>
          <w:tab w:val="left" w:pos="1219"/>
        </w:tabs>
        <w:spacing w:before="17"/>
        <w:ind w:hanging="214"/>
        <w:rPr>
          <w:rFonts w:ascii="Times New Roman" w:hAnsi="Times New Roman"/>
        </w:rPr>
      </w:pPr>
      <w:hyperlink r:id="rId8" w:anchor="hyperparameter-tuning">
        <w:r>
          <w:rPr>
            <w:rFonts w:ascii="Times New Roman" w:hAnsi="Times New Roman"/>
            <w:color w:val="0066CC"/>
            <w:u w:val="single" w:color="0066CC"/>
          </w:rPr>
          <w:t>H</w:t>
        </w:r>
        <w:r>
          <w:rPr>
            <w:rFonts w:ascii="Times New Roman" w:hAnsi="Times New Roman"/>
            <w:color w:val="0066CC"/>
          </w:rPr>
          <w:t>y</w:t>
        </w:r>
        <w:r>
          <w:rPr>
            <w:rFonts w:ascii="Times New Roman" w:hAnsi="Times New Roman"/>
            <w:color w:val="0066CC"/>
            <w:u w:val="single" w:color="0066CC"/>
          </w:rPr>
          <w:t xml:space="preserve">perparameter 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tunin</w:t>
        </w:r>
        <w:r>
          <w:rPr>
            <w:rFonts w:ascii="Times New Roman" w:hAnsi="Times New Roman"/>
            <w:color w:val="0066CC"/>
            <w:spacing w:val="-2"/>
          </w:rPr>
          <w:t>g</w:t>
        </w:r>
      </w:hyperlink>
    </w:p>
    <w:p w14:paraId="73AA808A" w14:textId="77777777" w:rsidR="009A1F1D" w:rsidRDefault="00000000">
      <w:pPr>
        <w:pStyle w:val="a5"/>
        <w:numPr>
          <w:ilvl w:val="0"/>
          <w:numId w:val="9"/>
        </w:numPr>
        <w:tabs>
          <w:tab w:val="left" w:pos="665"/>
        </w:tabs>
        <w:spacing w:before="18"/>
        <w:ind w:hanging="214"/>
        <w:rPr>
          <w:rFonts w:ascii="Times New Roman" w:hAnsi="Times New Roman"/>
        </w:rPr>
      </w:pPr>
      <w:hyperlink r:id="rId9">
        <w:r>
          <w:rPr>
            <w:rFonts w:ascii="Times New Roman" w:hAnsi="Times New Roman"/>
            <w:color w:val="0066CC"/>
            <w:u w:val="single" w:color="0066CC"/>
          </w:rPr>
          <w:t>Handlin</w:t>
        </w:r>
        <w:r>
          <w:rPr>
            <w:rFonts w:ascii="Times New Roman" w:hAnsi="Times New Roman"/>
            <w:color w:val="0066CC"/>
          </w:rPr>
          <w:t>g</w:t>
        </w:r>
        <w:r>
          <w:rPr>
            <w:rFonts w:ascii="Times New Roman" w:hAnsi="Times New Roman"/>
            <w:color w:val="0066CC"/>
            <w:spacing w:val="-1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Shocks</w:t>
        </w:r>
      </w:hyperlink>
    </w:p>
    <w:p w14:paraId="6F122A70" w14:textId="77777777" w:rsidR="009A1F1D" w:rsidRDefault="00000000">
      <w:pPr>
        <w:pStyle w:val="a5"/>
        <w:numPr>
          <w:ilvl w:val="1"/>
          <w:numId w:val="9"/>
        </w:numPr>
        <w:tabs>
          <w:tab w:val="left" w:pos="1219"/>
        </w:tabs>
        <w:spacing w:before="17"/>
        <w:ind w:hanging="214"/>
        <w:rPr>
          <w:rFonts w:ascii="Times New Roman" w:hAnsi="Times New Roman"/>
        </w:rPr>
      </w:pPr>
      <w:hyperlink r:id="rId10" w:anchor="treating-covid-19-lockdowns-as-a-one-off-holidays">
        <w:r>
          <w:rPr>
            <w:rFonts w:ascii="Times New Roman" w:hAnsi="Times New Roman"/>
            <w:color w:val="0066CC"/>
            <w:u w:val="single" w:color="0066CC"/>
          </w:rPr>
          <w:t>Treatin</w:t>
        </w:r>
        <w:r>
          <w:rPr>
            <w:rFonts w:ascii="Times New Roman" w:hAnsi="Times New Roman"/>
            <w:color w:val="0066CC"/>
          </w:rPr>
          <w:t>g</w:t>
        </w:r>
        <w:r>
          <w:rPr>
            <w:rFonts w:ascii="Times New Roman" w:hAnsi="Times New Roman"/>
            <w:color w:val="0066CC"/>
            <w:spacing w:val="-8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u w:val="single" w:color="0066CC"/>
          </w:rPr>
          <w:t>COVID-19</w:t>
        </w:r>
        <w:r>
          <w:rPr>
            <w:rFonts w:ascii="Times New Roman" w:hAnsi="Times New Roman"/>
            <w:color w:val="0066CC"/>
            <w:spacing w:val="-1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u w:val="single" w:color="0066CC"/>
          </w:rPr>
          <w:t>lockdowns</w:t>
        </w:r>
        <w:r>
          <w:rPr>
            <w:rFonts w:ascii="Times New Roman" w:hAnsi="Times New Roman"/>
            <w:color w:val="0066CC"/>
            <w:spacing w:val="-1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u w:val="single" w:color="0066CC"/>
          </w:rPr>
          <w:t>as</w:t>
        </w:r>
        <w:r>
          <w:rPr>
            <w:rFonts w:ascii="Times New Roman" w:hAnsi="Times New Roman"/>
            <w:color w:val="0066CC"/>
            <w:spacing w:val="-1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u w:val="single" w:color="0066CC"/>
          </w:rPr>
          <w:t>a</w:t>
        </w:r>
        <w:r>
          <w:rPr>
            <w:rFonts w:ascii="Times New Roman" w:hAnsi="Times New Roman"/>
            <w:color w:val="0066CC"/>
            <w:spacing w:val="-1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u w:val="single" w:color="0066CC"/>
          </w:rPr>
          <w:t>one-off</w:t>
        </w:r>
        <w:r>
          <w:rPr>
            <w:rFonts w:ascii="Times New Roman" w:hAnsi="Times New Roman"/>
            <w:color w:val="0066CC"/>
            <w:spacing w:val="-1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holida</w:t>
        </w:r>
        <w:r>
          <w:rPr>
            <w:rFonts w:ascii="Times New Roman" w:hAnsi="Times New Roman"/>
            <w:color w:val="0066CC"/>
            <w:spacing w:val="-2"/>
          </w:rPr>
          <w:t>y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s</w:t>
        </w:r>
      </w:hyperlink>
    </w:p>
    <w:p w14:paraId="26F2F1B7" w14:textId="77777777" w:rsidR="009A1F1D" w:rsidRDefault="00000000">
      <w:pPr>
        <w:pStyle w:val="a5"/>
        <w:numPr>
          <w:ilvl w:val="1"/>
          <w:numId w:val="9"/>
        </w:numPr>
        <w:tabs>
          <w:tab w:val="left" w:pos="1219"/>
        </w:tabs>
        <w:spacing w:before="17"/>
        <w:ind w:hanging="214"/>
        <w:rPr>
          <w:rFonts w:ascii="Times New Roman" w:hAnsi="Times New Roman"/>
        </w:rPr>
      </w:pPr>
      <w:hyperlink r:id="rId11" w:anchor="sense-checking-the-trend">
        <w:r>
          <w:rPr>
            <w:rFonts w:ascii="Times New Roman" w:hAnsi="Times New Roman"/>
            <w:color w:val="0066CC"/>
            <w:u w:val="single" w:color="0066CC"/>
          </w:rPr>
          <w:t>Sense</w:t>
        </w:r>
        <w:r>
          <w:rPr>
            <w:rFonts w:ascii="Times New Roman" w:hAnsi="Times New Roman"/>
            <w:color w:val="0066CC"/>
            <w:spacing w:val="1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u w:val="single" w:color="0066CC"/>
          </w:rPr>
          <w:t>checkin</w:t>
        </w:r>
        <w:r>
          <w:rPr>
            <w:rFonts w:ascii="Times New Roman" w:hAnsi="Times New Roman"/>
            <w:color w:val="0066CC"/>
          </w:rPr>
          <w:t>g</w:t>
        </w:r>
        <w:r>
          <w:rPr>
            <w:rFonts w:ascii="Times New Roman" w:hAnsi="Times New Roman"/>
            <w:color w:val="0066CC"/>
            <w:spacing w:val="-4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u w:val="single" w:color="0066CC"/>
          </w:rPr>
          <w:t>the</w:t>
        </w:r>
        <w:r>
          <w:rPr>
            <w:rFonts w:ascii="Times New Roman" w:hAnsi="Times New Roman"/>
            <w:color w:val="0066CC"/>
            <w:spacing w:val="2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trend</w:t>
        </w:r>
      </w:hyperlink>
    </w:p>
    <w:p w14:paraId="512FCA07" w14:textId="77777777" w:rsidR="009A1F1D" w:rsidRDefault="00000000">
      <w:pPr>
        <w:pStyle w:val="a5"/>
        <w:numPr>
          <w:ilvl w:val="1"/>
          <w:numId w:val="9"/>
        </w:numPr>
        <w:tabs>
          <w:tab w:val="left" w:pos="1219"/>
        </w:tabs>
        <w:spacing w:before="18"/>
        <w:ind w:hanging="214"/>
        <w:rPr>
          <w:rFonts w:ascii="Times New Roman" w:hAnsi="Times New Roman"/>
        </w:rPr>
      </w:pPr>
      <w:hyperlink r:id="rId12" w:anchor="changes-in-seasonality-between-pre--and-post-covid">
        <w:r>
          <w:rPr>
            <w:rFonts w:ascii="Times New Roman" w:hAnsi="Times New Roman"/>
            <w:color w:val="0066CC"/>
            <w:u w:val="single" w:color="0066CC"/>
          </w:rPr>
          <w:t>Chan</w:t>
        </w:r>
        <w:r>
          <w:rPr>
            <w:rFonts w:ascii="Times New Roman" w:hAnsi="Times New Roman"/>
            <w:color w:val="0066CC"/>
          </w:rPr>
          <w:t>g</w:t>
        </w:r>
        <w:r>
          <w:rPr>
            <w:rFonts w:ascii="Times New Roman" w:hAnsi="Times New Roman"/>
            <w:color w:val="0066CC"/>
            <w:u w:val="single" w:color="0066CC"/>
          </w:rPr>
          <w:t>es in seasonalit</w:t>
        </w:r>
        <w:r>
          <w:rPr>
            <w:rFonts w:ascii="Times New Roman" w:hAnsi="Times New Roman"/>
            <w:color w:val="0066CC"/>
          </w:rPr>
          <w:t>y between pre- and post-</w:t>
        </w:r>
        <w:r>
          <w:rPr>
            <w:rFonts w:ascii="Times New Roman" w:hAnsi="Times New Roman"/>
            <w:color w:val="0066CC"/>
            <w:spacing w:val="-2"/>
          </w:rPr>
          <w:t>COVID</w:t>
        </w:r>
      </w:hyperlink>
    </w:p>
    <w:p w14:paraId="31665280" w14:textId="77777777" w:rsidR="009A1F1D" w:rsidRDefault="00000000">
      <w:pPr>
        <w:pStyle w:val="a3"/>
        <w:spacing w:line="20" w:lineRule="exact"/>
        <w:ind w:left="3197"/>
        <w:rPr>
          <w:sz w:val="2"/>
        </w:rPr>
      </w:pPr>
      <w:r>
        <w:rPr>
          <w:sz w:val="2"/>
        </w:rPr>
      </w:r>
      <w:r>
        <w:rPr>
          <w:sz w:val="2"/>
        </w:rPr>
        <w:pict w14:anchorId="7473DBFF">
          <v:group id="docshapegroup1" o:spid="_x0000_s2053" style="width:141.25pt;height:.5pt;mso-position-horizontal-relative:char;mso-position-vertical-relative:line" coordsize="2825,10">
            <v:line id="_x0000_s2056" style="position:absolute" from="0,5" to="895,5" strokecolor="#06c" strokeweight=".16281mm"/>
            <v:line id="_x0000_s2055" style="position:absolute" from="941,5" to="1680,5" strokecolor="#06c" strokeweight=".16281mm"/>
            <v:line id="_x0000_s2054" style="position:absolute" from="1735,5" to="2824,5" strokecolor="#06c" strokeweight=".16281mm"/>
            <w10:anchorlock/>
          </v:group>
        </w:pict>
      </w:r>
    </w:p>
    <w:p w14:paraId="3D77B7D1" w14:textId="77777777" w:rsidR="009A1F1D" w:rsidRDefault="00000000">
      <w:pPr>
        <w:pStyle w:val="a5"/>
        <w:numPr>
          <w:ilvl w:val="0"/>
          <w:numId w:val="9"/>
        </w:numPr>
        <w:tabs>
          <w:tab w:val="left" w:pos="665"/>
        </w:tabs>
        <w:spacing w:before="0"/>
        <w:ind w:hanging="214"/>
        <w:rPr>
          <w:rFonts w:ascii="Times New Roman" w:hAnsi="Times New Roman"/>
        </w:rPr>
      </w:pPr>
      <w:hyperlink r:id="rId13">
        <w:r>
          <w:rPr>
            <w:rFonts w:ascii="Times New Roman" w:hAnsi="Times New Roman"/>
            <w:color w:val="0066CC"/>
            <w:u w:val="single" w:color="0066CC"/>
          </w:rPr>
          <w:t xml:space="preserve">Additional 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Topics</w:t>
        </w:r>
      </w:hyperlink>
    </w:p>
    <w:p w14:paraId="34D3930F" w14:textId="77777777" w:rsidR="009A1F1D" w:rsidRDefault="00000000">
      <w:pPr>
        <w:pStyle w:val="a5"/>
        <w:numPr>
          <w:ilvl w:val="1"/>
          <w:numId w:val="9"/>
        </w:numPr>
        <w:tabs>
          <w:tab w:val="left" w:pos="1219"/>
        </w:tabs>
        <w:spacing w:before="15"/>
        <w:ind w:hanging="214"/>
        <w:rPr>
          <w:rFonts w:ascii="Times New Roman" w:hAnsi="Times New Roman"/>
        </w:rPr>
      </w:pPr>
      <w:hyperlink r:id="rId14" w:anchor="saving-models">
        <w:r>
          <w:rPr>
            <w:rFonts w:ascii="Times New Roman" w:hAnsi="Times New Roman"/>
            <w:color w:val="0066CC"/>
            <w:u w:val="single" w:color="0066CC"/>
          </w:rPr>
          <w:t>Savin</w:t>
        </w:r>
        <w:r>
          <w:rPr>
            <w:rFonts w:ascii="Times New Roman" w:hAnsi="Times New Roman"/>
            <w:color w:val="0066CC"/>
          </w:rPr>
          <w:t>g</w:t>
        </w:r>
        <w:r>
          <w:rPr>
            <w:rFonts w:ascii="Times New Roman" w:hAnsi="Times New Roman"/>
            <w:color w:val="0066CC"/>
            <w:spacing w:val="-1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models</w:t>
        </w:r>
      </w:hyperlink>
    </w:p>
    <w:p w14:paraId="33BD80E4" w14:textId="77777777" w:rsidR="009A1F1D" w:rsidRDefault="00000000">
      <w:pPr>
        <w:pStyle w:val="a5"/>
        <w:numPr>
          <w:ilvl w:val="1"/>
          <w:numId w:val="9"/>
        </w:numPr>
        <w:tabs>
          <w:tab w:val="left" w:pos="1219"/>
        </w:tabs>
        <w:spacing w:before="17"/>
        <w:ind w:hanging="214"/>
        <w:rPr>
          <w:rFonts w:ascii="Times New Roman" w:hAnsi="Times New Roman"/>
        </w:rPr>
      </w:pPr>
      <w:hyperlink r:id="rId15" w:anchor="flat-trend-and-custom-trends">
        <w:r>
          <w:rPr>
            <w:rFonts w:ascii="Times New Roman" w:hAnsi="Times New Roman"/>
            <w:color w:val="0066CC"/>
            <w:u w:val="single" w:color="0066CC"/>
          </w:rPr>
          <w:t xml:space="preserve">Flat trend and custom 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trends</w:t>
        </w:r>
      </w:hyperlink>
    </w:p>
    <w:p w14:paraId="08066786" w14:textId="77777777" w:rsidR="009A1F1D" w:rsidRDefault="00000000">
      <w:pPr>
        <w:pStyle w:val="a5"/>
        <w:numPr>
          <w:ilvl w:val="1"/>
          <w:numId w:val="9"/>
        </w:numPr>
        <w:tabs>
          <w:tab w:val="left" w:pos="1219"/>
        </w:tabs>
        <w:spacing w:before="17"/>
        <w:ind w:hanging="214"/>
        <w:rPr>
          <w:rFonts w:ascii="Times New Roman" w:hAnsi="Times New Roman"/>
        </w:rPr>
      </w:pPr>
      <w:hyperlink r:id="rId16" w:anchor="updating-fitted-models">
        <w:r>
          <w:rPr>
            <w:rFonts w:ascii="Times New Roman" w:hAnsi="Times New Roman"/>
            <w:color w:val="0066CC"/>
            <w:u w:val="single" w:color="0066CC"/>
          </w:rPr>
          <w:t>Updatin</w:t>
        </w:r>
        <w:r>
          <w:rPr>
            <w:rFonts w:ascii="Times New Roman" w:hAnsi="Times New Roman"/>
            <w:color w:val="0066CC"/>
          </w:rPr>
          <w:t>g</w:t>
        </w:r>
        <w:r>
          <w:rPr>
            <w:rFonts w:ascii="Times New Roman" w:hAnsi="Times New Roman"/>
            <w:color w:val="0066CC"/>
            <w:spacing w:val="-5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u w:val="single" w:color="0066CC"/>
          </w:rPr>
          <w:t>fitted</w:t>
        </w:r>
        <w:r>
          <w:rPr>
            <w:rFonts w:ascii="Times New Roman" w:hAnsi="Times New Roman"/>
            <w:color w:val="0066CC"/>
            <w:spacing w:val="4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models</w:t>
        </w:r>
      </w:hyperlink>
    </w:p>
    <w:p w14:paraId="78BE3819" w14:textId="77777777" w:rsidR="009A1F1D" w:rsidRDefault="00000000">
      <w:pPr>
        <w:pStyle w:val="a5"/>
        <w:numPr>
          <w:ilvl w:val="1"/>
          <w:numId w:val="9"/>
        </w:numPr>
        <w:tabs>
          <w:tab w:val="left" w:pos="1219"/>
        </w:tabs>
        <w:spacing w:before="18"/>
        <w:ind w:hanging="214"/>
        <w:rPr>
          <w:rFonts w:ascii="Times New Roman" w:hAnsi="Times New Roman"/>
        </w:rPr>
      </w:pPr>
      <w:hyperlink r:id="rId17" w:anchor="external-references">
        <w:r>
          <w:rPr>
            <w:rFonts w:ascii="Times New Roman" w:hAnsi="Times New Roman"/>
            <w:color w:val="0066CC"/>
            <w:u w:val="single" w:color="0066CC"/>
          </w:rPr>
          <w:t xml:space="preserve">External 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references</w:t>
        </w:r>
      </w:hyperlink>
    </w:p>
    <w:p w14:paraId="347B0EAB" w14:textId="77777777" w:rsidR="009A1F1D" w:rsidRDefault="00000000">
      <w:pPr>
        <w:pStyle w:val="a5"/>
        <w:numPr>
          <w:ilvl w:val="0"/>
          <w:numId w:val="9"/>
        </w:numPr>
        <w:tabs>
          <w:tab w:val="left" w:pos="665"/>
        </w:tabs>
        <w:spacing w:before="17"/>
        <w:ind w:hanging="214"/>
        <w:rPr>
          <w:rFonts w:ascii="Times New Roman" w:hAnsi="Times New Roman"/>
        </w:rPr>
      </w:pPr>
      <w:hyperlink r:id="rId18">
        <w:r>
          <w:rPr>
            <w:rFonts w:ascii="Times New Roman" w:hAnsi="Times New Roman"/>
            <w:color w:val="0066CC"/>
            <w:u w:val="single" w:color="0066CC"/>
          </w:rPr>
          <w:t>Gettin</w:t>
        </w:r>
        <w:r>
          <w:rPr>
            <w:rFonts w:ascii="Times New Roman" w:hAnsi="Times New Roman"/>
            <w:color w:val="0066CC"/>
          </w:rPr>
          <w:t>g</w:t>
        </w:r>
        <w:r>
          <w:rPr>
            <w:rFonts w:ascii="Times New Roman" w:hAnsi="Times New Roman"/>
            <w:color w:val="0066CC"/>
            <w:spacing w:val="-1"/>
            <w:u w:val="single" w:color="0066CC"/>
          </w:rPr>
          <w:t xml:space="preserve"> </w:t>
        </w:r>
        <w:r>
          <w:rPr>
            <w:rFonts w:ascii="Times New Roman" w:hAnsi="Times New Roman"/>
            <w:color w:val="0066CC"/>
            <w:u w:val="single" w:color="0066CC"/>
          </w:rPr>
          <w:t xml:space="preserve">Help and </w:t>
        </w:r>
        <w:r>
          <w:rPr>
            <w:rFonts w:ascii="Times New Roman" w:hAnsi="Times New Roman"/>
            <w:color w:val="0066CC"/>
            <w:spacing w:val="-2"/>
            <w:u w:val="single" w:color="0066CC"/>
          </w:rPr>
          <w:t>Contributin</w:t>
        </w:r>
        <w:r>
          <w:rPr>
            <w:rFonts w:ascii="Times New Roman" w:hAnsi="Times New Roman"/>
            <w:color w:val="0066CC"/>
            <w:spacing w:val="-2"/>
          </w:rPr>
          <w:t>g</w:t>
        </w:r>
      </w:hyperlink>
    </w:p>
    <w:p w14:paraId="6FEE8C10" w14:textId="77777777" w:rsidR="009A1F1D" w:rsidRDefault="009A1F1D">
      <w:pPr>
        <w:pStyle w:val="a3"/>
        <w:spacing w:before="5"/>
        <w:rPr>
          <w:sz w:val="26"/>
        </w:rPr>
      </w:pPr>
    </w:p>
    <w:p w14:paraId="2D8028C4" w14:textId="77777777" w:rsidR="009A1F1D" w:rsidRDefault="00000000">
      <w:pPr>
        <w:pStyle w:val="a4"/>
      </w:pPr>
      <w:r>
        <w:t xml:space="preserve">Saturating </w:t>
      </w:r>
      <w:r>
        <w:rPr>
          <w:spacing w:val="-2"/>
        </w:rPr>
        <w:t>Forecasts</w:t>
      </w:r>
    </w:p>
    <w:p w14:paraId="28A8B0DC" w14:textId="77777777" w:rsidR="009A1F1D" w:rsidRDefault="00000000">
      <w:pPr>
        <w:pStyle w:val="1"/>
        <w:spacing w:before="305"/>
      </w:pPr>
      <w:r>
        <w:rPr>
          <w:spacing w:val="-2"/>
        </w:rPr>
        <w:t>Forecasting</w:t>
      </w:r>
      <w:r>
        <w:rPr>
          <w:spacing w:val="3"/>
        </w:rPr>
        <w:t xml:space="preserve"> </w:t>
      </w:r>
      <w:r>
        <w:rPr>
          <w:spacing w:val="-2"/>
        </w:rPr>
        <w:t>Growth</w:t>
      </w:r>
    </w:p>
    <w:p w14:paraId="6A95B09A" w14:textId="77777777" w:rsidR="009A1F1D" w:rsidRDefault="009A1F1D" w:rsidP="0063205F">
      <w:pPr>
        <w:pStyle w:val="a3"/>
        <w:pBdr>
          <w:top w:val="single" w:sz="4" w:space="1" w:color="auto"/>
        </w:pBdr>
        <w:rPr>
          <w:b/>
          <w:sz w:val="23"/>
        </w:rPr>
      </w:pPr>
    </w:p>
    <w:p w14:paraId="1CE1A8E1" w14:textId="07EA5C61" w:rsidR="008C0A37" w:rsidRDefault="00000000" w:rsidP="006320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4" w:lineRule="auto"/>
        <w:ind w:left="110" w:right="179"/>
        <w:rPr>
          <w:rFonts w:ascii="宋体" w:eastAsia="宋体" w:hAnsi="宋体" w:cs="宋体"/>
          <w:lang w:eastAsia="zh-CN"/>
        </w:rPr>
      </w:pPr>
      <w:r>
        <w:t xml:space="preserve">By default, Prophet uses a linear model for its forecast. </w:t>
      </w:r>
      <w:proofErr w:type="spellStart"/>
      <w:r w:rsidR="008C0A37" w:rsidRPr="008C0A37">
        <w:rPr>
          <w:rFonts w:ascii="宋体" w:eastAsia="宋体" w:hAnsi="宋体" w:cs="宋体" w:hint="eastAsia"/>
        </w:rPr>
        <w:t>默认情况下，</w:t>
      </w:r>
      <w:r w:rsidR="008C0A37" w:rsidRPr="008C0A37">
        <w:t>Prophet</w:t>
      </w:r>
      <w:r w:rsidR="008C0A37" w:rsidRPr="008C0A37">
        <w:rPr>
          <w:rFonts w:ascii="宋体" w:eastAsia="宋体" w:hAnsi="宋体" w:cs="宋体" w:hint="eastAsia"/>
        </w:rPr>
        <w:t>使用线性模型</w:t>
      </w:r>
      <w:proofErr w:type="spellEnd"/>
      <w:r w:rsidR="008C0A37">
        <w:rPr>
          <w:rFonts w:ascii="宋体" w:eastAsia="宋体" w:hAnsi="宋体" w:cs="宋体" w:hint="eastAsia"/>
          <w:lang w:eastAsia="zh-CN"/>
        </w:rPr>
        <w:t>(</w:t>
      </w:r>
      <w:r w:rsidR="008C0A37">
        <w:rPr>
          <w:rFonts w:ascii="宋体" w:eastAsia="宋体" w:hAnsi="宋体" w:cs="宋体"/>
          <w:lang w:eastAsia="zh-CN"/>
        </w:rPr>
        <w:t>linear)</w:t>
      </w:r>
      <w:r w:rsidR="009315B5">
        <w:rPr>
          <w:rFonts w:ascii="宋体" w:eastAsia="宋体" w:hAnsi="宋体" w:cs="宋体" w:hint="eastAsia"/>
          <w:lang w:eastAsia="zh-CN"/>
        </w:rPr>
        <w:t>对增长</w:t>
      </w:r>
      <w:r w:rsidR="008C0A37" w:rsidRPr="008C0A37">
        <w:rPr>
          <w:rFonts w:ascii="宋体" w:eastAsia="宋体" w:hAnsi="宋体" w:cs="宋体" w:hint="eastAsia"/>
          <w:lang w:eastAsia="zh-CN"/>
        </w:rPr>
        <w:t>进行预测。</w:t>
      </w:r>
    </w:p>
    <w:p w14:paraId="668233C2" w14:textId="04B40407" w:rsidR="008C0A37" w:rsidRDefault="00000000" w:rsidP="006320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4" w:lineRule="auto"/>
        <w:ind w:left="110" w:right="179"/>
        <w:rPr>
          <w:lang w:eastAsia="zh-CN"/>
        </w:rPr>
      </w:pPr>
      <w:r>
        <w:rPr>
          <w:lang w:eastAsia="zh-CN"/>
        </w:rPr>
        <w:t>When forecasting growth, there is usually some maximum achievable point: total market size, total population size, etc.</w:t>
      </w:r>
      <w:r w:rsidR="008C0A37" w:rsidRPr="008C0A37">
        <w:rPr>
          <w:rFonts w:ascii="宋体" w:eastAsia="宋体" w:hAnsi="宋体" w:cs="宋体" w:hint="eastAsia"/>
          <w:lang w:eastAsia="zh-CN"/>
        </w:rPr>
        <w:t>在预测增长时，通常</w:t>
      </w:r>
      <w:r w:rsidR="009315B5">
        <w:rPr>
          <w:rFonts w:ascii="宋体" w:eastAsia="宋体" w:hAnsi="宋体" w:cs="宋体" w:hint="eastAsia"/>
          <w:lang w:eastAsia="zh-CN"/>
        </w:rPr>
        <w:t>是预测一</w:t>
      </w:r>
      <w:r w:rsidR="008C0A37" w:rsidRPr="008C0A37">
        <w:rPr>
          <w:rFonts w:ascii="宋体" w:eastAsia="宋体" w:hAnsi="宋体" w:cs="宋体" w:hint="eastAsia"/>
          <w:lang w:eastAsia="zh-CN"/>
        </w:rPr>
        <w:t>些最大可实现点</w:t>
      </w:r>
      <w:r w:rsidR="008C0A37" w:rsidRPr="008C0A37">
        <w:rPr>
          <w:lang w:eastAsia="zh-CN"/>
        </w:rPr>
        <w:t>:</w:t>
      </w:r>
      <w:r w:rsidR="008C0A37" w:rsidRPr="008C0A37">
        <w:rPr>
          <w:rFonts w:ascii="宋体" w:eastAsia="宋体" w:hAnsi="宋体" w:cs="宋体" w:hint="eastAsia"/>
          <w:lang w:eastAsia="zh-CN"/>
        </w:rPr>
        <w:t>总市场规模，总人口规模等。</w:t>
      </w:r>
      <w:r>
        <w:rPr>
          <w:lang w:eastAsia="zh-CN"/>
        </w:rPr>
        <w:t xml:space="preserve"> </w:t>
      </w:r>
    </w:p>
    <w:p w14:paraId="0BA4E521" w14:textId="1BF57281" w:rsidR="009A1F1D" w:rsidRDefault="00000000" w:rsidP="006320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4" w:lineRule="auto"/>
        <w:ind w:left="110" w:right="179"/>
      </w:pPr>
      <w:r>
        <w:t>This is called the carrying capacity, and the forecast should saturate at this point.</w:t>
      </w:r>
      <w:r w:rsidR="008C0A37" w:rsidRPr="008C0A37">
        <w:rPr>
          <w:rFonts w:hint="eastAsia"/>
        </w:rPr>
        <w:t xml:space="preserve"> </w:t>
      </w:r>
      <w:r w:rsidR="008C0A37">
        <w:rPr>
          <w:rFonts w:ascii="宋体" w:eastAsia="宋体" w:hAnsi="宋体" w:cs="宋体" w:hint="eastAsia"/>
          <w:lang w:eastAsia="zh-CN"/>
        </w:rPr>
        <w:t>这种可实现点</w:t>
      </w:r>
      <w:proofErr w:type="spellStart"/>
      <w:r w:rsidR="008C0A37" w:rsidRPr="008C0A37">
        <w:rPr>
          <w:rFonts w:ascii="宋体" w:eastAsia="宋体" w:hAnsi="宋体" w:cs="宋体" w:hint="eastAsia"/>
        </w:rPr>
        <w:t>被称为承载力，预测</w:t>
      </w:r>
      <w:proofErr w:type="spellEnd"/>
      <w:r w:rsidR="008C0A37">
        <w:rPr>
          <w:rFonts w:ascii="宋体" w:eastAsia="宋体" w:hAnsi="宋体" w:cs="宋体" w:hint="eastAsia"/>
          <w:lang w:eastAsia="zh-CN"/>
        </w:rPr>
        <w:t>结果</w:t>
      </w:r>
      <w:proofErr w:type="spellStart"/>
      <w:r w:rsidR="008C0A37" w:rsidRPr="008C0A37">
        <w:rPr>
          <w:rFonts w:ascii="宋体" w:eastAsia="宋体" w:hAnsi="宋体" w:cs="宋体" w:hint="eastAsia"/>
        </w:rPr>
        <w:t>在这一点上应该</w:t>
      </w:r>
      <w:proofErr w:type="spellEnd"/>
      <w:r w:rsidR="008C0A37">
        <w:rPr>
          <w:rFonts w:ascii="宋体" w:eastAsia="宋体" w:hAnsi="宋体" w:cs="宋体" w:hint="eastAsia"/>
          <w:lang w:eastAsia="zh-CN"/>
        </w:rPr>
        <w:t>达到了最大限度（饱和）</w:t>
      </w:r>
      <w:r w:rsidR="008C0A37" w:rsidRPr="008C0A37">
        <w:rPr>
          <w:rFonts w:ascii="宋体" w:eastAsia="宋体" w:hAnsi="宋体" w:cs="宋体" w:hint="eastAsia"/>
        </w:rPr>
        <w:t>。</w:t>
      </w:r>
    </w:p>
    <w:p w14:paraId="3C80AEAD" w14:textId="4E003CD1" w:rsidR="0063205F" w:rsidRDefault="00000000" w:rsidP="0063205F">
      <w:pPr>
        <w:pStyle w:val="a3"/>
        <w:pBdr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4" w:lineRule="auto"/>
        <w:ind w:left="110"/>
        <w:rPr>
          <w:rFonts w:ascii="宋体" w:eastAsia="宋体" w:hAnsi="宋体" w:cs="宋体"/>
          <w:color w:val="FF0000"/>
          <w:lang w:eastAsia="zh-CN"/>
        </w:rPr>
      </w:pPr>
      <w:r w:rsidRPr="0063205F">
        <w:rPr>
          <w:color w:val="FF0000"/>
        </w:rPr>
        <w:t xml:space="preserve">Prophet allows you to make forecasts using a </w:t>
      </w:r>
      <w:hyperlink r:id="rId19">
        <w:r w:rsidRPr="0063205F">
          <w:rPr>
            <w:color w:val="FF0000"/>
            <w:u w:val="single" w:color="0066CC"/>
          </w:rPr>
          <w:t>lo</w:t>
        </w:r>
        <w:r w:rsidRPr="0063205F">
          <w:rPr>
            <w:color w:val="FF0000"/>
          </w:rPr>
          <w:t>g</w:t>
        </w:r>
        <w:r w:rsidRPr="0063205F">
          <w:rPr>
            <w:color w:val="FF0000"/>
            <w:u w:val="single" w:color="0066CC"/>
          </w:rPr>
          <w:t>istic</w:t>
        </w:r>
        <w:r w:rsidRPr="0063205F">
          <w:rPr>
            <w:color w:val="FF0000"/>
          </w:rPr>
          <w:t xml:space="preserve"> g</w:t>
        </w:r>
        <w:r w:rsidRPr="0063205F">
          <w:rPr>
            <w:color w:val="FF0000"/>
            <w:u w:val="single" w:color="0066CC"/>
          </w:rPr>
          <w:t>rowth</w:t>
        </w:r>
        <w:r w:rsidRPr="0063205F">
          <w:rPr>
            <w:color w:val="FF0000"/>
          </w:rPr>
          <w:t xml:space="preserve"> </w:t>
        </w:r>
      </w:hyperlink>
      <w:r w:rsidRPr="0063205F">
        <w:rPr>
          <w:color w:val="FF0000"/>
        </w:rPr>
        <w:t xml:space="preserve">trend model, with a specified carrying capacity. </w:t>
      </w:r>
      <w:r w:rsidR="0063205F">
        <w:rPr>
          <w:rFonts w:ascii="宋体" w:eastAsia="宋体" w:hAnsi="宋体" w:cs="宋体" w:hint="eastAsia"/>
          <w:color w:val="FF0000"/>
          <w:lang w:eastAsia="zh-CN"/>
        </w:rPr>
        <w:t>以上</w:t>
      </w:r>
      <w:r w:rsidR="0063205F" w:rsidRPr="0063205F">
        <w:rPr>
          <w:rFonts w:ascii="宋体" w:eastAsia="宋体" w:hAnsi="宋体" w:cs="宋体" w:hint="eastAsia"/>
          <w:color w:val="FF0000"/>
          <w:lang w:eastAsia="zh-CN"/>
        </w:rPr>
        <w:t>这种情况下需要使用logistic</w:t>
      </w:r>
      <w:r w:rsidR="0063205F" w:rsidRPr="0063205F">
        <w:rPr>
          <w:rFonts w:ascii="宋体" w:eastAsia="宋体" w:hAnsi="宋体" w:cs="宋体"/>
          <w:color w:val="FF0000"/>
          <w:lang w:eastAsia="zh-CN"/>
        </w:rPr>
        <w:t xml:space="preserve"> growth</w:t>
      </w:r>
      <w:r w:rsidR="0063205F" w:rsidRPr="0063205F">
        <w:rPr>
          <w:rFonts w:ascii="宋体" w:eastAsia="宋体" w:hAnsi="宋体" w:cs="宋体" w:hint="eastAsia"/>
          <w:color w:val="FF0000"/>
          <w:lang w:eastAsia="zh-CN"/>
        </w:rPr>
        <w:t>趋势模型</w:t>
      </w:r>
    </w:p>
    <w:p w14:paraId="7A2A0579" w14:textId="3920F436" w:rsidR="0063205F" w:rsidRDefault="0063205F">
      <w:pPr>
        <w:pStyle w:val="a3"/>
        <w:spacing w:line="244" w:lineRule="auto"/>
        <w:ind w:left="110"/>
        <w:rPr>
          <w:color w:val="FF0000"/>
          <w:lang w:eastAsia="zh-CN"/>
        </w:rPr>
      </w:pPr>
    </w:p>
    <w:p w14:paraId="40457BD5" w14:textId="77777777" w:rsidR="0063205F" w:rsidRPr="0063205F" w:rsidRDefault="0063205F">
      <w:pPr>
        <w:pStyle w:val="a3"/>
        <w:spacing w:line="244" w:lineRule="auto"/>
        <w:ind w:left="110"/>
        <w:rPr>
          <w:color w:val="FF0000"/>
          <w:lang w:eastAsia="zh-CN"/>
        </w:rPr>
      </w:pPr>
    </w:p>
    <w:p w14:paraId="4EEF9DFA" w14:textId="5F6EE629" w:rsidR="009A1F1D" w:rsidRDefault="00000000">
      <w:pPr>
        <w:pStyle w:val="a3"/>
        <w:spacing w:line="244" w:lineRule="auto"/>
        <w:ind w:left="110"/>
      </w:pPr>
      <w:r>
        <w:t xml:space="preserve">We illustrate this with the log number of page visits to the </w:t>
      </w:r>
      <w:hyperlink r:id="rId20">
        <w:r>
          <w:rPr>
            <w:color w:val="0066CC"/>
            <w:u w:val="single" w:color="0066CC"/>
          </w:rPr>
          <w:t xml:space="preserve">R </w:t>
        </w:r>
        <w:r>
          <w:rPr>
            <w:color w:val="0066CC"/>
          </w:rPr>
          <w:t>(p</w:t>
        </w:r>
        <w:r>
          <w:rPr>
            <w:color w:val="0066CC"/>
            <w:u w:val="single" w:color="0066CC"/>
          </w:rPr>
          <w:t>ro</w:t>
        </w:r>
        <w:r>
          <w:rPr>
            <w:color w:val="0066CC"/>
          </w:rPr>
          <w:t>g</w:t>
        </w:r>
        <w:r>
          <w:rPr>
            <w:color w:val="0066CC"/>
            <w:u w:val="single" w:color="0066CC"/>
          </w:rPr>
          <w:t>rammin</w:t>
        </w:r>
        <w:r>
          <w:rPr>
            <w:color w:val="0066CC"/>
          </w:rPr>
          <w:t>g</w:t>
        </w:r>
        <w:r>
          <w:rPr>
            <w:color w:val="0066CC"/>
            <w:u w:val="single" w:color="0066CC"/>
          </w:rPr>
          <w:t xml:space="preserve"> lan</w:t>
        </w:r>
        <w:r>
          <w:rPr>
            <w:color w:val="0066CC"/>
          </w:rPr>
          <w:t>g</w:t>
        </w:r>
        <w:r>
          <w:rPr>
            <w:color w:val="0066CC"/>
            <w:u w:val="single" w:color="0066CC"/>
          </w:rPr>
          <w:t>ua</w:t>
        </w:r>
        <w:r>
          <w:rPr>
            <w:color w:val="0066CC"/>
          </w:rPr>
          <w:t>g</w:t>
        </w:r>
        <w:r>
          <w:rPr>
            <w:color w:val="0066CC"/>
            <w:u w:val="single" w:color="0066CC"/>
          </w:rPr>
          <w:t>e</w:t>
        </w:r>
        <w:r>
          <w:rPr>
            <w:color w:val="0066CC"/>
          </w:rPr>
          <w:t xml:space="preserve">) </w:t>
        </w:r>
      </w:hyperlink>
      <w:r>
        <w:t>page on Wikipedia:</w:t>
      </w:r>
    </w:p>
    <w:p w14:paraId="2C51781E" w14:textId="6467776C" w:rsidR="00860C6E" w:rsidRDefault="00860C6E">
      <w:pPr>
        <w:pStyle w:val="a3"/>
        <w:spacing w:line="244" w:lineRule="auto"/>
        <w:ind w:left="110"/>
        <w:rPr>
          <w:lang w:eastAsia="zh-CN"/>
        </w:rPr>
      </w:pPr>
      <w:r w:rsidRPr="00860C6E">
        <w:rPr>
          <w:rFonts w:ascii="宋体" w:eastAsia="宋体" w:hAnsi="宋体" w:cs="宋体" w:hint="eastAsia"/>
          <w:lang w:eastAsia="zh-CN"/>
        </w:rPr>
        <w:t>例子使用维基百科上</w:t>
      </w:r>
      <w:r w:rsidRPr="00860C6E">
        <w:rPr>
          <w:lang w:eastAsia="zh-CN"/>
        </w:rPr>
        <w:t>“R</w:t>
      </w:r>
      <w:r w:rsidRPr="00860C6E">
        <w:rPr>
          <w:rFonts w:ascii="宋体" w:eastAsia="宋体" w:hAnsi="宋体" w:cs="宋体" w:hint="eastAsia"/>
          <w:lang w:eastAsia="zh-CN"/>
        </w:rPr>
        <w:t>语言</w:t>
      </w:r>
      <w:r w:rsidRPr="00860C6E">
        <w:rPr>
          <w:lang w:eastAsia="zh-CN"/>
        </w:rPr>
        <w:t>”</w:t>
      </w:r>
      <w:r w:rsidRPr="00860C6E">
        <w:rPr>
          <w:rFonts w:ascii="宋体" w:eastAsia="宋体" w:hAnsi="宋体" w:cs="宋体" w:hint="eastAsia"/>
          <w:lang w:eastAsia="zh-CN"/>
        </w:rPr>
        <w:t>页面的访问量日志作为数据进行实验</w:t>
      </w:r>
    </w:p>
    <w:p w14:paraId="598C4C65" w14:textId="77777777" w:rsidR="009A1F1D" w:rsidRDefault="009A1F1D">
      <w:pPr>
        <w:pStyle w:val="a3"/>
        <w:rPr>
          <w:sz w:val="24"/>
          <w:lang w:eastAsia="zh-CN"/>
        </w:rPr>
      </w:pPr>
    </w:p>
    <w:p w14:paraId="214CD006" w14:textId="77777777" w:rsidR="009A1F1D" w:rsidRDefault="009A1F1D">
      <w:pPr>
        <w:pStyle w:val="a3"/>
        <w:spacing w:before="3"/>
        <w:rPr>
          <w:rFonts w:ascii="Consolas"/>
          <w:sz w:val="17"/>
          <w:lang w:eastAsia="zh-CN"/>
        </w:rPr>
      </w:pPr>
    </w:p>
    <w:p w14:paraId="1AD53E6A" w14:textId="77777777" w:rsidR="009A1F1D" w:rsidRDefault="00000000">
      <w:pPr>
        <w:pStyle w:val="a5"/>
        <w:numPr>
          <w:ilvl w:val="0"/>
          <w:numId w:val="7"/>
        </w:numPr>
        <w:tabs>
          <w:tab w:val="left" w:pos="307"/>
        </w:tabs>
        <w:rPr>
          <w:sz w:val="18"/>
        </w:rPr>
      </w:pPr>
      <w:r>
        <w:rPr>
          <w:sz w:val="18"/>
        </w:rPr>
        <w:t>#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Python</w:t>
      </w:r>
    </w:p>
    <w:p w14:paraId="01C82E45" w14:textId="77777777" w:rsidR="009A1F1D" w:rsidRDefault="00000000">
      <w:pPr>
        <w:pStyle w:val="a5"/>
        <w:numPr>
          <w:ilvl w:val="0"/>
          <w:numId w:val="7"/>
        </w:numPr>
        <w:tabs>
          <w:tab w:val="left" w:pos="307"/>
        </w:tabs>
        <w:rPr>
          <w:sz w:val="18"/>
        </w:rPr>
      </w:pPr>
      <w:proofErr w:type="spellStart"/>
      <w:r>
        <w:rPr>
          <w:sz w:val="18"/>
        </w:rPr>
        <w:t>df</w:t>
      </w:r>
      <w:proofErr w:type="spellEnd"/>
      <w:r>
        <w:rPr>
          <w:sz w:val="18"/>
        </w:rPr>
        <w:t xml:space="preserve"> = </w:t>
      </w:r>
      <w:r>
        <w:rPr>
          <w:spacing w:val="-2"/>
          <w:sz w:val="18"/>
        </w:rPr>
        <w:t>pd.read_csv('https://raw.githubusercontent.com/facebook/prophet/main/examples/example_wp_log_R.csv')</w:t>
      </w:r>
    </w:p>
    <w:p w14:paraId="77A3C4A9" w14:textId="77777777" w:rsidR="009A1F1D" w:rsidRDefault="009A1F1D">
      <w:pPr>
        <w:pStyle w:val="a3"/>
        <w:rPr>
          <w:rFonts w:ascii="Consolas"/>
          <w:sz w:val="18"/>
        </w:rPr>
      </w:pPr>
    </w:p>
    <w:p w14:paraId="60BC7F0E" w14:textId="77777777" w:rsidR="009A1F1D" w:rsidRDefault="009A1F1D">
      <w:pPr>
        <w:pStyle w:val="a3"/>
        <w:spacing w:before="8"/>
        <w:rPr>
          <w:rFonts w:ascii="Consolas"/>
          <w:sz w:val="19"/>
        </w:rPr>
      </w:pPr>
    </w:p>
    <w:p w14:paraId="3A633000" w14:textId="46B49925" w:rsidR="009A1F1D" w:rsidRDefault="00000000">
      <w:pPr>
        <w:pStyle w:val="a3"/>
        <w:spacing w:before="1" w:line="244" w:lineRule="auto"/>
        <w:ind w:left="110" w:right="179"/>
      </w:pPr>
      <w:r>
        <w:t xml:space="preserve">We must specify the carrying capacity in a column </w:t>
      </w:r>
      <w:r w:rsidRPr="00860C6E">
        <w:rPr>
          <w:rFonts w:ascii="Consolas"/>
          <w:b/>
          <w:bCs/>
          <w:color w:val="4F81BD" w:themeColor="accent1"/>
          <w:sz w:val="18"/>
        </w:rPr>
        <w:t>cap</w:t>
      </w:r>
      <w:r>
        <w:t>. Here we will assume a particular value, but this would usually be set using data or expertise about the market size.</w:t>
      </w:r>
    </w:p>
    <w:p w14:paraId="17D05499" w14:textId="7D12DCF7" w:rsidR="009A1F1D" w:rsidRPr="00860C6E" w:rsidRDefault="00860C6E" w:rsidP="00860C6E">
      <w:pPr>
        <w:pStyle w:val="a3"/>
        <w:spacing w:before="1" w:line="244" w:lineRule="auto"/>
        <w:ind w:left="110" w:right="179"/>
        <w:rPr>
          <w:rFonts w:eastAsiaTheme="minorEastAsia"/>
          <w:lang w:eastAsia="zh-CN"/>
        </w:rPr>
      </w:pPr>
      <w:r w:rsidRPr="00860C6E">
        <w:rPr>
          <w:rFonts w:ascii="宋体" w:eastAsia="宋体" w:hAnsi="宋体" w:cs="宋体" w:hint="eastAsia"/>
          <w:lang w:eastAsia="zh-CN"/>
        </w:rPr>
        <w:t>我们必须在列</w:t>
      </w:r>
      <w:r w:rsidRPr="00860C6E">
        <w:rPr>
          <w:rFonts w:ascii="宋体" w:eastAsia="宋体" w:hAnsi="宋体" w:cs="宋体"/>
          <w:b/>
          <w:bCs/>
          <w:color w:val="4F81BD" w:themeColor="accent1"/>
          <w:lang w:eastAsia="zh-CN"/>
        </w:rPr>
        <w:t>cap</w:t>
      </w:r>
      <w:r w:rsidRPr="00860C6E">
        <w:rPr>
          <w:rFonts w:ascii="宋体" w:eastAsia="宋体" w:hAnsi="宋体" w:cs="宋体" w:hint="eastAsia"/>
          <w:lang w:eastAsia="zh-CN"/>
        </w:rPr>
        <w:t>中指定承载能力。这里我们将假设一个特定的值，但这通常是根据关于市场规模的数据或专业知识来设置的。</w:t>
      </w:r>
    </w:p>
    <w:p w14:paraId="2E4A40DC" w14:textId="77777777" w:rsidR="009A1F1D" w:rsidRDefault="009A1F1D">
      <w:pPr>
        <w:pStyle w:val="a3"/>
        <w:rPr>
          <w:rFonts w:ascii="Consolas"/>
          <w:sz w:val="18"/>
          <w:lang w:eastAsia="zh-CN"/>
        </w:rPr>
      </w:pPr>
    </w:p>
    <w:p w14:paraId="71A6F223" w14:textId="77777777" w:rsidR="009A1F1D" w:rsidRDefault="009A1F1D">
      <w:pPr>
        <w:pStyle w:val="a3"/>
        <w:spacing w:before="3"/>
        <w:rPr>
          <w:rFonts w:ascii="Consolas"/>
          <w:sz w:val="17"/>
          <w:lang w:eastAsia="zh-CN"/>
        </w:rPr>
      </w:pPr>
    </w:p>
    <w:p w14:paraId="2CA42E17" w14:textId="77777777" w:rsidR="009A1F1D" w:rsidRDefault="00000000">
      <w:pPr>
        <w:spacing w:before="1"/>
        <w:ind w:left="152"/>
        <w:rPr>
          <w:rFonts w:ascii="Consolas"/>
          <w:sz w:val="18"/>
        </w:rPr>
      </w:pPr>
      <w:r>
        <w:rPr>
          <w:rFonts w:ascii="Consolas"/>
          <w:sz w:val="18"/>
        </w:rPr>
        <w:t>1</w:t>
      </w:r>
      <w:r>
        <w:rPr>
          <w:rFonts w:ascii="Consolas"/>
          <w:spacing w:val="-44"/>
          <w:sz w:val="18"/>
        </w:rPr>
        <w:t xml:space="preserve"> </w:t>
      </w:r>
      <w:r>
        <w:rPr>
          <w:rFonts w:ascii="Consolas"/>
          <w:sz w:val="18"/>
        </w:rPr>
        <w:t>#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pacing w:val="-2"/>
          <w:sz w:val="18"/>
        </w:rPr>
        <w:t>Python</w:t>
      </w:r>
    </w:p>
    <w:p w14:paraId="3188E81F" w14:textId="77777777" w:rsidR="009A1F1D" w:rsidRDefault="00000000">
      <w:pPr>
        <w:spacing w:before="1"/>
        <w:ind w:left="152"/>
        <w:rPr>
          <w:rFonts w:ascii="Consolas"/>
          <w:sz w:val="18"/>
        </w:rPr>
      </w:pPr>
      <w:r>
        <w:rPr>
          <w:rFonts w:ascii="Consolas"/>
          <w:sz w:val="18"/>
        </w:rPr>
        <w:t>2</w:t>
      </w:r>
      <w:r>
        <w:rPr>
          <w:rFonts w:ascii="Consolas"/>
          <w:spacing w:val="-44"/>
          <w:sz w:val="18"/>
        </w:rPr>
        <w:t xml:space="preserve"> </w:t>
      </w:r>
      <w:proofErr w:type="spellStart"/>
      <w:r>
        <w:rPr>
          <w:rFonts w:ascii="Consolas"/>
          <w:sz w:val="18"/>
        </w:rPr>
        <w:t>df</w:t>
      </w:r>
      <w:proofErr w:type="spellEnd"/>
      <w:r>
        <w:rPr>
          <w:rFonts w:ascii="Consolas"/>
          <w:sz w:val="18"/>
        </w:rPr>
        <w:t xml:space="preserve">['cap'] = </w:t>
      </w:r>
      <w:r>
        <w:rPr>
          <w:rFonts w:ascii="Consolas"/>
          <w:spacing w:val="-5"/>
          <w:sz w:val="18"/>
        </w:rPr>
        <w:t>8.5</w:t>
      </w:r>
    </w:p>
    <w:p w14:paraId="6C3DB6D7" w14:textId="77777777" w:rsidR="009A1F1D" w:rsidRDefault="009A1F1D">
      <w:pPr>
        <w:pStyle w:val="a3"/>
        <w:rPr>
          <w:rFonts w:ascii="Consolas"/>
          <w:sz w:val="18"/>
        </w:rPr>
      </w:pPr>
    </w:p>
    <w:p w14:paraId="169C3E2F" w14:textId="77777777" w:rsidR="009A1F1D" w:rsidRDefault="009A1F1D">
      <w:pPr>
        <w:pStyle w:val="a3"/>
        <w:spacing w:before="8"/>
        <w:rPr>
          <w:rFonts w:ascii="Consolas"/>
          <w:sz w:val="19"/>
        </w:rPr>
      </w:pPr>
    </w:p>
    <w:p w14:paraId="12057A24" w14:textId="329D811C" w:rsidR="0063205F" w:rsidRDefault="00000000">
      <w:pPr>
        <w:pStyle w:val="a3"/>
        <w:spacing w:before="1" w:line="244" w:lineRule="auto"/>
        <w:ind w:left="110" w:right="179"/>
      </w:pPr>
      <w:r w:rsidRPr="0063205F">
        <w:rPr>
          <w:b/>
          <w:bCs/>
          <w:color w:val="FF0000"/>
        </w:rPr>
        <w:t xml:space="preserve">The important things to note are that </w:t>
      </w:r>
      <w:r w:rsidRPr="0063205F">
        <w:rPr>
          <w:rFonts w:ascii="Consolas"/>
          <w:b/>
          <w:bCs/>
          <w:color w:val="FF0000"/>
          <w:sz w:val="18"/>
        </w:rPr>
        <w:t>cap</w:t>
      </w:r>
      <w:r w:rsidRPr="0063205F">
        <w:rPr>
          <w:rFonts w:ascii="Consolas"/>
          <w:b/>
          <w:bCs/>
          <w:color w:val="FF0000"/>
          <w:spacing w:val="-43"/>
          <w:sz w:val="18"/>
        </w:rPr>
        <w:t xml:space="preserve"> </w:t>
      </w:r>
      <w:r w:rsidRPr="0063205F">
        <w:rPr>
          <w:b/>
          <w:bCs/>
          <w:color w:val="FF0000"/>
        </w:rPr>
        <w:t xml:space="preserve">must be specified for every row in the </w:t>
      </w:r>
      <w:proofErr w:type="spellStart"/>
      <w:r w:rsidRPr="0063205F">
        <w:rPr>
          <w:b/>
          <w:bCs/>
          <w:color w:val="FF0000"/>
        </w:rPr>
        <w:t>dataframe</w:t>
      </w:r>
      <w:proofErr w:type="spellEnd"/>
      <w:r w:rsidRPr="0063205F">
        <w:rPr>
          <w:b/>
          <w:bCs/>
          <w:color w:val="FF0000"/>
        </w:rPr>
        <w:t xml:space="preserve">, and that it does not have to be constant. </w:t>
      </w:r>
      <w:proofErr w:type="spellStart"/>
      <w:r w:rsidR="0063205F" w:rsidRPr="0063205F">
        <w:rPr>
          <w:rFonts w:ascii="宋体" w:eastAsia="宋体" w:hAnsi="宋体" w:cs="宋体" w:hint="eastAsia"/>
          <w:b/>
          <w:bCs/>
          <w:color w:val="FF0000"/>
        </w:rPr>
        <w:t>需要注意的是，</w:t>
      </w:r>
      <w:r w:rsidR="0063205F" w:rsidRPr="0063205F">
        <w:rPr>
          <w:b/>
          <w:bCs/>
          <w:color w:val="4F81BD" w:themeColor="accent1"/>
        </w:rPr>
        <w:t>cap</w:t>
      </w:r>
      <w:r w:rsidR="0063205F" w:rsidRPr="0063205F">
        <w:rPr>
          <w:rFonts w:ascii="宋体" w:eastAsia="宋体" w:hAnsi="宋体" w:cs="宋体" w:hint="eastAsia"/>
          <w:b/>
          <w:bCs/>
          <w:color w:val="FF0000"/>
        </w:rPr>
        <w:t>必须</w:t>
      </w:r>
      <w:proofErr w:type="spellEnd"/>
      <w:r w:rsidR="0063205F">
        <w:rPr>
          <w:rFonts w:ascii="宋体" w:eastAsia="宋体" w:hAnsi="宋体" w:cs="宋体" w:hint="eastAsia"/>
          <w:b/>
          <w:bCs/>
          <w:color w:val="FF0000"/>
          <w:lang w:eastAsia="zh-CN"/>
        </w:rPr>
        <w:t>为了</w:t>
      </w:r>
      <w:proofErr w:type="spellStart"/>
      <w:r w:rsidR="0063205F" w:rsidRPr="0063205F">
        <w:rPr>
          <w:b/>
          <w:bCs/>
          <w:color w:val="FF0000"/>
        </w:rPr>
        <w:t>dataframe</w:t>
      </w:r>
      <w:r w:rsidR="0063205F" w:rsidRPr="0063205F">
        <w:rPr>
          <w:rFonts w:ascii="宋体" w:eastAsia="宋体" w:hAnsi="宋体" w:cs="宋体" w:hint="eastAsia"/>
          <w:b/>
          <w:bCs/>
          <w:color w:val="FF0000"/>
        </w:rPr>
        <w:t>中的每一行指定，而且它不一定是</w:t>
      </w:r>
      <w:proofErr w:type="spellEnd"/>
      <w:r w:rsidR="0063205F">
        <w:rPr>
          <w:rFonts w:ascii="宋体" w:eastAsia="宋体" w:hAnsi="宋体" w:cs="宋体" w:hint="eastAsia"/>
          <w:b/>
          <w:bCs/>
          <w:color w:val="FF0000"/>
          <w:lang w:eastAsia="zh-CN"/>
        </w:rPr>
        <w:t>数值型常量。</w:t>
      </w:r>
      <w:r w:rsidR="0063205F" w:rsidRPr="0063205F">
        <w:rPr>
          <w:rFonts w:ascii="宋体" w:eastAsia="宋体" w:hAnsi="宋体" w:cs="宋体" w:hint="eastAsia"/>
        </w:rPr>
        <w:t>。</w:t>
      </w:r>
    </w:p>
    <w:p w14:paraId="030A5018" w14:textId="0E9C0200" w:rsidR="009A1F1D" w:rsidRDefault="00000000">
      <w:pPr>
        <w:pStyle w:val="a3"/>
        <w:spacing w:before="1" w:line="244" w:lineRule="auto"/>
        <w:ind w:left="110" w:right="179"/>
      </w:pPr>
      <w:r>
        <w:t xml:space="preserve">If the market size is growing, then </w:t>
      </w:r>
      <w:r>
        <w:rPr>
          <w:rFonts w:ascii="Consolas"/>
          <w:sz w:val="18"/>
        </w:rPr>
        <w:t>cap</w:t>
      </w:r>
      <w:r>
        <w:rPr>
          <w:rFonts w:ascii="Consolas"/>
          <w:spacing w:val="-30"/>
          <w:sz w:val="18"/>
        </w:rPr>
        <w:t xml:space="preserve"> </w:t>
      </w:r>
      <w:r>
        <w:t>can be an increasing sequence.</w:t>
      </w:r>
    </w:p>
    <w:p w14:paraId="3DAF52FB" w14:textId="77777777" w:rsidR="009A1F1D" w:rsidRDefault="009A1F1D">
      <w:pPr>
        <w:pStyle w:val="a3"/>
        <w:spacing w:before="3"/>
        <w:rPr>
          <w:sz w:val="19"/>
        </w:rPr>
      </w:pPr>
    </w:p>
    <w:p w14:paraId="0A0F2BC0" w14:textId="77777777" w:rsidR="009A1F1D" w:rsidRDefault="00000000">
      <w:pPr>
        <w:pStyle w:val="a3"/>
        <w:ind w:left="110"/>
      </w:pPr>
      <w:r>
        <w:t>We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rPr>
          <w:spacing w:val="-2"/>
        </w:rPr>
        <w:t>growth:</w:t>
      </w:r>
    </w:p>
    <w:p w14:paraId="030E1096" w14:textId="77777777" w:rsidR="009A1F1D" w:rsidRDefault="009A1F1D">
      <w:pPr>
        <w:pStyle w:val="a3"/>
        <w:rPr>
          <w:sz w:val="24"/>
        </w:rPr>
      </w:pPr>
    </w:p>
    <w:p w14:paraId="47C7270E" w14:textId="77777777" w:rsidR="009A1F1D" w:rsidRDefault="009A1F1D">
      <w:pPr>
        <w:rPr>
          <w:sz w:val="18"/>
        </w:rPr>
        <w:sectPr w:rsidR="009A1F1D">
          <w:type w:val="continuous"/>
          <w:pgSz w:w="12240" w:h="15840"/>
          <w:pgMar w:top="640" w:right="700" w:bottom="280" w:left="720" w:header="720" w:footer="720" w:gutter="0"/>
          <w:cols w:space="720"/>
        </w:sectPr>
      </w:pPr>
    </w:p>
    <w:p w14:paraId="3E3214B6" w14:textId="77777777" w:rsidR="009A1F1D" w:rsidRDefault="00000000">
      <w:pPr>
        <w:pStyle w:val="a5"/>
        <w:numPr>
          <w:ilvl w:val="0"/>
          <w:numId w:val="5"/>
        </w:numPr>
        <w:tabs>
          <w:tab w:val="left" w:pos="307"/>
        </w:tabs>
        <w:spacing w:before="48"/>
        <w:rPr>
          <w:sz w:val="18"/>
        </w:rPr>
      </w:pPr>
      <w:r>
        <w:rPr>
          <w:sz w:val="18"/>
        </w:rPr>
        <w:lastRenderedPageBreak/>
        <w:t>#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Python</w:t>
      </w:r>
    </w:p>
    <w:p w14:paraId="22514EAE" w14:textId="77777777" w:rsidR="009A1F1D" w:rsidRDefault="00000000">
      <w:pPr>
        <w:pStyle w:val="a5"/>
        <w:numPr>
          <w:ilvl w:val="0"/>
          <w:numId w:val="5"/>
        </w:numPr>
        <w:tabs>
          <w:tab w:val="left" w:pos="307"/>
        </w:tabs>
        <w:ind w:left="152" w:right="7542" w:firstLine="0"/>
        <w:rPr>
          <w:sz w:val="18"/>
        </w:rPr>
      </w:pPr>
      <w:r>
        <w:rPr>
          <w:sz w:val="18"/>
        </w:rPr>
        <w:t>m</w:t>
      </w:r>
      <w:r>
        <w:rPr>
          <w:spacing w:val="-20"/>
          <w:sz w:val="18"/>
        </w:rPr>
        <w:t xml:space="preserve"> </w:t>
      </w:r>
      <w:r>
        <w:rPr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z w:val="18"/>
        </w:rPr>
        <w:t>Prophet(growth='logistic') 3</w:t>
      </w:r>
      <w:r>
        <w:rPr>
          <w:spacing w:val="-30"/>
          <w:sz w:val="18"/>
        </w:rPr>
        <w:t xml:space="preserve"> </w:t>
      </w:r>
      <w:proofErr w:type="spellStart"/>
      <w:r>
        <w:rPr>
          <w:sz w:val="18"/>
        </w:rPr>
        <w:t>m.fit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df</w:t>
      </w:r>
      <w:proofErr w:type="spellEnd"/>
      <w:r>
        <w:rPr>
          <w:sz w:val="18"/>
        </w:rPr>
        <w:t>)</w:t>
      </w:r>
    </w:p>
    <w:p w14:paraId="24442468" w14:textId="77777777" w:rsidR="009A1F1D" w:rsidRDefault="009A1F1D">
      <w:pPr>
        <w:pStyle w:val="a3"/>
        <w:rPr>
          <w:rFonts w:ascii="Consolas"/>
          <w:sz w:val="18"/>
        </w:rPr>
      </w:pPr>
    </w:p>
    <w:p w14:paraId="65357049" w14:textId="77777777" w:rsidR="009A1F1D" w:rsidRDefault="009A1F1D">
      <w:pPr>
        <w:pStyle w:val="a3"/>
        <w:spacing w:before="10"/>
        <w:rPr>
          <w:rFonts w:ascii="Consolas"/>
          <w:sz w:val="19"/>
        </w:rPr>
      </w:pPr>
    </w:p>
    <w:p w14:paraId="4E219DCD" w14:textId="1632803A" w:rsidR="009A1F1D" w:rsidRDefault="00000000">
      <w:pPr>
        <w:pStyle w:val="a3"/>
        <w:spacing w:line="244" w:lineRule="auto"/>
        <w:ind w:left="110"/>
      </w:pPr>
      <w:r>
        <w:t xml:space="preserve">We make a </w:t>
      </w:r>
      <w:proofErr w:type="spellStart"/>
      <w:r>
        <w:t>dataframe</w:t>
      </w:r>
      <w:proofErr w:type="spellEnd"/>
      <w:r>
        <w:t xml:space="preserve"> for future predictions as before, except we must also specify the capacity in the future. Here we keep capacity constant at the same value as in the history, and forecast 5 years into the future:</w:t>
      </w:r>
    </w:p>
    <w:p w14:paraId="2A6DED50" w14:textId="52D6CE9D" w:rsidR="00565F77" w:rsidRDefault="00565F77">
      <w:pPr>
        <w:pStyle w:val="a3"/>
        <w:spacing w:line="244" w:lineRule="auto"/>
        <w:ind w:left="110"/>
        <w:rPr>
          <w:lang w:eastAsia="zh-CN"/>
        </w:rPr>
      </w:pPr>
      <w:r w:rsidRPr="00565F77">
        <w:rPr>
          <w:rFonts w:ascii="宋体" w:eastAsia="宋体" w:hAnsi="宋体" w:cs="宋体" w:hint="eastAsia"/>
          <w:lang w:eastAsia="zh-CN"/>
        </w:rPr>
        <w:t>和之前一样，我们为未来的预测制作一个数据框，除了我们还必须指定未来的容量。在这里，我们将容量保持在历史值不变，并预测未来</w:t>
      </w:r>
      <w:r w:rsidRPr="00565F77">
        <w:rPr>
          <w:lang w:eastAsia="zh-CN"/>
        </w:rPr>
        <w:t>5</w:t>
      </w:r>
      <w:r w:rsidRPr="00565F77">
        <w:rPr>
          <w:rFonts w:ascii="宋体" w:eastAsia="宋体" w:hAnsi="宋体" w:cs="宋体" w:hint="eastAsia"/>
          <w:lang w:eastAsia="zh-CN"/>
        </w:rPr>
        <w:t>年的情况</w:t>
      </w:r>
      <w:r w:rsidRPr="00565F77">
        <w:rPr>
          <w:lang w:eastAsia="zh-CN"/>
        </w:rPr>
        <w:t>:</w:t>
      </w:r>
    </w:p>
    <w:p w14:paraId="523E64B1" w14:textId="77777777" w:rsidR="009A1F1D" w:rsidRPr="004C6622" w:rsidRDefault="009A1F1D">
      <w:pPr>
        <w:pStyle w:val="a3"/>
        <w:rPr>
          <w:rFonts w:ascii="Consolas" w:eastAsiaTheme="minorEastAsia" w:hint="eastAsia"/>
          <w:sz w:val="18"/>
          <w:lang w:eastAsia="zh-CN"/>
        </w:rPr>
      </w:pPr>
    </w:p>
    <w:p w14:paraId="3EA9CA52" w14:textId="77777777" w:rsidR="009A1F1D" w:rsidRDefault="009A1F1D">
      <w:pPr>
        <w:pStyle w:val="a3"/>
        <w:spacing w:before="5"/>
        <w:rPr>
          <w:rFonts w:ascii="Consolas"/>
          <w:sz w:val="17"/>
          <w:lang w:eastAsia="zh-CN"/>
        </w:rPr>
      </w:pPr>
    </w:p>
    <w:p w14:paraId="12C37479" w14:textId="77777777" w:rsidR="009A1F1D" w:rsidRDefault="00000000">
      <w:pPr>
        <w:pStyle w:val="a5"/>
        <w:numPr>
          <w:ilvl w:val="0"/>
          <w:numId w:val="3"/>
        </w:numPr>
        <w:tabs>
          <w:tab w:val="left" w:pos="307"/>
        </w:tabs>
        <w:spacing w:before="0"/>
        <w:rPr>
          <w:sz w:val="18"/>
        </w:rPr>
      </w:pPr>
      <w:r>
        <w:rPr>
          <w:sz w:val="18"/>
        </w:rPr>
        <w:t>#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Python</w:t>
      </w:r>
    </w:p>
    <w:p w14:paraId="6F5800C6" w14:textId="77777777" w:rsidR="009A1F1D" w:rsidRDefault="00000000">
      <w:pPr>
        <w:pStyle w:val="a5"/>
        <w:numPr>
          <w:ilvl w:val="0"/>
          <w:numId w:val="3"/>
        </w:numPr>
        <w:tabs>
          <w:tab w:val="left" w:pos="307"/>
        </w:tabs>
        <w:spacing w:before="2"/>
        <w:ind w:left="152" w:right="5958" w:firstLine="0"/>
        <w:rPr>
          <w:sz w:val="18"/>
        </w:rPr>
      </w:pPr>
      <w:r>
        <w:rPr>
          <w:sz w:val="18"/>
        </w:rPr>
        <w:t>future</w:t>
      </w:r>
      <w:r>
        <w:rPr>
          <w:spacing w:val="-19"/>
          <w:sz w:val="18"/>
        </w:rPr>
        <w:t xml:space="preserve"> </w:t>
      </w:r>
      <w:r>
        <w:rPr>
          <w:sz w:val="18"/>
        </w:rPr>
        <w:t>=</w:t>
      </w:r>
      <w:r>
        <w:rPr>
          <w:spacing w:val="-19"/>
          <w:sz w:val="18"/>
        </w:rPr>
        <w:t xml:space="preserve"> </w:t>
      </w:r>
      <w:proofErr w:type="spellStart"/>
      <w:r>
        <w:rPr>
          <w:sz w:val="18"/>
        </w:rPr>
        <w:t>m.make_future_dataframe</w:t>
      </w:r>
      <w:proofErr w:type="spellEnd"/>
      <w:r>
        <w:rPr>
          <w:sz w:val="18"/>
        </w:rPr>
        <w:t>(periods=1826) 3</w:t>
      </w:r>
      <w:r>
        <w:rPr>
          <w:spacing w:val="-10"/>
          <w:sz w:val="18"/>
        </w:rPr>
        <w:t xml:space="preserve"> </w:t>
      </w:r>
      <w:r>
        <w:rPr>
          <w:sz w:val="18"/>
        </w:rPr>
        <w:t>future['cap'] = 8.5</w:t>
      </w:r>
    </w:p>
    <w:p w14:paraId="1E229C53" w14:textId="77777777" w:rsidR="009A1F1D" w:rsidRDefault="00000000">
      <w:pPr>
        <w:spacing w:before="3"/>
        <w:ind w:left="152" w:right="8096"/>
        <w:rPr>
          <w:rFonts w:ascii="Consolas"/>
          <w:sz w:val="18"/>
        </w:rPr>
      </w:pPr>
      <w:r>
        <w:rPr>
          <w:rFonts w:ascii="Consolas"/>
          <w:sz w:val="18"/>
        </w:rPr>
        <w:t>4</w:t>
      </w:r>
      <w:r>
        <w:rPr>
          <w:rFonts w:ascii="Consolas"/>
          <w:spacing w:val="-44"/>
          <w:sz w:val="18"/>
        </w:rPr>
        <w:t xml:space="preserve"> </w:t>
      </w:r>
      <w:proofErr w:type="spellStart"/>
      <w:r>
        <w:rPr>
          <w:rFonts w:ascii="Consolas"/>
          <w:sz w:val="18"/>
        </w:rPr>
        <w:t>fcst</w:t>
      </w:r>
      <w:proofErr w:type="spellEnd"/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14"/>
          <w:sz w:val="18"/>
        </w:rPr>
        <w:t xml:space="preserve"> </w:t>
      </w:r>
      <w:proofErr w:type="spellStart"/>
      <w:r>
        <w:rPr>
          <w:rFonts w:ascii="Consolas"/>
          <w:sz w:val="18"/>
        </w:rPr>
        <w:t>m.predict</w:t>
      </w:r>
      <w:proofErr w:type="spellEnd"/>
      <w:r>
        <w:rPr>
          <w:rFonts w:ascii="Consolas"/>
          <w:sz w:val="18"/>
        </w:rPr>
        <w:t>(future) 5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 xml:space="preserve">fig = </w:t>
      </w:r>
      <w:proofErr w:type="spellStart"/>
      <w:r>
        <w:rPr>
          <w:rFonts w:ascii="Consolas"/>
          <w:sz w:val="18"/>
        </w:rPr>
        <w:t>m.plot</w:t>
      </w:r>
      <w:proofErr w:type="spellEnd"/>
      <w:r>
        <w:rPr>
          <w:rFonts w:ascii="Consolas"/>
          <w:sz w:val="18"/>
        </w:rPr>
        <w:t>(</w:t>
      </w:r>
      <w:proofErr w:type="spellStart"/>
      <w:r>
        <w:rPr>
          <w:rFonts w:ascii="Consolas"/>
          <w:sz w:val="18"/>
        </w:rPr>
        <w:t>fcst</w:t>
      </w:r>
      <w:proofErr w:type="spellEnd"/>
      <w:r>
        <w:rPr>
          <w:rFonts w:ascii="Consolas"/>
          <w:sz w:val="18"/>
        </w:rPr>
        <w:t>)</w:t>
      </w:r>
    </w:p>
    <w:p w14:paraId="30D3E150" w14:textId="77777777" w:rsidR="009A1F1D" w:rsidRDefault="009A1F1D">
      <w:pPr>
        <w:pStyle w:val="a3"/>
        <w:rPr>
          <w:rFonts w:ascii="Consolas"/>
          <w:sz w:val="20"/>
        </w:rPr>
      </w:pPr>
    </w:p>
    <w:p w14:paraId="4B7786A4" w14:textId="77777777" w:rsidR="009A1F1D" w:rsidRDefault="00000000">
      <w:pPr>
        <w:pStyle w:val="a3"/>
        <w:spacing w:before="2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CBB309" wp14:editId="70A01B3C">
            <wp:simplePos x="0" y="0"/>
            <wp:positionH relativeFrom="page">
              <wp:posOffset>606554</wp:posOffset>
            </wp:positionH>
            <wp:positionV relativeFrom="paragraph">
              <wp:posOffset>195528</wp:posOffset>
            </wp:positionV>
            <wp:extent cx="6131178" cy="35928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178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50D7B" w14:textId="77777777" w:rsidR="009A1F1D" w:rsidRDefault="009A1F1D">
      <w:pPr>
        <w:pStyle w:val="a3"/>
        <w:spacing w:before="5"/>
        <w:rPr>
          <w:rFonts w:ascii="Consolas"/>
          <w:sz w:val="25"/>
        </w:rPr>
      </w:pPr>
    </w:p>
    <w:p w14:paraId="2DE187B0" w14:textId="77777777" w:rsidR="00BA1892" w:rsidRDefault="00000000">
      <w:pPr>
        <w:pStyle w:val="a3"/>
        <w:spacing w:before="92" w:line="244" w:lineRule="auto"/>
        <w:ind w:left="110" w:right="179"/>
        <w:rPr>
          <w:rFonts w:ascii="宋体" w:eastAsia="宋体" w:hAnsi="宋体" w:cs="宋体"/>
        </w:rPr>
      </w:pPr>
      <w:r>
        <w:t xml:space="preserve">The logistic function has an implicit minimum of 0, and will saturate at 0 the same way that it saturates at the capacity. </w:t>
      </w:r>
      <w:r w:rsidR="00BA1892" w:rsidRPr="00BA1892">
        <w:t>logistic</w:t>
      </w:r>
      <w:r w:rsidR="00BA1892" w:rsidRPr="00BA1892">
        <w:rPr>
          <w:rFonts w:ascii="宋体" w:eastAsia="宋体" w:hAnsi="宋体" w:cs="宋体" w:hint="eastAsia"/>
        </w:rPr>
        <w:t>函数有一个隐式的最小值</w:t>
      </w:r>
      <w:r w:rsidR="00BA1892" w:rsidRPr="00BA1892">
        <w:t>0</w:t>
      </w:r>
      <w:r w:rsidR="00BA1892" w:rsidRPr="00BA1892">
        <w:rPr>
          <w:rFonts w:ascii="宋体" w:eastAsia="宋体" w:hAnsi="宋体" w:cs="宋体" w:hint="eastAsia"/>
        </w:rPr>
        <w:t>，并且在</w:t>
      </w:r>
      <w:r w:rsidR="00BA1892" w:rsidRPr="00BA1892">
        <w:t>0</w:t>
      </w:r>
      <w:r w:rsidR="00BA1892" w:rsidRPr="00BA1892">
        <w:rPr>
          <w:rFonts w:ascii="宋体" w:eastAsia="宋体" w:hAnsi="宋体" w:cs="宋体" w:hint="eastAsia"/>
        </w:rPr>
        <w:t>处达到饱和，就像在容量处达到饱和一样。</w:t>
      </w:r>
    </w:p>
    <w:p w14:paraId="7C930198" w14:textId="509631F2" w:rsidR="009A1F1D" w:rsidRPr="00BA1892" w:rsidRDefault="00000000">
      <w:pPr>
        <w:pStyle w:val="a3"/>
        <w:spacing w:before="92" w:line="244" w:lineRule="auto"/>
        <w:ind w:left="110" w:right="179"/>
        <w:rPr>
          <w:color w:val="4F81BD" w:themeColor="accent1"/>
        </w:rPr>
      </w:pPr>
      <w:r w:rsidRPr="00BA1892">
        <w:rPr>
          <w:color w:val="4F81BD" w:themeColor="accent1"/>
        </w:rPr>
        <w:t>It is possible to also specify a different saturating minimum.</w:t>
      </w:r>
      <w:r w:rsidR="00BA1892" w:rsidRPr="00BA1892">
        <w:rPr>
          <w:rFonts w:hint="eastAsia"/>
          <w:color w:val="4F81BD" w:themeColor="accent1"/>
        </w:rPr>
        <w:t xml:space="preserve"> </w:t>
      </w:r>
      <w:proofErr w:type="spellStart"/>
      <w:r w:rsidR="00BA1892" w:rsidRPr="00BA1892">
        <w:rPr>
          <w:rFonts w:ascii="宋体" w:eastAsia="宋体" w:hAnsi="宋体" w:cs="宋体" w:hint="eastAsia"/>
          <w:color w:val="4F81BD" w:themeColor="accent1"/>
        </w:rPr>
        <w:t>也可以指定不同的饱和最小值</w:t>
      </w:r>
      <w:proofErr w:type="spellEnd"/>
      <w:r w:rsidR="00BA1892" w:rsidRPr="00BA1892">
        <w:rPr>
          <w:rFonts w:ascii="宋体" w:eastAsia="宋体" w:hAnsi="宋体" w:cs="宋体" w:hint="eastAsia"/>
          <w:color w:val="4F81BD" w:themeColor="accent1"/>
        </w:rPr>
        <w:t>。</w:t>
      </w:r>
    </w:p>
    <w:p w14:paraId="2EB12339" w14:textId="77777777" w:rsidR="009A1F1D" w:rsidRDefault="009A1F1D">
      <w:pPr>
        <w:pStyle w:val="a3"/>
        <w:spacing w:before="6"/>
      </w:pPr>
    </w:p>
    <w:p w14:paraId="5CA1170D" w14:textId="77777777" w:rsidR="009A1F1D" w:rsidRDefault="00000000">
      <w:pPr>
        <w:pStyle w:val="1"/>
      </w:pPr>
      <w:r>
        <w:t>Saturating</w:t>
      </w:r>
      <w:r>
        <w:rPr>
          <w:spacing w:val="-13"/>
        </w:rPr>
        <w:t xml:space="preserve"> </w:t>
      </w:r>
      <w:r>
        <w:rPr>
          <w:spacing w:val="-2"/>
        </w:rPr>
        <w:t>Minimum</w:t>
      </w:r>
    </w:p>
    <w:p w14:paraId="2AFE234B" w14:textId="77777777" w:rsidR="009A1F1D" w:rsidRDefault="009A1F1D">
      <w:pPr>
        <w:pStyle w:val="a3"/>
        <w:spacing w:before="1"/>
        <w:rPr>
          <w:b/>
          <w:sz w:val="23"/>
        </w:rPr>
      </w:pPr>
    </w:p>
    <w:p w14:paraId="4D8F4FEA" w14:textId="22E6A557" w:rsidR="00BA1892" w:rsidRDefault="00000000">
      <w:pPr>
        <w:pStyle w:val="a3"/>
        <w:spacing w:line="244" w:lineRule="auto"/>
        <w:ind w:left="110" w:right="179"/>
        <w:rPr>
          <w:lang w:eastAsia="zh-CN"/>
        </w:rPr>
      </w:pPr>
      <w:r>
        <w:t xml:space="preserve">The </w:t>
      </w:r>
      <w:r w:rsidRPr="00BA1892">
        <w:rPr>
          <w:color w:val="4F81BD" w:themeColor="accent1"/>
        </w:rPr>
        <w:t>logistic growth</w:t>
      </w:r>
      <w:r>
        <w:t xml:space="preserve"> model can also handle a saturating minimum, </w:t>
      </w:r>
      <w:r w:rsidR="00BA1892" w:rsidRPr="001166E9">
        <w:rPr>
          <w:rFonts w:asciiTheme="minorEastAsia" w:eastAsiaTheme="minorEastAsia" w:hAnsiTheme="minorEastAsia" w:hint="eastAsia"/>
          <w:color w:val="4F81BD" w:themeColor="accent1"/>
          <w:lang w:eastAsia="zh-CN"/>
        </w:rPr>
        <w:t>logistic</w:t>
      </w:r>
      <w:r w:rsidR="00BA1892" w:rsidRPr="001166E9">
        <w:rPr>
          <w:color w:val="4F81BD" w:themeColor="accent1"/>
        </w:rPr>
        <w:t xml:space="preserve"> </w:t>
      </w:r>
      <w:r w:rsidR="00BA1892" w:rsidRPr="001166E9">
        <w:rPr>
          <w:rFonts w:asciiTheme="minorEastAsia" w:eastAsiaTheme="minorEastAsia" w:hAnsiTheme="minorEastAsia" w:hint="eastAsia"/>
          <w:color w:val="4F81BD" w:themeColor="accent1"/>
          <w:lang w:eastAsia="zh-CN"/>
        </w:rPr>
        <w:t>model</w:t>
      </w:r>
      <w:r w:rsidR="00BA1892">
        <w:rPr>
          <w:rFonts w:ascii="宋体" w:eastAsia="宋体" w:hAnsi="宋体" w:cs="宋体" w:hint="eastAsia"/>
          <w:lang w:eastAsia="zh-CN"/>
        </w:rPr>
        <w:t>也可以处理一个最小饱和。(上例中处理的最大饱和</w:t>
      </w:r>
      <w:r w:rsidR="00BA1892">
        <w:rPr>
          <w:rFonts w:ascii="宋体" w:eastAsia="宋体" w:hAnsi="宋体" w:cs="宋体"/>
          <w:lang w:eastAsia="zh-CN"/>
        </w:rPr>
        <w:t>)</w:t>
      </w:r>
    </w:p>
    <w:p w14:paraId="729CB85A" w14:textId="0561C949" w:rsidR="009A1F1D" w:rsidRDefault="00000000">
      <w:pPr>
        <w:pStyle w:val="a3"/>
        <w:spacing w:line="244" w:lineRule="auto"/>
        <w:ind w:left="110" w:right="179"/>
        <w:rPr>
          <w:lang w:eastAsia="zh-CN"/>
        </w:rPr>
      </w:pPr>
      <w:r>
        <w:rPr>
          <w:lang w:eastAsia="zh-CN"/>
        </w:rPr>
        <w:t xml:space="preserve">which is specified with a column </w:t>
      </w:r>
      <w:r w:rsidRPr="00BA1892">
        <w:rPr>
          <w:rFonts w:ascii="Consolas"/>
          <w:color w:val="4F81BD" w:themeColor="accent1"/>
          <w:sz w:val="18"/>
          <w:lang w:eastAsia="zh-CN"/>
        </w:rPr>
        <w:t>floor</w:t>
      </w:r>
      <w:r>
        <w:rPr>
          <w:rFonts w:ascii="Consolas"/>
          <w:spacing w:val="-43"/>
          <w:sz w:val="18"/>
          <w:lang w:eastAsia="zh-CN"/>
        </w:rPr>
        <w:t xml:space="preserve"> </w:t>
      </w:r>
      <w:r>
        <w:rPr>
          <w:lang w:eastAsia="zh-CN"/>
        </w:rPr>
        <w:t xml:space="preserve">in the same way as the </w:t>
      </w:r>
      <w:r w:rsidRPr="00CC0BBA">
        <w:rPr>
          <w:rFonts w:ascii="Consolas"/>
          <w:color w:val="4F81BD" w:themeColor="accent1"/>
          <w:sz w:val="18"/>
          <w:lang w:eastAsia="zh-CN"/>
        </w:rPr>
        <w:t>cap</w:t>
      </w:r>
      <w:r>
        <w:rPr>
          <w:rFonts w:ascii="Consolas"/>
          <w:spacing w:val="-18"/>
          <w:sz w:val="18"/>
          <w:lang w:eastAsia="zh-CN"/>
        </w:rPr>
        <w:t xml:space="preserve"> </w:t>
      </w:r>
      <w:r>
        <w:rPr>
          <w:lang w:eastAsia="zh-CN"/>
        </w:rPr>
        <w:t>column specifies the maximum:</w:t>
      </w:r>
    </w:p>
    <w:p w14:paraId="24CF7B1E" w14:textId="164800C6" w:rsidR="009A1F1D" w:rsidRPr="00CC0BBA" w:rsidRDefault="00BA1892" w:rsidP="00CC0BBA">
      <w:pPr>
        <w:pStyle w:val="a3"/>
        <w:spacing w:line="244" w:lineRule="auto"/>
        <w:ind w:left="110" w:right="179"/>
        <w:rPr>
          <w:lang w:eastAsia="zh-CN"/>
        </w:rPr>
        <w:sectPr w:rsidR="009A1F1D" w:rsidRPr="00CC0BBA">
          <w:pgSz w:w="12240" w:h="15840"/>
          <w:pgMar w:top="880" w:right="700" w:bottom="280" w:left="720" w:header="720" w:footer="720" w:gutter="0"/>
          <w:cols w:space="720"/>
        </w:sectPr>
      </w:pPr>
      <w:r>
        <w:rPr>
          <w:rFonts w:asciiTheme="minorEastAsia" w:eastAsiaTheme="minorEastAsia" w:hAnsiTheme="minorEastAsia" w:hint="eastAsia"/>
          <w:lang w:eastAsia="zh-CN"/>
        </w:rPr>
        <w:t xml:space="preserve">与之前指定最大饱和时使用 </w:t>
      </w:r>
      <w:r w:rsidRPr="00BA1892">
        <w:rPr>
          <w:rFonts w:asciiTheme="minorEastAsia" w:eastAsiaTheme="minorEastAsia" w:hAnsiTheme="minorEastAsia" w:hint="eastAsia"/>
          <w:color w:val="4F81BD" w:themeColor="accent1"/>
          <w:lang w:eastAsia="zh-CN"/>
        </w:rPr>
        <w:t>cap</w:t>
      </w:r>
      <w:r>
        <w:rPr>
          <w:rFonts w:asciiTheme="minorEastAsia" w:eastAsiaTheme="minorEastAsia" w:hAnsiTheme="minorEastAsia"/>
          <w:color w:val="4F81BD" w:themeColor="accent1"/>
          <w:lang w:eastAsia="zh-CN"/>
        </w:rPr>
        <w:t xml:space="preserve"> </w:t>
      </w:r>
      <w:r w:rsidRPr="00BA1892">
        <w:rPr>
          <w:rFonts w:asciiTheme="minorEastAsia" w:eastAsiaTheme="minorEastAsia" w:hAnsiTheme="minorEastAsia" w:hint="eastAsia"/>
          <w:lang w:eastAsia="zh-CN"/>
        </w:rPr>
        <w:t>相同</w:t>
      </w:r>
      <w:r>
        <w:rPr>
          <w:rFonts w:asciiTheme="minorEastAsia" w:eastAsiaTheme="minorEastAsia" w:hAnsiTheme="minorEastAsia" w:hint="eastAsia"/>
          <w:lang w:eastAsia="zh-CN"/>
        </w:rPr>
        <w:t xml:space="preserve">，而指定最小饱和是使用 </w:t>
      </w:r>
      <w:r w:rsidRPr="00BA1892">
        <w:rPr>
          <w:rFonts w:asciiTheme="minorEastAsia" w:eastAsiaTheme="minorEastAsia" w:hAnsiTheme="minorEastAsia"/>
          <w:color w:val="4F81BD" w:themeColor="accent1"/>
          <w:lang w:eastAsia="zh-CN"/>
        </w:rPr>
        <w:t>floo</w:t>
      </w:r>
      <w:r w:rsidR="00CC0BBA">
        <w:rPr>
          <w:rFonts w:asciiTheme="minorEastAsia" w:eastAsiaTheme="minorEastAsia" w:hAnsiTheme="minorEastAsia" w:hint="eastAsia"/>
          <w:color w:val="4F81BD" w:themeColor="accent1"/>
          <w:lang w:eastAsia="zh-CN"/>
        </w:rPr>
        <w:t>r</w:t>
      </w:r>
    </w:p>
    <w:p w14:paraId="23EFCA31" w14:textId="77777777" w:rsidR="009A1F1D" w:rsidRDefault="00000000" w:rsidP="00CC0BBA">
      <w:pPr>
        <w:spacing w:before="68"/>
        <w:rPr>
          <w:rFonts w:ascii="Consolas"/>
          <w:sz w:val="18"/>
        </w:rPr>
      </w:pPr>
      <w:r>
        <w:rPr>
          <w:rFonts w:ascii="Consolas"/>
          <w:sz w:val="18"/>
        </w:rPr>
        <w:lastRenderedPageBreak/>
        <w:t>1</w:t>
      </w:r>
      <w:r>
        <w:rPr>
          <w:rFonts w:ascii="Consolas"/>
          <w:spacing w:val="54"/>
          <w:sz w:val="18"/>
        </w:rPr>
        <w:t xml:space="preserve"> </w:t>
      </w:r>
      <w:r>
        <w:rPr>
          <w:rFonts w:ascii="Consolas"/>
          <w:sz w:val="18"/>
        </w:rPr>
        <w:t>#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pacing w:val="-2"/>
          <w:sz w:val="18"/>
        </w:rPr>
        <w:t>Python</w:t>
      </w:r>
    </w:p>
    <w:p w14:paraId="412C7E83" w14:textId="77777777" w:rsidR="009A1F1D" w:rsidRDefault="00000000">
      <w:pPr>
        <w:spacing w:before="2"/>
        <w:ind w:left="152"/>
        <w:rPr>
          <w:rFonts w:ascii="Consolas"/>
          <w:sz w:val="18"/>
        </w:rPr>
      </w:pPr>
      <w:r>
        <w:rPr>
          <w:rFonts w:ascii="Consolas"/>
          <w:sz w:val="18"/>
        </w:rPr>
        <w:t>2</w:t>
      </w:r>
      <w:r>
        <w:rPr>
          <w:rFonts w:ascii="Consolas"/>
          <w:spacing w:val="54"/>
          <w:sz w:val="18"/>
        </w:rPr>
        <w:t xml:space="preserve"> </w:t>
      </w:r>
      <w:proofErr w:type="spellStart"/>
      <w:r>
        <w:rPr>
          <w:rFonts w:ascii="Consolas"/>
          <w:sz w:val="18"/>
        </w:rPr>
        <w:t>df</w:t>
      </w:r>
      <w:proofErr w:type="spellEnd"/>
      <w:r>
        <w:rPr>
          <w:rFonts w:ascii="Consolas"/>
          <w:sz w:val="18"/>
        </w:rPr>
        <w:t xml:space="preserve">['y'] = 10 - </w:t>
      </w:r>
      <w:proofErr w:type="spellStart"/>
      <w:r>
        <w:rPr>
          <w:rFonts w:ascii="Consolas"/>
          <w:spacing w:val="-2"/>
          <w:sz w:val="18"/>
        </w:rPr>
        <w:t>df</w:t>
      </w:r>
      <w:proofErr w:type="spellEnd"/>
      <w:r>
        <w:rPr>
          <w:rFonts w:ascii="Consolas"/>
          <w:spacing w:val="-2"/>
          <w:sz w:val="18"/>
        </w:rPr>
        <w:t>['y']</w:t>
      </w:r>
    </w:p>
    <w:p w14:paraId="62FE30B8" w14:textId="77777777" w:rsidR="009A1F1D" w:rsidRDefault="00000000">
      <w:pPr>
        <w:spacing w:before="1"/>
        <w:ind w:left="152"/>
        <w:rPr>
          <w:rFonts w:ascii="Consolas"/>
          <w:sz w:val="18"/>
        </w:rPr>
      </w:pPr>
      <w:r>
        <w:rPr>
          <w:rFonts w:ascii="Consolas"/>
          <w:sz w:val="18"/>
        </w:rPr>
        <w:t>3</w:t>
      </w:r>
      <w:r>
        <w:rPr>
          <w:rFonts w:ascii="Consolas"/>
          <w:spacing w:val="54"/>
          <w:sz w:val="18"/>
        </w:rPr>
        <w:t xml:space="preserve"> </w:t>
      </w:r>
      <w:proofErr w:type="spellStart"/>
      <w:r>
        <w:rPr>
          <w:rFonts w:ascii="Consolas"/>
          <w:sz w:val="18"/>
        </w:rPr>
        <w:t>df</w:t>
      </w:r>
      <w:proofErr w:type="spellEnd"/>
      <w:r>
        <w:rPr>
          <w:rFonts w:ascii="Consolas"/>
          <w:sz w:val="18"/>
        </w:rPr>
        <w:t xml:space="preserve">['cap'] = </w:t>
      </w:r>
      <w:r>
        <w:rPr>
          <w:rFonts w:ascii="Consolas"/>
          <w:spacing w:val="-10"/>
          <w:sz w:val="18"/>
        </w:rPr>
        <w:t>6</w:t>
      </w:r>
    </w:p>
    <w:p w14:paraId="4C9FE779" w14:textId="77777777" w:rsidR="009A1F1D" w:rsidRDefault="00000000">
      <w:pPr>
        <w:spacing w:before="2"/>
        <w:ind w:left="152"/>
        <w:rPr>
          <w:rFonts w:ascii="Consolas"/>
          <w:sz w:val="18"/>
        </w:rPr>
      </w:pPr>
      <w:r>
        <w:rPr>
          <w:rFonts w:ascii="Consolas"/>
          <w:sz w:val="18"/>
        </w:rPr>
        <w:t>4</w:t>
      </w:r>
      <w:r>
        <w:rPr>
          <w:rFonts w:ascii="Consolas"/>
          <w:spacing w:val="54"/>
          <w:sz w:val="18"/>
        </w:rPr>
        <w:t xml:space="preserve"> </w:t>
      </w:r>
      <w:proofErr w:type="spellStart"/>
      <w:r>
        <w:rPr>
          <w:rFonts w:ascii="Consolas"/>
          <w:sz w:val="18"/>
        </w:rPr>
        <w:t>df</w:t>
      </w:r>
      <w:proofErr w:type="spellEnd"/>
      <w:r>
        <w:rPr>
          <w:rFonts w:ascii="Consolas"/>
          <w:sz w:val="18"/>
        </w:rPr>
        <w:t xml:space="preserve">['floor'] = </w:t>
      </w:r>
      <w:r>
        <w:rPr>
          <w:rFonts w:ascii="Consolas"/>
          <w:spacing w:val="-5"/>
          <w:sz w:val="18"/>
        </w:rPr>
        <w:t>1.5</w:t>
      </w:r>
    </w:p>
    <w:p w14:paraId="2D7FE4A0" w14:textId="77777777" w:rsidR="009A1F1D" w:rsidRDefault="00000000">
      <w:pPr>
        <w:pStyle w:val="a5"/>
        <w:numPr>
          <w:ilvl w:val="0"/>
          <w:numId w:val="1"/>
        </w:numPr>
        <w:tabs>
          <w:tab w:val="left" w:pos="406"/>
        </w:tabs>
        <w:rPr>
          <w:sz w:val="18"/>
        </w:rPr>
      </w:pPr>
      <w:r>
        <w:rPr>
          <w:sz w:val="18"/>
        </w:rPr>
        <w:t xml:space="preserve">future['cap'] = </w:t>
      </w:r>
      <w:r>
        <w:rPr>
          <w:spacing w:val="-10"/>
          <w:sz w:val="18"/>
        </w:rPr>
        <w:t>6</w:t>
      </w:r>
    </w:p>
    <w:p w14:paraId="1E729589" w14:textId="77777777" w:rsidR="009A1F1D" w:rsidRDefault="00000000">
      <w:pPr>
        <w:pStyle w:val="a5"/>
        <w:numPr>
          <w:ilvl w:val="0"/>
          <w:numId w:val="1"/>
        </w:numPr>
        <w:tabs>
          <w:tab w:val="left" w:pos="406"/>
        </w:tabs>
        <w:spacing w:before="2"/>
        <w:rPr>
          <w:sz w:val="18"/>
        </w:rPr>
      </w:pPr>
      <w:r>
        <w:rPr>
          <w:sz w:val="18"/>
        </w:rPr>
        <w:t xml:space="preserve">future['floor'] = </w:t>
      </w:r>
      <w:r>
        <w:rPr>
          <w:spacing w:val="-5"/>
          <w:sz w:val="18"/>
        </w:rPr>
        <w:t>1.5</w:t>
      </w:r>
    </w:p>
    <w:p w14:paraId="2CDF6038" w14:textId="77777777" w:rsidR="009A1F1D" w:rsidRDefault="00000000">
      <w:pPr>
        <w:pStyle w:val="a5"/>
        <w:numPr>
          <w:ilvl w:val="0"/>
          <w:numId w:val="1"/>
        </w:numPr>
        <w:tabs>
          <w:tab w:val="left" w:pos="406"/>
        </w:tabs>
        <w:rPr>
          <w:sz w:val="18"/>
        </w:rPr>
      </w:pPr>
      <w:r>
        <w:rPr>
          <w:sz w:val="18"/>
        </w:rPr>
        <w:t xml:space="preserve">m = </w:t>
      </w:r>
      <w:r>
        <w:rPr>
          <w:spacing w:val="-2"/>
          <w:sz w:val="18"/>
        </w:rPr>
        <w:t>Prophet(growth='logistic')</w:t>
      </w:r>
    </w:p>
    <w:p w14:paraId="107B07B5" w14:textId="77777777" w:rsidR="009A1F1D" w:rsidRDefault="00000000">
      <w:pPr>
        <w:pStyle w:val="a5"/>
        <w:numPr>
          <w:ilvl w:val="0"/>
          <w:numId w:val="1"/>
        </w:numPr>
        <w:tabs>
          <w:tab w:val="left" w:pos="406"/>
        </w:tabs>
        <w:spacing w:before="2"/>
        <w:rPr>
          <w:sz w:val="18"/>
        </w:rPr>
      </w:pPr>
      <w:proofErr w:type="spellStart"/>
      <w:r>
        <w:rPr>
          <w:spacing w:val="-2"/>
          <w:sz w:val="18"/>
        </w:rPr>
        <w:t>m.fit</w:t>
      </w:r>
      <w:proofErr w:type="spellEnd"/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df</w:t>
      </w:r>
      <w:proofErr w:type="spellEnd"/>
      <w:r>
        <w:rPr>
          <w:spacing w:val="-2"/>
          <w:sz w:val="18"/>
        </w:rPr>
        <w:t>)</w:t>
      </w:r>
    </w:p>
    <w:p w14:paraId="5AE3698B" w14:textId="77777777" w:rsidR="009A1F1D" w:rsidRDefault="00000000">
      <w:pPr>
        <w:pStyle w:val="a5"/>
        <w:numPr>
          <w:ilvl w:val="0"/>
          <w:numId w:val="1"/>
        </w:numPr>
        <w:tabs>
          <w:tab w:val="left" w:pos="406"/>
        </w:tabs>
        <w:rPr>
          <w:sz w:val="18"/>
        </w:rPr>
      </w:pPr>
      <w:proofErr w:type="spellStart"/>
      <w:r>
        <w:rPr>
          <w:sz w:val="18"/>
        </w:rPr>
        <w:t>fcst</w:t>
      </w:r>
      <w:proofErr w:type="spellEnd"/>
      <w:r>
        <w:rPr>
          <w:sz w:val="18"/>
        </w:rPr>
        <w:t xml:space="preserve"> = </w:t>
      </w:r>
      <w:proofErr w:type="spellStart"/>
      <w:r>
        <w:rPr>
          <w:spacing w:val="-2"/>
          <w:sz w:val="18"/>
        </w:rPr>
        <w:t>m.predict</w:t>
      </w:r>
      <w:proofErr w:type="spellEnd"/>
      <w:r>
        <w:rPr>
          <w:spacing w:val="-2"/>
          <w:sz w:val="18"/>
        </w:rPr>
        <w:t>(future)</w:t>
      </w:r>
    </w:p>
    <w:p w14:paraId="6154DB93" w14:textId="77777777" w:rsidR="009A1F1D" w:rsidRDefault="00000000">
      <w:pPr>
        <w:pStyle w:val="a5"/>
        <w:numPr>
          <w:ilvl w:val="0"/>
          <w:numId w:val="1"/>
        </w:numPr>
        <w:tabs>
          <w:tab w:val="left" w:pos="406"/>
        </w:tabs>
        <w:spacing w:before="2"/>
        <w:rPr>
          <w:sz w:val="18"/>
        </w:rPr>
      </w:pPr>
      <w:r>
        <w:rPr>
          <w:sz w:val="18"/>
        </w:rPr>
        <w:t xml:space="preserve">fig = </w:t>
      </w:r>
      <w:proofErr w:type="spellStart"/>
      <w:r>
        <w:rPr>
          <w:spacing w:val="-2"/>
          <w:sz w:val="18"/>
        </w:rPr>
        <w:t>m.plot</w:t>
      </w:r>
      <w:proofErr w:type="spellEnd"/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fcst</w:t>
      </w:r>
      <w:proofErr w:type="spellEnd"/>
      <w:r>
        <w:rPr>
          <w:spacing w:val="-2"/>
          <w:sz w:val="18"/>
        </w:rPr>
        <w:t>)</w:t>
      </w:r>
    </w:p>
    <w:p w14:paraId="0F788DB1" w14:textId="77777777" w:rsidR="009A1F1D" w:rsidRDefault="009A1F1D">
      <w:pPr>
        <w:pStyle w:val="a3"/>
        <w:rPr>
          <w:rFonts w:ascii="Consolas"/>
          <w:sz w:val="20"/>
        </w:rPr>
      </w:pPr>
    </w:p>
    <w:p w14:paraId="1EE0795F" w14:textId="77777777" w:rsidR="009A1F1D" w:rsidRDefault="00000000">
      <w:pPr>
        <w:pStyle w:val="a3"/>
        <w:spacing w:before="11"/>
        <w:rPr>
          <w:rFonts w:ascii="Consola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41CB20" wp14:editId="7C1A6E0D">
            <wp:simplePos x="0" y="0"/>
            <wp:positionH relativeFrom="page">
              <wp:posOffset>597874</wp:posOffset>
            </wp:positionH>
            <wp:positionV relativeFrom="paragraph">
              <wp:posOffset>186098</wp:posOffset>
            </wp:positionV>
            <wp:extent cx="6125347" cy="35928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347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D0296" w14:textId="77777777" w:rsidR="009A1F1D" w:rsidRDefault="009A1F1D">
      <w:pPr>
        <w:pStyle w:val="a3"/>
        <w:spacing w:before="7"/>
        <w:rPr>
          <w:rFonts w:ascii="Consolas"/>
          <w:sz w:val="26"/>
        </w:rPr>
      </w:pPr>
    </w:p>
    <w:p w14:paraId="3678FC80" w14:textId="77777777" w:rsidR="009A1F1D" w:rsidRDefault="00000000">
      <w:pPr>
        <w:pStyle w:val="a3"/>
        <w:spacing w:before="92" w:line="456" w:lineRule="auto"/>
        <w:ind w:left="110" w:right="1296"/>
      </w:pPr>
      <w:r>
        <w:t xml:space="preserve">To use a logistic growth trend with a saturating minimum, a maximum capacity must also be specified. </w:t>
      </w:r>
      <w:hyperlink r:id="rId23">
        <w:r>
          <w:rPr>
            <w:color w:val="0066CC"/>
            <w:u w:val="single" w:color="0066CC"/>
          </w:rPr>
          <w:t>Edit on GitHub</w:t>
        </w:r>
      </w:hyperlink>
    </w:p>
    <w:p w14:paraId="5A7B8354" w14:textId="77777777" w:rsidR="009A1F1D" w:rsidRDefault="009A1F1D">
      <w:pPr>
        <w:spacing w:line="456" w:lineRule="auto"/>
        <w:sectPr w:rsidR="009A1F1D">
          <w:pgSz w:w="12240" w:h="15840"/>
          <w:pgMar w:top="700" w:right="700" w:bottom="280" w:left="720" w:header="720" w:footer="720" w:gutter="0"/>
          <w:cols w:space="720"/>
        </w:sectPr>
      </w:pPr>
    </w:p>
    <w:p w14:paraId="4F6A1CA2" w14:textId="77777777" w:rsidR="009A1F1D" w:rsidRDefault="00000000">
      <w:pPr>
        <w:pStyle w:val="a3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2DB73B77">
          <v:group id="docshapegroup2" o:spid="_x0000_s2051" style="width:452.35pt;height:519.5pt;mso-position-horizontal-relative:char;mso-position-vertical-relative:line" coordsize="9047,10390">
            <v:shape id="docshape3" o:spid="_x0000_s2052" style="position:absolute;width:9047;height:10390" coordsize="9047,10390" o:spt="100" adj="0,,0" path="m5761,5191r-2,-77l5753,5039r-12,-74l5726,4893r-20,-71l5682,4753r-28,-67l5623,4621r-36,-63l5549,4497r-42,-58l5479,4405r-17,-21l5414,4331r-51,-50l5310,4235r,959l5307,5270r-11,74l5278,5415r-24,68l5224,5549r-35,62l5148,5670r-46,54l5051,5775r-55,45l4937,5861r-63,35l4808,5925r-68,23l4668,5965r-74,10l4518,5978r-84,-5l4353,5960r-77,-21l4204,5910r-68,-34l4072,5836r-58,-45l3960,5741r-48,-54l3870,5630r-37,-59l3802,5509r-25,-63l3759,5383r-12,-64l3742,5256r2,-62l3744,5191r-2,-61l3747,5065r12,-65l3778,4935r25,-64l3834,4809r37,-60l3914,4692r49,-54l4017,4589r59,-45l4139,4504r69,-34l4281,4442r77,-20l4440,4410r85,-5l4601,4409r74,11l4747,4438r69,23l4882,4491r62,36l5002,4567r55,46l5107,4663r45,55l5192,4777r35,62l5256,4905r24,69l5297,5045r10,74l5310,5194r,-959l5310,4234r-56,-43l5195,4150r-60,-37l5073,4080r-64,-30l4943,4024r-67,-21l4808,3985r-70,-13l4667,3963r-63,-4l4596,3959r-47,l4450,3959r-73,4l4306,3973r-71,13l4166,4005r-68,22l4033,4054r-65,30l3906,4119r-60,37l3788,4198r-55,44l3680,4290r-50,51l3582,4394r-44,56l3496,4509r-38,60l3423,4632r-31,65l3365,4764r-24,68l3322,4901r-16,71l3295,5044r-7,73l3286,5191r2,71l3295,5333r10,70l3320,5472r19,69l3362,5607r26,66l3418,5737r33,62l3488,5859r40,59l3572,5974r46,53l3667,6078r53,48l3774,6172r58,42l3892,6253r62,35l4018,6320r67,28l4154,6373r70,20l4297,6409r74,11l4447,6427r77,2l4600,6426r74,-7l4747,6408r71,-15l4888,6373r68,-23l5023,6323r64,-30l5149,6259r59,-38l5266,6181r55,-44l5373,6090r50,-49l5469,5988r8,-10l5513,5933r40,-57l5591,5816r34,-62l5655,5690r27,-66l5705,5555r20,-69l5740,5414r11,-73l5758,5267r3,-76xm7332,5104r,-80l7331,4944r,-80l7330,4784r,-80l7329,4624r-1,-80l7328,4464r-1,-80l7325,4304r-3,-100l7314,4124r-12,-80l7286,3964r-21,-60l7241,3824r-30,-60l7178,3684r-38,-60l7099,3564r-46,-60l7003,3444r-54,-60l6890,3324r-11,-7l6879,5024r,400l6879,5564r,80l6878,5724r-1,160l6876,6044r-4,80l6863,6204r-15,60l6827,6344r-27,60l6767,6464r-38,60l6685,6584r-49,60l6580,6684r-60,60l6453,6784r-610,360l5775,7164r-817,480l4884,7684r-295,80l4440,7764r-222,-60l4145,7664r-74,-20l2571,6764r-64,-40l2449,6664r-53,-40l2348,6564r-42,-60l2269,6444r-31,-60l2213,6324r-19,-80l2181,6164r-8,-80l2172,6004r1,-80l2174,5844r,-60l2175,5644r-1,-80l2174,5504r-1,-160l2173,5264r,-160l2173,5024r-1,-240l2172,4524r,-80l2173,4364r1,-80l2178,4204r11,-80l2205,4044r23,-60l2258,3924r35,-80l2334,3804r47,-60l2434,3684r59,-40l2557,3604,4135,2684r70,-40l4421,2584r218,l4783,2624r282,160l5135,2804r837,480l6041,3344r416,240l6523,3624r61,40l6638,3724r50,40l6731,3824r38,60l6801,3944r26,80l6848,4084r15,80l6872,4244r4,80l6876,4384r1,60l6878,4604r1,160l6879,4864r,80l6879,5024r,-1707l6828,3284r-66,-40l6691,3184,5662,2584,5385,2424r-69,-20l5178,2324r-143,-80l4964,2224r-72,-40l4820,2164r-72,l4676,2144r-361,l4099,2204r-72,40l3956,2264r-71,40l3406,2584r-68,20l2327,3204r-69,40l2193,3304r-61,40l2075,3404r-53,60l1974,3524r-44,60l1890,3644r-36,60l1822,3784r-27,60l1772,3924r-19,80l1739,4084r-10,80l1723,4244r-2,80l1719,4404r-1,80l1717,4564r,140l1718,4784r1,160l1720,5024r,80l1720,5244r-1,80l1718,5484r,80l1717,5644r,160l1718,5864r1,80l1721,6024r2,80l1728,6184r10,80l1751,6344r19,80l1792,6484r27,80l1851,6644r35,60l1926,6764r44,60l2019,6884r53,60l2129,7004r61,40l2255,7104r70,40l3911,8064r71,40l4054,8124r73,40l4272,8204r73,l4418,8224r219,l4711,8204r73,l4929,8164r144,-80l5145,8064r512,-300l5895,7624r68,-20l6704,7164r69,-60l6838,7064r62,-40l6957,6964r53,-60l7059,6844r45,-60l7145,6724r36,-60l7214,6604r28,-80l7267,6464r20,-80l7303,6304r12,-80l7322,6144r3,-80l7327,5984r1,-80l7328,5824r1,-80l7330,5664r,-80l7331,5504r,-80l7332,5344r,-240xm9047,2684r-5,-54l9025,2586r-29,-36l8951,2518,8597,2314r,635l8596,3590r-1,640l8595,4871r,641l8595,6026r,193l8596,6793r1,641l8592,7489r-18,44l8544,7568r-45,32l4647,9825r-65,29l4522,9864r-60,-10l4397,9824,563,7610r-52,-37l477,7531r-18,-50l453,7418r1,-80l454,7258r1,-160l455,6938r,-145l456,6619r,-593l455,5512r,-1609l455,3663r,-240l454,3264r,-160l453,2944r5,-54l474,2846r29,-37l549,2777,805,2630,4438,531r46,-20l4526,506r41,8l4611,535,8238,2630r263,151l8546,2813r29,37l8592,2894r5,55l8597,2314,5464,506,4649,34,4601,10,4530,r-72,5l4407,28,95,2516r-45,32l21,2585,5,2630,,2684r,166l1,4435r1,746l1,6345r,753l,7698r5,55l23,7797r30,37l97,7865r4311,2489l4468,10381r55,9l4578,10380r60,-27l5481,9864,8956,7857r43,-31l9027,7791r15,-42l9047,7698r-2,-1672l9045,4302r,-399l9046,3264r1,-58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4D95B01" w14:textId="77777777" w:rsidR="009A1F1D" w:rsidRDefault="009A1F1D">
      <w:pPr>
        <w:pStyle w:val="a3"/>
        <w:rPr>
          <w:sz w:val="20"/>
        </w:rPr>
      </w:pPr>
    </w:p>
    <w:p w14:paraId="1184FB46" w14:textId="77777777" w:rsidR="009A1F1D" w:rsidRDefault="00000000">
      <w:pPr>
        <w:spacing w:before="256"/>
        <w:ind w:left="110"/>
        <w:rPr>
          <w:b/>
          <w:sz w:val="33"/>
        </w:rPr>
      </w:pPr>
      <w:r>
        <w:rPr>
          <w:b/>
          <w:sz w:val="33"/>
        </w:rPr>
        <w:t xml:space="preserve">Facebook Open </w:t>
      </w:r>
      <w:r>
        <w:rPr>
          <w:b/>
          <w:spacing w:val="-2"/>
          <w:sz w:val="33"/>
        </w:rPr>
        <w:t>Source</w:t>
      </w:r>
    </w:p>
    <w:p w14:paraId="35A871F7" w14:textId="77777777" w:rsidR="009A1F1D" w:rsidRDefault="009A1F1D">
      <w:pPr>
        <w:pStyle w:val="a3"/>
        <w:spacing w:before="9"/>
        <w:rPr>
          <w:b/>
          <w:sz w:val="16"/>
        </w:rPr>
      </w:pPr>
    </w:p>
    <w:p w14:paraId="1A28D9CA" w14:textId="77777777" w:rsidR="009A1F1D" w:rsidRDefault="00000000">
      <w:pPr>
        <w:pStyle w:val="a3"/>
        <w:spacing w:before="92" w:line="244" w:lineRule="auto"/>
        <w:ind w:left="110" w:right="5157"/>
      </w:pPr>
      <w:r>
        <w:pict w14:anchorId="6971039E">
          <v:line id="_x0000_s2050" style="position:absolute;left:0;text-align:left;z-index:-15833088;mso-position-horizontal-relative:page" from="242.3pt,16.5pt" to="244.6pt,16.5pt" strokecolor="#06c" strokeweight=".16281mm">
            <w10:wrap anchorx="page"/>
          </v:line>
        </w:pict>
      </w:r>
      <w:hyperlink r:id="rId24">
        <w:r>
          <w:rPr>
            <w:color w:val="0066CC"/>
            <w:u w:val="single" w:color="0066CC"/>
          </w:rPr>
          <w:t>Open</w:t>
        </w:r>
        <w:r>
          <w:rPr>
            <w:color w:val="0066CC"/>
            <w:spacing w:val="-6"/>
            <w:u w:val="single" w:color="0066CC"/>
          </w:rPr>
          <w:t xml:space="preserve"> </w:t>
        </w:r>
        <w:r>
          <w:rPr>
            <w:color w:val="0066CC"/>
            <w:u w:val="single" w:color="0066CC"/>
          </w:rPr>
          <w:t>Source</w:t>
        </w:r>
        <w:r>
          <w:rPr>
            <w:color w:val="0066CC"/>
            <w:spacing w:val="-6"/>
            <w:u w:val="single" w:color="0066CC"/>
          </w:rPr>
          <w:t xml:space="preserve"> </w:t>
        </w:r>
        <w:r>
          <w:rPr>
            <w:color w:val="0066CC"/>
            <w:u w:val="single" w:color="0066CC"/>
          </w:rPr>
          <w:t>Pro</w:t>
        </w:r>
        <w:r>
          <w:rPr>
            <w:color w:val="0066CC"/>
          </w:rPr>
          <w:t>j</w:t>
        </w:r>
        <w:r>
          <w:rPr>
            <w:color w:val="0066CC"/>
            <w:u w:val="single" w:color="0066CC"/>
          </w:rPr>
          <w:t>ect</w:t>
        </w:r>
      </w:hyperlink>
      <w:r>
        <w:rPr>
          <w:color w:val="0066CC"/>
          <w:u w:val="single" w:color="0066CC"/>
        </w:rPr>
        <w:t>s</w:t>
      </w:r>
      <w:r>
        <w:rPr>
          <w:color w:val="0066CC"/>
          <w:spacing w:val="-6"/>
          <w:u w:val="single" w:color="0066CC"/>
        </w:rPr>
        <w:t xml:space="preserve"> </w:t>
      </w:r>
      <w:hyperlink r:id="rId25">
        <w:r>
          <w:rPr>
            <w:color w:val="0066CC"/>
            <w:u w:val="single" w:color="0066CC"/>
          </w:rPr>
          <w:t>GitHu</w:t>
        </w:r>
      </w:hyperlink>
      <w:r>
        <w:rPr>
          <w:color w:val="0066CC"/>
          <w:u w:val="single" w:color="0066CC"/>
        </w:rPr>
        <w:t>b</w:t>
      </w:r>
      <w:r>
        <w:rPr>
          <w:color w:val="0066CC"/>
          <w:spacing w:val="-6"/>
          <w:u w:val="single" w:color="0066CC"/>
        </w:rPr>
        <w:t xml:space="preserve"> </w:t>
      </w:r>
      <w:hyperlink r:id="rId26">
        <w:r>
          <w:rPr>
            <w:color w:val="0066CC"/>
            <w:u w:val="single" w:color="0066CC"/>
          </w:rPr>
          <w:t>Twitte</w:t>
        </w:r>
      </w:hyperlink>
      <w:r>
        <w:rPr>
          <w:color w:val="0066CC"/>
          <w:u w:val="single" w:color="0066CC"/>
        </w:rPr>
        <w:t>r</w:t>
      </w:r>
      <w:r>
        <w:rPr>
          <w:color w:val="0066CC"/>
          <w:spacing w:val="-6"/>
          <w:u w:val="single" w:color="0066CC"/>
        </w:rPr>
        <w:t xml:space="preserve"> </w:t>
      </w:r>
      <w:hyperlink r:id="rId27">
        <w:r>
          <w:rPr>
            <w:color w:val="0066CC"/>
            <w:u w:val="single" w:color="0066CC"/>
          </w:rPr>
          <w:t>Privac</w:t>
        </w:r>
        <w:r>
          <w:rPr>
            <w:color w:val="0066CC"/>
          </w:rPr>
          <w:t>y</w:t>
        </w:r>
        <w:r>
          <w:rPr>
            <w:color w:val="0066CC"/>
            <w:spacing w:val="-6"/>
          </w:rPr>
          <w:t xml:space="preserve"> </w:t>
        </w:r>
      </w:hyperlink>
      <w:hyperlink r:id="rId28">
        <w:r>
          <w:rPr>
            <w:color w:val="0066CC"/>
            <w:u w:val="single" w:color="0066CC"/>
          </w:rPr>
          <w:t>Terms</w:t>
        </w:r>
      </w:hyperlink>
      <w:r>
        <w:rPr>
          <w:color w:val="0066CC"/>
        </w:rPr>
        <w:t xml:space="preserve"> </w:t>
      </w:r>
      <w:hyperlink r:id="rId29">
        <w:r>
          <w:rPr>
            <w:color w:val="541A8A"/>
            <w:u w:val="single" w:color="541A8A"/>
          </w:rPr>
          <w:t>Contribute to this pro</w:t>
        </w:r>
        <w:r>
          <w:rPr>
            <w:color w:val="541A8A"/>
          </w:rPr>
          <w:t>j</w:t>
        </w:r>
        <w:r>
          <w:rPr>
            <w:color w:val="541A8A"/>
            <w:u w:val="single" w:color="541A8A"/>
          </w:rPr>
          <w:t>ect on GitHub</w:t>
        </w:r>
      </w:hyperlink>
    </w:p>
    <w:sectPr w:rsidR="009A1F1D">
      <w:pgSz w:w="12240" w:h="15840"/>
      <w:pgMar w:top="720" w:right="70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878B1" w14:textId="77777777" w:rsidR="00E706F4" w:rsidRDefault="00E706F4" w:rsidP="004C6622">
      <w:r>
        <w:separator/>
      </w:r>
    </w:p>
  </w:endnote>
  <w:endnote w:type="continuationSeparator" w:id="0">
    <w:p w14:paraId="5FB8740D" w14:textId="77777777" w:rsidR="00E706F4" w:rsidRDefault="00E706F4" w:rsidP="004C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14AE" w14:textId="77777777" w:rsidR="00E706F4" w:rsidRDefault="00E706F4" w:rsidP="004C6622">
      <w:r>
        <w:separator/>
      </w:r>
    </w:p>
  </w:footnote>
  <w:footnote w:type="continuationSeparator" w:id="0">
    <w:p w14:paraId="6F7A3E91" w14:textId="77777777" w:rsidR="00E706F4" w:rsidRDefault="00E706F4" w:rsidP="004C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568"/>
    <w:multiLevelType w:val="hybridMultilevel"/>
    <w:tmpl w:val="0A0CE7EA"/>
    <w:lvl w:ilvl="0" w:tplc="A4D27550">
      <w:start w:val="1"/>
      <w:numFmt w:val="decimal"/>
      <w:lvlText w:val="%1"/>
      <w:lvlJc w:val="left"/>
      <w:pPr>
        <w:ind w:left="306" w:hanging="155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8"/>
        <w:szCs w:val="18"/>
      </w:rPr>
    </w:lvl>
    <w:lvl w:ilvl="1" w:tplc="E8328E64">
      <w:numFmt w:val="bullet"/>
      <w:lvlText w:val="•"/>
      <w:lvlJc w:val="left"/>
      <w:pPr>
        <w:ind w:left="1352" w:hanging="155"/>
      </w:pPr>
      <w:rPr>
        <w:rFonts w:hint="default"/>
      </w:rPr>
    </w:lvl>
    <w:lvl w:ilvl="2" w:tplc="2DD6CC3A">
      <w:numFmt w:val="bullet"/>
      <w:lvlText w:val="•"/>
      <w:lvlJc w:val="left"/>
      <w:pPr>
        <w:ind w:left="2404" w:hanging="155"/>
      </w:pPr>
      <w:rPr>
        <w:rFonts w:hint="default"/>
      </w:rPr>
    </w:lvl>
    <w:lvl w:ilvl="3" w:tplc="4D680750">
      <w:numFmt w:val="bullet"/>
      <w:lvlText w:val="•"/>
      <w:lvlJc w:val="left"/>
      <w:pPr>
        <w:ind w:left="3456" w:hanging="155"/>
      </w:pPr>
      <w:rPr>
        <w:rFonts w:hint="default"/>
      </w:rPr>
    </w:lvl>
    <w:lvl w:ilvl="4" w:tplc="CE589ADC">
      <w:numFmt w:val="bullet"/>
      <w:lvlText w:val="•"/>
      <w:lvlJc w:val="left"/>
      <w:pPr>
        <w:ind w:left="4508" w:hanging="155"/>
      </w:pPr>
      <w:rPr>
        <w:rFonts w:hint="default"/>
      </w:rPr>
    </w:lvl>
    <w:lvl w:ilvl="5" w:tplc="7BA272FA">
      <w:numFmt w:val="bullet"/>
      <w:lvlText w:val="•"/>
      <w:lvlJc w:val="left"/>
      <w:pPr>
        <w:ind w:left="5560" w:hanging="155"/>
      </w:pPr>
      <w:rPr>
        <w:rFonts w:hint="default"/>
      </w:rPr>
    </w:lvl>
    <w:lvl w:ilvl="6" w:tplc="632E3816">
      <w:numFmt w:val="bullet"/>
      <w:lvlText w:val="•"/>
      <w:lvlJc w:val="left"/>
      <w:pPr>
        <w:ind w:left="6612" w:hanging="155"/>
      </w:pPr>
      <w:rPr>
        <w:rFonts w:hint="default"/>
      </w:rPr>
    </w:lvl>
    <w:lvl w:ilvl="7" w:tplc="2B885D3C">
      <w:numFmt w:val="bullet"/>
      <w:lvlText w:val="•"/>
      <w:lvlJc w:val="left"/>
      <w:pPr>
        <w:ind w:left="7664" w:hanging="155"/>
      </w:pPr>
      <w:rPr>
        <w:rFonts w:hint="default"/>
      </w:rPr>
    </w:lvl>
    <w:lvl w:ilvl="8" w:tplc="20B04362">
      <w:numFmt w:val="bullet"/>
      <w:lvlText w:val="•"/>
      <w:lvlJc w:val="left"/>
      <w:pPr>
        <w:ind w:left="8716" w:hanging="155"/>
      </w:pPr>
      <w:rPr>
        <w:rFonts w:hint="default"/>
      </w:rPr>
    </w:lvl>
  </w:abstractNum>
  <w:abstractNum w:abstractNumId="1" w15:restartNumberingAfterBreak="0">
    <w:nsid w:val="0E6F7A4E"/>
    <w:multiLevelType w:val="hybridMultilevel"/>
    <w:tmpl w:val="A60EF7B8"/>
    <w:lvl w:ilvl="0" w:tplc="D7124962">
      <w:numFmt w:val="bullet"/>
      <w:lvlText w:val="◦"/>
      <w:lvlJc w:val="left"/>
      <w:pPr>
        <w:ind w:left="1218" w:hanging="213"/>
      </w:pPr>
      <w:rPr>
        <w:rFonts w:ascii="Arial" w:eastAsia="Arial" w:hAnsi="Arial" w:cs="Arial" w:hint="default"/>
        <w:b w:val="0"/>
        <w:bCs w:val="0"/>
        <w:i w:val="0"/>
        <w:iCs w:val="0"/>
        <w:w w:val="159"/>
        <w:sz w:val="22"/>
        <w:szCs w:val="22"/>
      </w:rPr>
    </w:lvl>
    <w:lvl w:ilvl="1" w:tplc="BD807096">
      <w:numFmt w:val="bullet"/>
      <w:lvlText w:val="•"/>
      <w:lvlJc w:val="left"/>
      <w:pPr>
        <w:ind w:left="2180" w:hanging="213"/>
      </w:pPr>
      <w:rPr>
        <w:rFonts w:hint="default"/>
      </w:rPr>
    </w:lvl>
    <w:lvl w:ilvl="2" w:tplc="C360EEF0">
      <w:numFmt w:val="bullet"/>
      <w:lvlText w:val="•"/>
      <w:lvlJc w:val="left"/>
      <w:pPr>
        <w:ind w:left="3140" w:hanging="213"/>
      </w:pPr>
      <w:rPr>
        <w:rFonts w:hint="default"/>
      </w:rPr>
    </w:lvl>
    <w:lvl w:ilvl="3" w:tplc="F1B07574">
      <w:numFmt w:val="bullet"/>
      <w:lvlText w:val="•"/>
      <w:lvlJc w:val="left"/>
      <w:pPr>
        <w:ind w:left="4100" w:hanging="213"/>
      </w:pPr>
      <w:rPr>
        <w:rFonts w:hint="default"/>
      </w:rPr>
    </w:lvl>
    <w:lvl w:ilvl="4" w:tplc="5DFE38F4">
      <w:numFmt w:val="bullet"/>
      <w:lvlText w:val="•"/>
      <w:lvlJc w:val="left"/>
      <w:pPr>
        <w:ind w:left="5060" w:hanging="213"/>
      </w:pPr>
      <w:rPr>
        <w:rFonts w:hint="default"/>
      </w:rPr>
    </w:lvl>
    <w:lvl w:ilvl="5" w:tplc="3EDE1552">
      <w:numFmt w:val="bullet"/>
      <w:lvlText w:val="•"/>
      <w:lvlJc w:val="left"/>
      <w:pPr>
        <w:ind w:left="6020" w:hanging="213"/>
      </w:pPr>
      <w:rPr>
        <w:rFonts w:hint="default"/>
      </w:rPr>
    </w:lvl>
    <w:lvl w:ilvl="6" w:tplc="292020CA">
      <w:numFmt w:val="bullet"/>
      <w:lvlText w:val="•"/>
      <w:lvlJc w:val="left"/>
      <w:pPr>
        <w:ind w:left="6980" w:hanging="213"/>
      </w:pPr>
      <w:rPr>
        <w:rFonts w:hint="default"/>
      </w:rPr>
    </w:lvl>
    <w:lvl w:ilvl="7" w:tplc="7074802E">
      <w:numFmt w:val="bullet"/>
      <w:lvlText w:val="•"/>
      <w:lvlJc w:val="left"/>
      <w:pPr>
        <w:ind w:left="7940" w:hanging="213"/>
      </w:pPr>
      <w:rPr>
        <w:rFonts w:hint="default"/>
      </w:rPr>
    </w:lvl>
    <w:lvl w:ilvl="8" w:tplc="F5488D5A">
      <w:numFmt w:val="bullet"/>
      <w:lvlText w:val="•"/>
      <w:lvlJc w:val="left"/>
      <w:pPr>
        <w:ind w:left="8900" w:hanging="213"/>
      </w:pPr>
      <w:rPr>
        <w:rFonts w:hint="default"/>
      </w:rPr>
    </w:lvl>
  </w:abstractNum>
  <w:abstractNum w:abstractNumId="2" w15:restartNumberingAfterBreak="0">
    <w:nsid w:val="18AF1F39"/>
    <w:multiLevelType w:val="hybridMultilevel"/>
    <w:tmpl w:val="E9120046"/>
    <w:lvl w:ilvl="0" w:tplc="BFAA8108">
      <w:start w:val="1"/>
      <w:numFmt w:val="decimal"/>
      <w:lvlText w:val="%1"/>
      <w:lvlJc w:val="left"/>
      <w:pPr>
        <w:ind w:left="306" w:hanging="155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8"/>
        <w:szCs w:val="18"/>
      </w:rPr>
    </w:lvl>
    <w:lvl w:ilvl="1" w:tplc="9F48009E">
      <w:numFmt w:val="bullet"/>
      <w:lvlText w:val="•"/>
      <w:lvlJc w:val="left"/>
      <w:pPr>
        <w:ind w:left="1352" w:hanging="155"/>
      </w:pPr>
      <w:rPr>
        <w:rFonts w:hint="default"/>
      </w:rPr>
    </w:lvl>
    <w:lvl w:ilvl="2" w:tplc="0C78BBA4">
      <w:numFmt w:val="bullet"/>
      <w:lvlText w:val="•"/>
      <w:lvlJc w:val="left"/>
      <w:pPr>
        <w:ind w:left="2404" w:hanging="155"/>
      </w:pPr>
      <w:rPr>
        <w:rFonts w:hint="default"/>
      </w:rPr>
    </w:lvl>
    <w:lvl w:ilvl="3" w:tplc="28AC93A2">
      <w:numFmt w:val="bullet"/>
      <w:lvlText w:val="•"/>
      <w:lvlJc w:val="left"/>
      <w:pPr>
        <w:ind w:left="3456" w:hanging="155"/>
      </w:pPr>
      <w:rPr>
        <w:rFonts w:hint="default"/>
      </w:rPr>
    </w:lvl>
    <w:lvl w:ilvl="4" w:tplc="4AF28498">
      <w:numFmt w:val="bullet"/>
      <w:lvlText w:val="•"/>
      <w:lvlJc w:val="left"/>
      <w:pPr>
        <w:ind w:left="4508" w:hanging="155"/>
      </w:pPr>
      <w:rPr>
        <w:rFonts w:hint="default"/>
      </w:rPr>
    </w:lvl>
    <w:lvl w:ilvl="5" w:tplc="403ED52A">
      <w:numFmt w:val="bullet"/>
      <w:lvlText w:val="•"/>
      <w:lvlJc w:val="left"/>
      <w:pPr>
        <w:ind w:left="5560" w:hanging="155"/>
      </w:pPr>
      <w:rPr>
        <w:rFonts w:hint="default"/>
      </w:rPr>
    </w:lvl>
    <w:lvl w:ilvl="6" w:tplc="30B262CA">
      <w:numFmt w:val="bullet"/>
      <w:lvlText w:val="•"/>
      <w:lvlJc w:val="left"/>
      <w:pPr>
        <w:ind w:left="6612" w:hanging="155"/>
      </w:pPr>
      <w:rPr>
        <w:rFonts w:hint="default"/>
      </w:rPr>
    </w:lvl>
    <w:lvl w:ilvl="7" w:tplc="7AEC3780">
      <w:numFmt w:val="bullet"/>
      <w:lvlText w:val="•"/>
      <w:lvlJc w:val="left"/>
      <w:pPr>
        <w:ind w:left="7664" w:hanging="155"/>
      </w:pPr>
      <w:rPr>
        <w:rFonts w:hint="default"/>
      </w:rPr>
    </w:lvl>
    <w:lvl w:ilvl="8" w:tplc="9F1686BC">
      <w:numFmt w:val="bullet"/>
      <w:lvlText w:val="•"/>
      <w:lvlJc w:val="left"/>
      <w:pPr>
        <w:ind w:left="8716" w:hanging="155"/>
      </w:pPr>
      <w:rPr>
        <w:rFonts w:hint="default"/>
      </w:rPr>
    </w:lvl>
  </w:abstractNum>
  <w:abstractNum w:abstractNumId="3" w15:restartNumberingAfterBreak="0">
    <w:nsid w:val="228B6C1D"/>
    <w:multiLevelType w:val="hybridMultilevel"/>
    <w:tmpl w:val="B7F01456"/>
    <w:lvl w:ilvl="0" w:tplc="91084A8C">
      <w:start w:val="5"/>
      <w:numFmt w:val="decimal"/>
      <w:lvlText w:val="%1"/>
      <w:lvlJc w:val="left"/>
      <w:pPr>
        <w:ind w:left="405" w:hanging="254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8"/>
        <w:szCs w:val="18"/>
      </w:rPr>
    </w:lvl>
    <w:lvl w:ilvl="1" w:tplc="42982EC4">
      <w:numFmt w:val="bullet"/>
      <w:lvlText w:val="•"/>
      <w:lvlJc w:val="left"/>
      <w:pPr>
        <w:ind w:left="1442" w:hanging="254"/>
      </w:pPr>
      <w:rPr>
        <w:rFonts w:hint="default"/>
      </w:rPr>
    </w:lvl>
    <w:lvl w:ilvl="2" w:tplc="9F762140">
      <w:numFmt w:val="bullet"/>
      <w:lvlText w:val="•"/>
      <w:lvlJc w:val="left"/>
      <w:pPr>
        <w:ind w:left="2484" w:hanging="254"/>
      </w:pPr>
      <w:rPr>
        <w:rFonts w:hint="default"/>
      </w:rPr>
    </w:lvl>
    <w:lvl w:ilvl="3" w:tplc="E446084A">
      <w:numFmt w:val="bullet"/>
      <w:lvlText w:val="•"/>
      <w:lvlJc w:val="left"/>
      <w:pPr>
        <w:ind w:left="3526" w:hanging="254"/>
      </w:pPr>
      <w:rPr>
        <w:rFonts w:hint="default"/>
      </w:rPr>
    </w:lvl>
    <w:lvl w:ilvl="4" w:tplc="5A7EE7D4">
      <w:numFmt w:val="bullet"/>
      <w:lvlText w:val="•"/>
      <w:lvlJc w:val="left"/>
      <w:pPr>
        <w:ind w:left="4568" w:hanging="254"/>
      </w:pPr>
      <w:rPr>
        <w:rFonts w:hint="default"/>
      </w:rPr>
    </w:lvl>
    <w:lvl w:ilvl="5" w:tplc="676AD900">
      <w:numFmt w:val="bullet"/>
      <w:lvlText w:val="•"/>
      <w:lvlJc w:val="left"/>
      <w:pPr>
        <w:ind w:left="5610" w:hanging="254"/>
      </w:pPr>
      <w:rPr>
        <w:rFonts w:hint="default"/>
      </w:rPr>
    </w:lvl>
    <w:lvl w:ilvl="6" w:tplc="7BD8B2A2">
      <w:numFmt w:val="bullet"/>
      <w:lvlText w:val="•"/>
      <w:lvlJc w:val="left"/>
      <w:pPr>
        <w:ind w:left="6652" w:hanging="254"/>
      </w:pPr>
      <w:rPr>
        <w:rFonts w:hint="default"/>
      </w:rPr>
    </w:lvl>
    <w:lvl w:ilvl="7" w:tplc="9278AA86">
      <w:numFmt w:val="bullet"/>
      <w:lvlText w:val="•"/>
      <w:lvlJc w:val="left"/>
      <w:pPr>
        <w:ind w:left="7694" w:hanging="254"/>
      </w:pPr>
      <w:rPr>
        <w:rFonts w:hint="default"/>
      </w:rPr>
    </w:lvl>
    <w:lvl w:ilvl="8" w:tplc="874E224E">
      <w:numFmt w:val="bullet"/>
      <w:lvlText w:val="•"/>
      <w:lvlJc w:val="left"/>
      <w:pPr>
        <w:ind w:left="8736" w:hanging="254"/>
      </w:pPr>
      <w:rPr>
        <w:rFonts w:hint="default"/>
      </w:rPr>
    </w:lvl>
  </w:abstractNum>
  <w:abstractNum w:abstractNumId="4" w15:restartNumberingAfterBreak="0">
    <w:nsid w:val="2E5F1B8C"/>
    <w:multiLevelType w:val="hybridMultilevel"/>
    <w:tmpl w:val="0C58E2E8"/>
    <w:lvl w:ilvl="0" w:tplc="894C9834">
      <w:numFmt w:val="bullet"/>
      <w:lvlText w:val="•"/>
      <w:lvlJc w:val="left"/>
      <w:pPr>
        <w:ind w:left="664" w:hanging="213"/>
      </w:pPr>
      <w:rPr>
        <w:rFonts w:ascii="Arial" w:eastAsia="Arial" w:hAnsi="Arial" w:cs="Arial" w:hint="default"/>
        <w:b w:val="0"/>
        <w:bCs w:val="0"/>
        <w:i w:val="0"/>
        <w:iCs w:val="0"/>
        <w:w w:val="161"/>
        <w:sz w:val="22"/>
        <w:szCs w:val="22"/>
      </w:rPr>
    </w:lvl>
    <w:lvl w:ilvl="1" w:tplc="8988A580">
      <w:numFmt w:val="bullet"/>
      <w:lvlText w:val="◦"/>
      <w:lvlJc w:val="left"/>
      <w:pPr>
        <w:ind w:left="1218" w:hanging="213"/>
      </w:pPr>
      <w:rPr>
        <w:rFonts w:ascii="Arial" w:eastAsia="Arial" w:hAnsi="Arial" w:cs="Arial" w:hint="default"/>
        <w:b w:val="0"/>
        <w:bCs w:val="0"/>
        <w:i w:val="0"/>
        <w:iCs w:val="0"/>
        <w:w w:val="159"/>
        <w:sz w:val="22"/>
        <w:szCs w:val="22"/>
      </w:rPr>
    </w:lvl>
    <w:lvl w:ilvl="2" w:tplc="A6EC4646">
      <w:numFmt w:val="bullet"/>
      <w:lvlText w:val="•"/>
      <w:lvlJc w:val="left"/>
      <w:pPr>
        <w:ind w:left="2286" w:hanging="213"/>
      </w:pPr>
      <w:rPr>
        <w:rFonts w:hint="default"/>
      </w:rPr>
    </w:lvl>
    <w:lvl w:ilvl="3" w:tplc="4F0A8ABE">
      <w:numFmt w:val="bullet"/>
      <w:lvlText w:val="•"/>
      <w:lvlJc w:val="left"/>
      <w:pPr>
        <w:ind w:left="3353" w:hanging="213"/>
      </w:pPr>
      <w:rPr>
        <w:rFonts w:hint="default"/>
      </w:rPr>
    </w:lvl>
    <w:lvl w:ilvl="4" w:tplc="0E80C55C">
      <w:numFmt w:val="bullet"/>
      <w:lvlText w:val="•"/>
      <w:lvlJc w:val="left"/>
      <w:pPr>
        <w:ind w:left="4420" w:hanging="213"/>
      </w:pPr>
      <w:rPr>
        <w:rFonts w:hint="default"/>
      </w:rPr>
    </w:lvl>
    <w:lvl w:ilvl="5" w:tplc="E7BCB518">
      <w:numFmt w:val="bullet"/>
      <w:lvlText w:val="•"/>
      <w:lvlJc w:val="left"/>
      <w:pPr>
        <w:ind w:left="5486" w:hanging="213"/>
      </w:pPr>
      <w:rPr>
        <w:rFonts w:hint="default"/>
      </w:rPr>
    </w:lvl>
    <w:lvl w:ilvl="6" w:tplc="F8DE0E96">
      <w:numFmt w:val="bullet"/>
      <w:lvlText w:val="•"/>
      <w:lvlJc w:val="left"/>
      <w:pPr>
        <w:ind w:left="6553" w:hanging="213"/>
      </w:pPr>
      <w:rPr>
        <w:rFonts w:hint="default"/>
      </w:rPr>
    </w:lvl>
    <w:lvl w:ilvl="7" w:tplc="CDCEF388">
      <w:numFmt w:val="bullet"/>
      <w:lvlText w:val="•"/>
      <w:lvlJc w:val="left"/>
      <w:pPr>
        <w:ind w:left="7620" w:hanging="213"/>
      </w:pPr>
      <w:rPr>
        <w:rFonts w:hint="default"/>
      </w:rPr>
    </w:lvl>
    <w:lvl w:ilvl="8" w:tplc="6382ED96">
      <w:numFmt w:val="bullet"/>
      <w:lvlText w:val="•"/>
      <w:lvlJc w:val="left"/>
      <w:pPr>
        <w:ind w:left="8686" w:hanging="213"/>
      </w:pPr>
      <w:rPr>
        <w:rFonts w:hint="default"/>
      </w:rPr>
    </w:lvl>
  </w:abstractNum>
  <w:abstractNum w:abstractNumId="5" w15:restartNumberingAfterBreak="0">
    <w:nsid w:val="50767C65"/>
    <w:multiLevelType w:val="hybridMultilevel"/>
    <w:tmpl w:val="F49A47AE"/>
    <w:lvl w:ilvl="0" w:tplc="74207B26">
      <w:start w:val="1"/>
      <w:numFmt w:val="decimal"/>
      <w:lvlText w:val="%1"/>
      <w:lvlJc w:val="left"/>
      <w:pPr>
        <w:ind w:left="306" w:hanging="155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8"/>
        <w:szCs w:val="18"/>
      </w:rPr>
    </w:lvl>
    <w:lvl w:ilvl="1" w:tplc="C3C054FA">
      <w:numFmt w:val="bullet"/>
      <w:lvlText w:val="•"/>
      <w:lvlJc w:val="left"/>
      <w:pPr>
        <w:ind w:left="1352" w:hanging="155"/>
      </w:pPr>
      <w:rPr>
        <w:rFonts w:hint="default"/>
      </w:rPr>
    </w:lvl>
    <w:lvl w:ilvl="2" w:tplc="68587FA0">
      <w:numFmt w:val="bullet"/>
      <w:lvlText w:val="•"/>
      <w:lvlJc w:val="left"/>
      <w:pPr>
        <w:ind w:left="2404" w:hanging="155"/>
      </w:pPr>
      <w:rPr>
        <w:rFonts w:hint="default"/>
      </w:rPr>
    </w:lvl>
    <w:lvl w:ilvl="3" w:tplc="7EC23C1A">
      <w:numFmt w:val="bullet"/>
      <w:lvlText w:val="•"/>
      <w:lvlJc w:val="left"/>
      <w:pPr>
        <w:ind w:left="3456" w:hanging="155"/>
      </w:pPr>
      <w:rPr>
        <w:rFonts w:hint="default"/>
      </w:rPr>
    </w:lvl>
    <w:lvl w:ilvl="4" w:tplc="3B628C7C">
      <w:numFmt w:val="bullet"/>
      <w:lvlText w:val="•"/>
      <w:lvlJc w:val="left"/>
      <w:pPr>
        <w:ind w:left="4508" w:hanging="155"/>
      </w:pPr>
      <w:rPr>
        <w:rFonts w:hint="default"/>
      </w:rPr>
    </w:lvl>
    <w:lvl w:ilvl="5" w:tplc="03620108">
      <w:numFmt w:val="bullet"/>
      <w:lvlText w:val="•"/>
      <w:lvlJc w:val="left"/>
      <w:pPr>
        <w:ind w:left="5560" w:hanging="155"/>
      </w:pPr>
      <w:rPr>
        <w:rFonts w:hint="default"/>
      </w:rPr>
    </w:lvl>
    <w:lvl w:ilvl="6" w:tplc="F9000282">
      <w:numFmt w:val="bullet"/>
      <w:lvlText w:val="•"/>
      <w:lvlJc w:val="left"/>
      <w:pPr>
        <w:ind w:left="6612" w:hanging="155"/>
      </w:pPr>
      <w:rPr>
        <w:rFonts w:hint="default"/>
      </w:rPr>
    </w:lvl>
    <w:lvl w:ilvl="7" w:tplc="77FC7B12">
      <w:numFmt w:val="bullet"/>
      <w:lvlText w:val="•"/>
      <w:lvlJc w:val="left"/>
      <w:pPr>
        <w:ind w:left="7664" w:hanging="155"/>
      </w:pPr>
      <w:rPr>
        <w:rFonts w:hint="default"/>
      </w:rPr>
    </w:lvl>
    <w:lvl w:ilvl="8" w:tplc="CABE983C">
      <w:numFmt w:val="bullet"/>
      <w:lvlText w:val="•"/>
      <w:lvlJc w:val="left"/>
      <w:pPr>
        <w:ind w:left="8716" w:hanging="155"/>
      </w:pPr>
      <w:rPr>
        <w:rFonts w:hint="default"/>
      </w:rPr>
    </w:lvl>
  </w:abstractNum>
  <w:abstractNum w:abstractNumId="6" w15:restartNumberingAfterBreak="0">
    <w:nsid w:val="50867959"/>
    <w:multiLevelType w:val="hybridMultilevel"/>
    <w:tmpl w:val="211A2E64"/>
    <w:lvl w:ilvl="0" w:tplc="18942722">
      <w:start w:val="3"/>
      <w:numFmt w:val="decimal"/>
      <w:lvlText w:val="%1"/>
      <w:lvlJc w:val="left"/>
      <w:pPr>
        <w:ind w:left="306" w:hanging="155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8"/>
        <w:szCs w:val="18"/>
      </w:rPr>
    </w:lvl>
    <w:lvl w:ilvl="1" w:tplc="86E68F72">
      <w:numFmt w:val="bullet"/>
      <w:lvlText w:val="•"/>
      <w:lvlJc w:val="left"/>
      <w:pPr>
        <w:ind w:left="1352" w:hanging="155"/>
      </w:pPr>
      <w:rPr>
        <w:rFonts w:hint="default"/>
      </w:rPr>
    </w:lvl>
    <w:lvl w:ilvl="2" w:tplc="8264DCA8">
      <w:numFmt w:val="bullet"/>
      <w:lvlText w:val="•"/>
      <w:lvlJc w:val="left"/>
      <w:pPr>
        <w:ind w:left="2404" w:hanging="155"/>
      </w:pPr>
      <w:rPr>
        <w:rFonts w:hint="default"/>
      </w:rPr>
    </w:lvl>
    <w:lvl w:ilvl="3" w:tplc="B03ED0F0">
      <w:numFmt w:val="bullet"/>
      <w:lvlText w:val="•"/>
      <w:lvlJc w:val="left"/>
      <w:pPr>
        <w:ind w:left="3456" w:hanging="155"/>
      </w:pPr>
      <w:rPr>
        <w:rFonts w:hint="default"/>
      </w:rPr>
    </w:lvl>
    <w:lvl w:ilvl="4" w:tplc="3FA89B46">
      <w:numFmt w:val="bullet"/>
      <w:lvlText w:val="•"/>
      <w:lvlJc w:val="left"/>
      <w:pPr>
        <w:ind w:left="4508" w:hanging="155"/>
      </w:pPr>
      <w:rPr>
        <w:rFonts w:hint="default"/>
      </w:rPr>
    </w:lvl>
    <w:lvl w:ilvl="5" w:tplc="59E2B5FA">
      <w:numFmt w:val="bullet"/>
      <w:lvlText w:val="•"/>
      <w:lvlJc w:val="left"/>
      <w:pPr>
        <w:ind w:left="5560" w:hanging="155"/>
      </w:pPr>
      <w:rPr>
        <w:rFonts w:hint="default"/>
      </w:rPr>
    </w:lvl>
    <w:lvl w:ilvl="6" w:tplc="D9DC8F50">
      <w:numFmt w:val="bullet"/>
      <w:lvlText w:val="•"/>
      <w:lvlJc w:val="left"/>
      <w:pPr>
        <w:ind w:left="6612" w:hanging="155"/>
      </w:pPr>
      <w:rPr>
        <w:rFonts w:hint="default"/>
      </w:rPr>
    </w:lvl>
    <w:lvl w:ilvl="7" w:tplc="5E38DF74">
      <w:numFmt w:val="bullet"/>
      <w:lvlText w:val="•"/>
      <w:lvlJc w:val="left"/>
      <w:pPr>
        <w:ind w:left="7664" w:hanging="155"/>
      </w:pPr>
      <w:rPr>
        <w:rFonts w:hint="default"/>
      </w:rPr>
    </w:lvl>
    <w:lvl w:ilvl="8" w:tplc="F3602EFA">
      <w:numFmt w:val="bullet"/>
      <w:lvlText w:val="•"/>
      <w:lvlJc w:val="left"/>
      <w:pPr>
        <w:ind w:left="8716" w:hanging="155"/>
      </w:pPr>
      <w:rPr>
        <w:rFonts w:hint="default"/>
      </w:rPr>
    </w:lvl>
  </w:abstractNum>
  <w:abstractNum w:abstractNumId="7" w15:restartNumberingAfterBreak="0">
    <w:nsid w:val="57ED71C3"/>
    <w:multiLevelType w:val="hybridMultilevel"/>
    <w:tmpl w:val="4CAE44AA"/>
    <w:lvl w:ilvl="0" w:tplc="8068816A">
      <w:start w:val="1"/>
      <w:numFmt w:val="decimal"/>
      <w:lvlText w:val="%1"/>
      <w:lvlJc w:val="left"/>
      <w:pPr>
        <w:ind w:left="306" w:hanging="155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8"/>
        <w:szCs w:val="18"/>
      </w:rPr>
    </w:lvl>
    <w:lvl w:ilvl="1" w:tplc="2EE467D0">
      <w:numFmt w:val="bullet"/>
      <w:lvlText w:val="•"/>
      <w:lvlJc w:val="left"/>
      <w:pPr>
        <w:ind w:left="1352" w:hanging="155"/>
      </w:pPr>
      <w:rPr>
        <w:rFonts w:hint="default"/>
      </w:rPr>
    </w:lvl>
    <w:lvl w:ilvl="2" w:tplc="001EC652">
      <w:numFmt w:val="bullet"/>
      <w:lvlText w:val="•"/>
      <w:lvlJc w:val="left"/>
      <w:pPr>
        <w:ind w:left="2404" w:hanging="155"/>
      </w:pPr>
      <w:rPr>
        <w:rFonts w:hint="default"/>
      </w:rPr>
    </w:lvl>
    <w:lvl w:ilvl="3" w:tplc="DC96037A">
      <w:numFmt w:val="bullet"/>
      <w:lvlText w:val="•"/>
      <w:lvlJc w:val="left"/>
      <w:pPr>
        <w:ind w:left="3456" w:hanging="155"/>
      </w:pPr>
      <w:rPr>
        <w:rFonts w:hint="default"/>
      </w:rPr>
    </w:lvl>
    <w:lvl w:ilvl="4" w:tplc="9D04503A">
      <w:numFmt w:val="bullet"/>
      <w:lvlText w:val="•"/>
      <w:lvlJc w:val="left"/>
      <w:pPr>
        <w:ind w:left="4508" w:hanging="155"/>
      </w:pPr>
      <w:rPr>
        <w:rFonts w:hint="default"/>
      </w:rPr>
    </w:lvl>
    <w:lvl w:ilvl="5" w:tplc="1DC8FDC8">
      <w:numFmt w:val="bullet"/>
      <w:lvlText w:val="•"/>
      <w:lvlJc w:val="left"/>
      <w:pPr>
        <w:ind w:left="5560" w:hanging="155"/>
      </w:pPr>
      <w:rPr>
        <w:rFonts w:hint="default"/>
      </w:rPr>
    </w:lvl>
    <w:lvl w:ilvl="6" w:tplc="A15CD662">
      <w:numFmt w:val="bullet"/>
      <w:lvlText w:val="•"/>
      <w:lvlJc w:val="left"/>
      <w:pPr>
        <w:ind w:left="6612" w:hanging="155"/>
      </w:pPr>
      <w:rPr>
        <w:rFonts w:hint="default"/>
      </w:rPr>
    </w:lvl>
    <w:lvl w:ilvl="7" w:tplc="F140A4C8">
      <w:numFmt w:val="bullet"/>
      <w:lvlText w:val="•"/>
      <w:lvlJc w:val="left"/>
      <w:pPr>
        <w:ind w:left="7664" w:hanging="155"/>
      </w:pPr>
      <w:rPr>
        <w:rFonts w:hint="default"/>
      </w:rPr>
    </w:lvl>
    <w:lvl w:ilvl="8" w:tplc="02C817FA">
      <w:numFmt w:val="bullet"/>
      <w:lvlText w:val="•"/>
      <w:lvlJc w:val="left"/>
      <w:pPr>
        <w:ind w:left="8716" w:hanging="155"/>
      </w:pPr>
      <w:rPr>
        <w:rFonts w:hint="default"/>
      </w:rPr>
    </w:lvl>
  </w:abstractNum>
  <w:abstractNum w:abstractNumId="8" w15:restartNumberingAfterBreak="0">
    <w:nsid w:val="78BF1A64"/>
    <w:multiLevelType w:val="hybridMultilevel"/>
    <w:tmpl w:val="54DE61E2"/>
    <w:lvl w:ilvl="0" w:tplc="785CCD68">
      <w:start w:val="1"/>
      <w:numFmt w:val="decimal"/>
      <w:lvlText w:val="%1"/>
      <w:lvlJc w:val="left"/>
      <w:pPr>
        <w:ind w:left="306" w:hanging="155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8"/>
        <w:szCs w:val="18"/>
      </w:rPr>
    </w:lvl>
    <w:lvl w:ilvl="1" w:tplc="8EB2A9AE">
      <w:numFmt w:val="bullet"/>
      <w:lvlText w:val="•"/>
      <w:lvlJc w:val="left"/>
      <w:pPr>
        <w:ind w:left="1352" w:hanging="155"/>
      </w:pPr>
      <w:rPr>
        <w:rFonts w:hint="default"/>
      </w:rPr>
    </w:lvl>
    <w:lvl w:ilvl="2" w:tplc="12B62E50">
      <w:numFmt w:val="bullet"/>
      <w:lvlText w:val="•"/>
      <w:lvlJc w:val="left"/>
      <w:pPr>
        <w:ind w:left="2404" w:hanging="155"/>
      </w:pPr>
      <w:rPr>
        <w:rFonts w:hint="default"/>
      </w:rPr>
    </w:lvl>
    <w:lvl w:ilvl="3" w:tplc="1E7CFC5A">
      <w:numFmt w:val="bullet"/>
      <w:lvlText w:val="•"/>
      <w:lvlJc w:val="left"/>
      <w:pPr>
        <w:ind w:left="3456" w:hanging="155"/>
      </w:pPr>
      <w:rPr>
        <w:rFonts w:hint="default"/>
      </w:rPr>
    </w:lvl>
    <w:lvl w:ilvl="4" w:tplc="B21AFC3E">
      <w:numFmt w:val="bullet"/>
      <w:lvlText w:val="•"/>
      <w:lvlJc w:val="left"/>
      <w:pPr>
        <w:ind w:left="4508" w:hanging="155"/>
      </w:pPr>
      <w:rPr>
        <w:rFonts w:hint="default"/>
      </w:rPr>
    </w:lvl>
    <w:lvl w:ilvl="5" w:tplc="8C922FDA">
      <w:numFmt w:val="bullet"/>
      <w:lvlText w:val="•"/>
      <w:lvlJc w:val="left"/>
      <w:pPr>
        <w:ind w:left="5560" w:hanging="155"/>
      </w:pPr>
      <w:rPr>
        <w:rFonts w:hint="default"/>
      </w:rPr>
    </w:lvl>
    <w:lvl w:ilvl="6" w:tplc="40C409B4">
      <w:numFmt w:val="bullet"/>
      <w:lvlText w:val="•"/>
      <w:lvlJc w:val="left"/>
      <w:pPr>
        <w:ind w:left="6612" w:hanging="155"/>
      </w:pPr>
      <w:rPr>
        <w:rFonts w:hint="default"/>
      </w:rPr>
    </w:lvl>
    <w:lvl w:ilvl="7" w:tplc="9C26CB26">
      <w:numFmt w:val="bullet"/>
      <w:lvlText w:val="•"/>
      <w:lvlJc w:val="left"/>
      <w:pPr>
        <w:ind w:left="7664" w:hanging="155"/>
      </w:pPr>
      <w:rPr>
        <w:rFonts w:hint="default"/>
      </w:rPr>
    </w:lvl>
    <w:lvl w:ilvl="8" w:tplc="FABEDE40">
      <w:numFmt w:val="bullet"/>
      <w:lvlText w:val="•"/>
      <w:lvlJc w:val="left"/>
      <w:pPr>
        <w:ind w:left="8716" w:hanging="155"/>
      </w:pPr>
      <w:rPr>
        <w:rFonts w:hint="default"/>
      </w:rPr>
    </w:lvl>
  </w:abstractNum>
  <w:abstractNum w:abstractNumId="9" w15:restartNumberingAfterBreak="0">
    <w:nsid w:val="7DA161C4"/>
    <w:multiLevelType w:val="hybridMultilevel"/>
    <w:tmpl w:val="F2C4E01E"/>
    <w:lvl w:ilvl="0" w:tplc="66566A72">
      <w:start w:val="1"/>
      <w:numFmt w:val="decimal"/>
      <w:lvlText w:val="%1"/>
      <w:lvlJc w:val="left"/>
      <w:pPr>
        <w:ind w:left="306" w:hanging="155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18"/>
        <w:szCs w:val="18"/>
      </w:rPr>
    </w:lvl>
    <w:lvl w:ilvl="1" w:tplc="2EAAA758">
      <w:numFmt w:val="bullet"/>
      <w:lvlText w:val="•"/>
      <w:lvlJc w:val="left"/>
      <w:pPr>
        <w:ind w:left="1352" w:hanging="155"/>
      </w:pPr>
      <w:rPr>
        <w:rFonts w:hint="default"/>
      </w:rPr>
    </w:lvl>
    <w:lvl w:ilvl="2" w:tplc="5EC66D74">
      <w:numFmt w:val="bullet"/>
      <w:lvlText w:val="•"/>
      <w:lvlJc w:val="left"/>
      <w:pPr>
        <w:ind w:left="2404" w:hanging="155"/>
      </w:pPr>
      <w:rPr>
        <w:rFonts w:hint="default"/>
      </w:rPr>
    </w:lvl>
    <w:lvl w:ilvl="3" w:tplc="7AA695B0">
      <w:numFmt w:val="bullet"/>
      <w:lvlText w:val="•"/>
      <w:lvlJc w:val="left"/>
      <w:pPr>
        <w:ind w:left="3456" w:hanging="155"/>
      </w:pPr>
      <w:rPr>
        <w:rFonts w:hint="default"/>
      </w:rPr>
    </w:lvl>
    <w:lvl w:ilvl="4" w:tplc="1840C344">
      <w:numFmt w:val="bullet"/>
      <w:lvlText w:val="•"/>
      <w:lvlJc w:val="left"/>
      <w:pPr>
        <w:ind w:left="4508" w:hanging="155"/>
      </w:pPr>
      <w:rPr>
        <w:rFonts w:hint="default"/>
      </w:rPr>
    </w:lvl>
    <w:lvl w:ilvl="5" w:tplc="B394DA24">
      <w:numFmt w:val="bullet"/>
      <w:lvlText w:val="•"/>
      <w:lvlJc w:val="left"/>
      <w:pPr>
        <w:ind w:left="5560" w:hanging="155"/>
      </w:pPr>
      <w:rPr>
        <w:rFonts w:hint="default"/>
      </w:rPr>
    </w:lvl>
    <w:lvl w:ilvl="6" w:tplc="35265C82">
      <w:numFmt w:val="bullet"/>
      <w:lvlText w:val="•"/>
      <w:lvlJc w:val="left"/>
      <w:pPr>
        <w:ind w:left="6612" w:hanging="155"/>
      </w:pPr>
      <w:rPr>
        <w:rFonts w:hint="default"/>
      </w:rPr>
    </w:lvl>
    <w:lvl w:ilvl="7" w:tplc="7FA0891E">
      <w:numFmt w:val="bullet"/>
      <w:lvlText w:val="•"/>
      <w:lvlJc w:val="left"/>
      <w:pPr>
        <w:ind w:left="7664" w:hanging="155"/>
      </w:pPr>
      <w:rPr>
        <w:rFonts w:hint="default"/>
      </w:rPr>
    </w:lvl>
    <w:lvl w:ilvl="8" w:tplc="CABC1B28">
      <w:numFmt w:val="bullet"/>
      <w:lvlText w:val="•"/>
      <w:lvlJc w:val="left"/>
      <w:pPr>
        <w:ind w:left="8716" w:hanging="155"/>
      </w:pPr>
      <w:rPr>
        <w:rFonts w:hint="default"/>
      </w:rPr>
    </w:lvl>
  </w:abstractNum>
  <w:num w:numId="1" w16cid:durableId="1830553858">
    <w:abstractNumId w:val="3"/>
  </w:num>
  <w:num w:numId="2" w16cid:durableId="1830904293">
    <w:abstractNumId w:val="6"/>
  </w:num>
  <w:num w:numId="3" w16cid:durableId="2008745174">
    <w:abstractNumId w:val="5"/>
  </w:num>
  <w:num w:numId="4" w16cid:durableId="1297490324">
    <w:abstractNumId w:val="8"/>
  </w:num>
  <w:num w:numId="5" w16cid:durableId="348024559">
    <w:abstractNumId w:val="2"/>
  </w:num>
  <w:num w:numId="6" w16cid:durableId="1857377390">
    <w:abstractNumId w:val="7"/>
  </w:num>
  <w:num w:numId="7" w16cid:durableId="1484009768">
    <w:abstractNumId w:val="9"/>
  </w:num>
  <w:num w:numId="8" w16cid:durableId="1622570517">
    <w:abstractNumId w:val="0"/>
  </w:num>
  <w:num w:numId="9" w16cid:durableId="637956642">
    <w:abstractNumId w:val="4"/>
  </w:num>
  <w:num w:numId="10" w16cid:durableId="1993677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F1D"/>
    <w:rsid w:val="001166E9"/>
    <w:rsid w:val="004C6622"/>
    <w:rsid w:val="00565F77"/>
    <w:rsid w:val="0063205F"/>
    <w:rsid w:val="00860C6E"/>
    <w:rsid w:val="008C0A37"/>
    <w:rsid w:val="009315B5"/>
    <w:rsid w:val="009A1F1D"/>
    <w:rsid w:val="00BA1892"/>
    <w:rsid w:val="00CC0BBA"/>
    <w:rsid w:val="00E7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5D2E6F9A"/>
  <w15:docId w15:val="{B2C6586E-62AC-4388-9198-B6DD4A29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0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"/>
      <w:ind w:left="110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1"/>
      <w:ind w:left="306" w:hanging="214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4C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6622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66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662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github.io/prophet/docs/diagnostics.html" TargetMode="External"/><Relationship Id="rId13" Type="http://schemas.openxmlformats.org/officeDocument/2006/relationships/hyperlink" Target="http://facebook.github.io/prophet/docs/additional_topics.html" TargetMode="External"/><Relationship Id="rId18" Type="http://schemas.openxmlformats.org/officeDocument/2006/relationships/hyperlink" Target="http://facebook.github.io/prophet/docs/contributing.html" TargetMode="External"/><Relationship Id="rId26" Type="http://schemas.openxmlformats.org/officeDocument/2006/relationships/hyperlink" Target="https://twitter.com/fbOpenSour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://facebook.github.io/prophet/docs/diagnostics.html" TargetMode="External"/><Relationship Id="rId12" Type="http://schemas.openxmlformats.org/officeDocument/2006/relationships/hyperlink" Target="http://facebook.github.io/prophet/docs/handling_shocks.html" TargetMode="External"/><Relationship Id="rId17" Type="http://schemas.openxmlformats.org/officeDocument/2006/relationships/hyperlink" Target="http://facebook.github.io/prophet/docs/additional_topics.html" TargetMode="External"/><Relationship Id="rId25" Type="http://schemas.openxmlformats.org/officeDocument/2006/relationships/hyperlink" Target="https://github.com/facebook/" TargetMode="External"/><Relationship Id="rId2" Type="http://schemas.openxmlformats.org/officeDocument/2006/relationships/styles" Target="styles.xml"/><Relationship Id="rId16" Type="http://schemas.openxmlformats.org/officeDocument/2006/relationships/hyperlink" Target="http://facebook.github.io/prophet/docs/additional_topics.html" TargetMode="External"/><Relationship Id="rId20" Type="http://schemas.openxmlformats.org/officeDocument/2006/relationships/hyperlink" Target="https://en.wikipedia.org/wiki/R_%28programming_language%29" TargetMode="External"/><Relationship Id="rId29" Type="http://schemas.openxmlformats.org/officeDocument/2006/relationships/hyperlink" Target="https://github.com/facebook/proph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acebook.github.io/prophet/docs/handling_shocks.html" TargetMode="External"/><Relationship Id="rId24" Type="http://schemas.openxmlformats.org/officeDocument/2006/relationships/hyperlink" Target="https://code.facebook.com/projec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acebook.github.io/prophet/docs/additional_topics.html" TargetMode="External"/><Relationship Id="rId23" Type="http://schemas.openxmlformats.org/officeDocument/2006/relationships/hyperlink" Target="https://github.com/facebook/prophet/blob/main/docs/_docs/saturating_forecasts.md" TargetMode="External"/><Relationship Id="rId28" Type="http://schemas.openxmlformats.org/officeDocument/2006/relationships/hyperlink" Target="https://opensource.facebook.com/legal/terms/" TargetMode="External"/><Relationship Id="rId10" Type="http://schemas.openxmlformats.org/officeDocument/2006/relationships/hyperlink" Target="http://facebook.github.io/prophet/docs/handling_shocks.html" TargetMode="External"/><Relationship Id="rId19" Type="http://schemas.openxmlformats.org/officeDocument/2006/relationships/hyperlink" Target="https://en.wikipedia.org/wiki/Logistic_functi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acebook.github.io/prophet/docs/handling_shocks.html" TargetMode="External"/><Relationship Id="rId14" Type="http://schemas.openxmlformats.org/officeDocument/2006/relationships/hyperlink" Target="http://facebook.github.io/prophet/docs/additional_topics.html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opensource.facebook.com/legal/privacy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 James</cp:lastModifiedBy>
  <cp:revision>4</cp:revision>
  <dcterms:created xsi:type="dcterms:W3CDTF">2023-02-28T00:42:00Z</dcterms:created>
  <dcterms:modified xsi:type="dcterms:W3CDTF">2023-03-09T08:33:00Z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2023-02-28T00:00:00Z</vt:filetime>
  </property>
</Properties>
</file>