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0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SeniorSurf aloitussivu</w:t>
      </w:r>
    </w:p>
    <w:p>
      <w:pPr>
        <w:spacing w:after="160" w:before="0"/>
      </w:pPr>
      <w:r>
        <w:rPr>
          <w:rFonts w:ascii="Arial" w:cs="Arial" w:eastAsia="Arial" w:hAnsi="Arial"/>
          <w:color w:val="4A5568"/>
          <w:sz w:val="34"/>
          <w:szCs w:val="34"/>
        </w:rPr>
        <w:t xml:space="preserve">Tietoturvaraportti ja Codex-tyopaketit</w:t>
      </w:r>
    </w:p>
    <w:p>
      <w:pPr>
        <w:spacing w:after="60" w:before="0"/>
      </w:pPr>
      <w:r>
        <w:rPr>
          <w:rFonts w:ascii="Arial" w:cs="Arial" w:eastAsia="Arial" w:hAnsi="Arial"/>
          <w:color w:val="718096"/>
          <w:sz w:val="20"/>
          <w:szCs w:val="20"/>
        </w:rPr>
        <w:t xml:space="preserve">Tarkistuspvm: 26.5.2026  ·  Repo: github.com/Eerotuomenoksa/Aloitussivu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76749"/>
          <w:sz w:val="20"/>
          <w:szCs w:val="20"/>
        </w:rPr>
        <w:t xml:space="preserve">Git-historia: 80+ committia tarkistettu — ei vuotaneita avaimia repossa</w:t>
      </w:r>
    </w:p>
    <w:p>
      <w:pPr>
        <w:spacing w:after="400" w:before="0"/>
      </w:pPr>
      <w:r>
        <w:rPr>
          <w:rFonts w:ascii="Arial" w:cs="Arial" w:eastAsia="Arial" w:hAnsi="Arial"/>
          <w:b/>
          <w:bCs/>
          <w:color w:val="C53030"/>
          <w:sz w:val="20"/>
          <w:szCs w:val="20"/>
        </w:rPr>
        <w:t xml:space="preserve">Lahdekoodi: 2 kriittista rakenteellista ongelmaa (API-avaimet selaimessa)</w:t>
      </w: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Yhteenveto</w:t>
      </w:r>
    </w:p>
    <w:p>
      <w:pPr>
        <w:spacing w:after="60" w:before="60"/>
      </w:pPr>
      <w:r>
        <w:rPr>
          <w:rFonts w:ascii="Arial" w:cs="Arial" w:eastAsia="Arial" w:hAnsi="Arial"/>
          <w:sz w:val="21"/>
          <w:szCs w:val="21"/>
        </w:rPr>
        <w:t xml:space="preserve">Git-historia (80+ committia) on tarkistettu kokonaan. Yhtaan salaista avainta ei loydy versiohallinnasta — .env-tiedostot on jätetty oikein pois commitoinneista ja deploy.yml kayttaa asianmukaisesti GitHub Actions Secrets -varastoa.</w:t>
      </w:r>
    </w:p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sz w:val="21"/>
          <w:szCs w:val="21"/>
        </w:rPr>
        <w:t xml:space="preserve">Loydettyt ongelmat ovat rakenteellisia: kaksi avointa API-avainta paatyy JavaScript-bundleen joka lahetetaan kayttajan selaimeen. Tama on korjattavissa siirtamalla ne palvelinpuolelle — juuri sellaista arkkitehtuuria jota CloudCity-siirtyma muutenkin edellyttaa.</w:t>
      </w:r>
    </w:p>
    <w:p>
      <w:pPr>
        <w:spacing w:after="80"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30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Kriittiset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562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Merkittavat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4421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Huomiot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674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Kunnossa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3030"/>
                <w:sz w:val="44"/>
                <w:szCs w:val="44"/>
              </w:rPr>
              <w:t xml:space="preserve">2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5621"/>
                <w:sz w:val="44"/>
                <w:szCs w:val="44"/>
              </w:rPr>
              <w:t xml:space="preserve">3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44210"/>
                <w:sz w:val="44"/>
                <w:szCs w:val="44"/>
              </w:rPr>
              <w:t xml:space="preserve">4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6749"/>
                <w:sz w:val="44"/>
                <w:szCs w:val="44"/>
              </w:rPr>
              <w:t xml:space="preserve">5</w:t>
            </w:r>
          </w:p>
        </w:tc>
      </w:tr>
    </w:tbl>
    <w:p>
      <w:pPr>
        <w:spacing w:after="80" w:before="8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Git-historian tarkistus</w:t>
      </w:r>
    </w:p>
    <w:p>
      <w:pPr>
        <w:spacing w:after="60" w:before="60"/>
      </w:pPr>
      <w:r>
        <w:rPr>
          <w:rFonts w:ascii="Arial" w:cs="Arial" w:eastAsia="Arial" w:hAnsi="Arial"/>
          <w:sz w:val="21"/>
          <w:szCs w:val="21"/>
        </w:rPr>
        <w:t xml:space="preserve">Seuraavat avainarvot haettiin kaikista commiteista git log -S -haulla: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AIzaSyC... (Gemini API-avain)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AIzaSyB... (Firebase API-avain)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sWM3AT... (ADMIN_TRIGGER_SECRET)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ndt_f3ee... (Nimipaiva-API token)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481771078315 (Firebase Messaging Sender ID)</w:t>
      </w:r>
    </w:p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276749"/>
          <w:sz w:val="21"/>
          <w:szCs w:val="21"/>
        </w:rPr>
        <w:t xml:space="preserve">✅ Tulos: Yhtaan arvoista ei loydy historiasta. Commit 73c1675 "secrets" lisasi ainoastaan workflow-rakenteen — ei avainarvoja. Commit 15a60ac lisasi .env.example-tiedoston jossa vain tyhjat kentat.</w:t>
      </w:r>
    </w:p>
    <w:p>
      <w:pPr>
        <w:spacing w:after="80" w:before="8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Löydökset</w:t>
      </w:r>
    </w:p>
    <w:p>
      <w:pPr>
        <w:spacing w:after="80" w:before="80"/>
      </w:pPr>
    </w:p>
    <w:tbl>
      <w:tblPr>
        <w:tblW w:type="dxa" w:w="13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1000"/>
        <w:gridCol w:w="2200"/>
        <w:gridCol w:w="3800"/>
        <w:gridCol w:w="327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Ongelma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Vakavuus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Tiedosto / kohta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Kuvaus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Toimenpide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3030"/>
                <w:sz w:val="19"/>
                <w:szCs w:val="19"/>
              </w:rPr>
              <w:t xml:space="preserve">K1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3030"/>
                <w:sz w:val="19"/>
                <w:szCs w:val="19"/>
              </w:rPr>
              <w:t xml:space="preserve">Gemini API-avain selaimessa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3030"/>
                <w:sz w:val="17"/>
                <w:szCs w:val="17"/>
              </w:rPr>
              <w:t xml:space="preserve">KRIITTINEN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services/geminiService.ts
VITE_API_KEY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VITE_-etuliitteinen muuttuja paatyy JS-bundleen. Kuka tahansa voi lukea avaimen selaimen devtools-ikkunasta ja kayttaa sita.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SEC-01: Siirra Gemini-kutsu Cloud Function / backend -kerrokseen. Vaihda avain.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3030"/>
                <w:sz w:val="19"/>
                <w:szCs w:val="19"/>
              </w:rPr>
              <w:t xml:space="preserve">K2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3030"/>
                <w:sz w:val="19"/>
                <w:szCs w:val="19"/>
              </w:rPr>
              <w:t xml:space="preserve">ADMIN_TRIGGER_SECRET selaimessa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3030"/>
                <w:sz w:val="17"/>
                <w:szCs w:val="17"/>
              </w:rPr>
              <w:t xml:space="preserve">KRIITTINEN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scamAlerts.ts
VITE_ADMIN_TRIGGER_SECRET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Sama ongelma: secret on bundlessa julkisena. ncscScrapeNow-funktion suojaus on naennaisesti olemassa mutta kaytannossa suojaamaton.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SEC-02: Poista VITE_-versio. Kayta Firebase App Check tai autentikoitua kutsua.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M1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CORS ilman rajauksia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MERKITTÄVÄ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functions/ncscCron.ts
cors: true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ncscScrapeNow hyvaksyy kutsut mista tahansa alkuperasta. Yhdesssa K2:n kanssa kuka tahansa voi triggeröida funktion.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SEC-04: cors: ['https://tuotantodomain.fi'] kun CloudCity-domain tiedossa.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M2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scamAlerts: kuka tahansa piilottaa varoituksia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MERKITTÄVÄ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firestore.rules
onlyTogglesVisibility()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Kuka tahansa kirjautunut Google-kayttaja voi asettaa active=false kaikille huijausvaroituksille ja piilottaa ne kaytt.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SEC-05a: Rajaa scamAlerts-update vain isAdmin()-tarkistukselle.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M3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 xml:space="preserve">linkReports: kuka tahansa voi merkita status=approved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MERKITTÄVÄ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firestore.rules
onlyReviewsLinkReport()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Kuka tahansa kirjautunut kayttaja voi muuttaa linkkiraportien statuksen, myos approved — vaikka ei yllapitaja.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SEC-05b: Rajaa myos linkReports-update vain isAdmin(). Dokumentoi jos tarkoituksellinen.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9"/>
                <w:szCs w:val="19"/>
              </w:rPr>
              <w:t xml:space="preserve">H1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9"/>
                <w:szCs w:val="19"/>
              </w:rPr>
              <w:t xml:space="preserve">CSP-otsikot puuttuvat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7"/>
                <w:szCs w:val="17"/>
              </w:rPr>
              <w:t xml:space="preserve">HUOMIO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index.html / web-palvelin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Content-Security-Policy ei ole asetettu. XSS-hyokkaukset voivat suorittaa mielivalteista koodia kayttajan selaimessa.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SEC-06: Lisaa CSP, HSTS, X-Frame-Options palvelinkonfiguraatioon.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9"/>
                <w:szCs w:val="19"/>
              </w:rPr>
              <w:t xml:space="preserve">H2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9"/>
                <w:szCs w:val="19"/>
              </w:rPr>
              <w:t xml:space="preserve">Ylapitosivu indeksoituva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7"/>
                <w:szCs w:val="17"/>
              </w:rPr>
              <w:t xml:space="preserve">HUOMIO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yllapito.html
ehdotukset.html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Hakukoneet voivat indeksoida ylapidon URL:t. Sivu ei ole suojattu palvelinpuolelta eika HTTP-autentikoinnilla.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SEC-07: Lisaa robots.txt. Harkitse HTTP Basic Auth palvelimella admin-sivuille.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9"/>
                <w:szCs w:val="19"/>
              </w:rPr>
              <w:t xml:space="preserve">H3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9"/>
                <w:szCs w:val="19"/>
              </w:rPr>
              <w:t xml:space="preserve">functions/.env ei eksplisiittisesti .gitignoressa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7"/>
                <w:szCs w:val="17"/>
              </w:rPr>
              <w:t xml:space="preserve">HUOMIO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.gitignore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Juurihakemiston .gitignore sisaltaa ".env" mutta ei "functions/.env" erikseen. Riski vahaisempi koska on alikansiossa.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SEC-08: Lisaa functions/.env eksplisiittisesti .gitignore-tiedostoon.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9"/>
                <w:szCs w:val="19"/>
              </w:rPr>
              <w:t xml:space="preserve">H4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9"/>
                <w:szCs w:val="19"/>
              </w:rPr>
              <w:t xml:space="preserve">Lokitiedostot repossa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17"/>
                <w:szCs w:val="17"/>
              </w:rPr>
              <w:t xml:space="preserve">HUOMIO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dev-server.out.log
devserver.out.log jms.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Lokitiedostot ovat repossa. Ei suora tietoturvariski mutta siisteysongelma.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SEC-09: Lisaa *.log .gitignore-tiedostoon ja poista nykyiset tiedostot.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OK1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Git-historiassa ei avaimia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7"/>
                <w:szCs w:val="17"/>
              </w:rPr>
              <w:t xml:space="preserve">KUNNOSSA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Git-historia (80+ committia)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Kaikki avainarvot tarkistettu git log -S -haulla. Yhtaan ei loydy historiasta.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— Ei toimenpiteita.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OK2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deploy.yml kayttaa Secrets-varastoa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7"/>
                <w:szCs w:val="17"/>
              </w:rPr>
              <w:t xml:space="preserve">KUNNOSSA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.github/workflows/deploy.yml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Kaikki avaimet viittaavat ${{ secrets.NIMI }} -muotoon. Oikein.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— Ei toimenpiteita.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OK3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Firestore-saannot hyvin jasennelty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7"/>
                <w:szCs w:val="17"/>
              </w:rPr>
              <w:t xml:space="preserve">KUNNOSSA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firestore.rules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isValidReport() validoi kenttakoot/tyypit. isAdmin() tarkistaa sahkopostin serveripuolella.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— Hyvä pohja CloudCity-siirtymaan.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OK4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Admin-auth Google OAuth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7"/>
                <w:szCs w:val="17"/>
              </w:rPr>
              <w:t xml:space="preserve">KUNNOSSA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firebaseClient.ts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Ei itse toteutettua salasanajarjestelmaa. Firebase/Google OAuth on turvallinen.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— Ei toimenpiteita.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OK5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 xml:space="preserve">.env.example ilman arvoja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17"/>
                <w:szCs w:val="17"/>
              </w:rPr>
              <w:t xml:space="preserve">KUNNOSSA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9"/>
                <w:szCs w:val="19"/>
              </w:rPr>
              <w:t xml:space="preserve">.env.example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Mallitiedosto sisaltaa vain tyhjat kentat, ei oikeita arvoja.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19"/>
                <w:szCs w:val="19"/>
              </w:rPr>
              <w:t xml:space="preserve">— Ei toimenpiteita.</w:t>
            </w:r>
          </w:p>
        </w:tc>
      </w:tr>
    </w:tbl>
    <w:p>
      <w:pPr>
        <w:spacing w:after="80" w:before="8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CloudCity-siirtyman erityishuomiot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Firestore-saannot eivat siirry sellaisenaan</w:t>
      </w:r>
    </w:p>
    <w:p>
      <w:pPr>
        <w:spacing w:after="60" w:before="60"/>
      </w:pPr>
      <w:r>
        <w:rPr>
          <w:rFonts w:ascii="Arial" w:cs="Arial" w:eastAsia="Arial" w:hAnsi="Arial"/>
          <w:sz w:val="21"/>
          <w:szCs w:val="21"/>
        </w:rPr>
        <w:t xml:space="preserve">Jos CloudCity kayttaa omaa tietokantaa (PostgreSQL, MySQL tms.), firestore.rules ei kelpaa. Autentikointi ja valtuutus on toteutettava palvelinpuolen middlewarena ennen jokaista kirjoitusoperaatiota.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API-avaimet palvelinpuolelle</w:t>
      </w:r>
    </w:p>
    <w:p>
      <w:pPr>
        <w:spacing w:after="60" w:before="60"/>
      </w:pPr>
      <w:r>
        <w:rPr>
          <w:rFonts w:ascii="Arial" w:cs="Arial" w:eastAsia="Arial" w:hAnsi="Arial"/>
          <w:sz w:val="21"/>
          <w:szCs w:val="21"/>
        </w:rPr>
        <w:t xml:space="preserve">CloudCity-backend mahdollistaa sen, etta Gemini-avain ja ADMIN_TRIGGER_SECRET saadaan pois selaimesta. Tavoitetila: frontend ei sisalla yhtaan VITE_-etuliitteista salaista muuttujaa.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HTTPS-pakotus ja suojausotsikot</w:t>
      </w:r>
    </w:p>
    <w:p>
      <w:pPr>
        <w:spacing w:after="60" w:before="60"/>
      </w:pPr>
      <w:r>
        <w:rPr>
          <w:rFonts w:ascii="Arial" w:cs="Arial" w:eastAsia="Arial" w:hAnsi="Arial"/>
          <w:sz w:val="21"/>
          <w:szCs w:val="21"/>
        </w:rPr>
        <w:t xml:space="preserve">CloudCity/nginx-konfiguraatioon lisataan: HTTP → HTTPS -uudelleenohjaus, HSTS (max-age=31536000), Content-Security-Policy, X-Frame-Options: SAMEORIGIN, X-Content-Type-Options: nosniff.</w:t>
      </w:r>
    </w:p>
    <w:p>
      <w:pPr>
        <w:spacing w:after="80" w:before="8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Codex-tyopaketit — prioriteettijarjestys</w:t>
      </w:r>
    </w:p>
    <w:p>
      <w:pPr>
        <w:spacing w:after="60" w:before="60"/>
      </w:pPr>
      <w:r>
        <w:rPr>
          <w:rFonts w:ascii="Arial" w:cs="Arial" w:eastAsia="Arial" w:hAnsi="Arial"/>
          <w:sz w:val="21"/>
          <w:szCs w:val="21"/>
        </w:rPr>
        <w:t xml:space="preserve">Yksityiskohtaiset koneluettavat tyopaketit ovat erillisessa security-workpackages.md-tiedostossa.</w:t>
      </w:r>
    </w:p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C53030"/>
          <w:sz w:val="21"/>
          <w:szCs w:val="21"/>
        </w:rPr>
        <w:t xml:space="preserve">Ennen CloudCity-kayttoonottoa (blokkaavat):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SEC-01: Siirra Gemini API-kutsu palvelinpuolelle — poista VITE_API_KEY frontendista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SEC-02: Poista VITE_ADMIN_TRIGGER_SECRET, vaihda Firebase App Checkiin tai auth-pohjaiseen kutsuun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SEC-03: Vaihda kaikki nyt paljastuneet avainarvot uusiin (Google AI Studio, Firebase Console, Nimipaiva-API)</w:t>
      </w:r>
    </w:p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C05621"/>
          <w:sz w:val="21"/>
          <w:szCs w:val="21"/>
        </w:rPr>
        <w:t xml:space="preserve">CloudCity-kayttoonoton yhteydesssa: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SEC-04: Rajaa CORS-maaritysta tuotantodomainin mukaan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SEC-05: Tiukenna scamAlerts ja linkReports kirjoitusoikeudet vain admineille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SEC-06: Lisaa CSP-, HSTS- ja X-Frame-Options-otsikot palvelinkonfiguraatioon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SEC-07: Lisaa robots.txt joka piilottaa ylapidon URL:t</w:t>
      </w:r>
    </w:p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744210"/>
          <w:sz w:val="21"/>
          <w:szCs w:val="21"/>
        </w:rPr>
        <w:t xml:space="preserve">Siivous (matala prioriteetti):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SEC-08: Lisaa functions/.env .gitignore-tiedostoon eksplisiittisesti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SEC-09: Lisaa *.log .gitignore-tiedostoon ja poista nykyiset lokitiedostot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2" w:space="4"/>
      </w:pBdr>
      <w:tabs>
        <w:tab w:val="right" w:pos="13570"/>
      </w:tabs>
    </w:pPr>
    <w:r>
      <w:rPr>
        <w:rFonts w:ascii="Arial" w:cs="Arial" w:eastAsia="Arial" w:hAnsi="Arial"/>
        <w:color w:val="718096"/>
        <w:sz w:val="17"/>
        <w:szCs w:val="17"/>
      </w:rPr>
      <w:t xml:space="preserve">Eerotuomenoksa/Aloitussivu</w:t>
    </w:r>
    <w:r>
      <w:rPr>
        <w:rFonts w:ascii="Arial" w:cs="Arial" w:eastAsia="Arial" w:hAnsi="Arial"/>
        <w:color w:val="718096"/>
        <w:sz w:val="17"/>
        <w:szCs w:val="17"/>
      </w:rPr>
      <w:t xml:space="preserve">	Sivu </w:t>
    </w:r>
    <w:r>
      <w:rPr>
        <w:rFonts w:ascii="Arial" w:cs="Arial" w:eastAsia="Arial" w:hAnsi="Arial"/>
        <w:color w:val="71809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4" w:space="4"/>
      </w:pBdr>
    </w:pPr>
    <w:r>
      <w:rPr>
        <w:rFonts w:ascii="Arial" w:cs="Arial" w:eastAsia="Arial" w:hAnsi="Arial"/>
        <w:color w:val="4A5568"/>
        <w:sz w:val="17"/>
        <w:szCs w:val="17"/>
      </w:rPr>
      <w:t xml:space="preserve">SeniorSurf aloitussivu — Tietoturvaraportti  |  26.5.2026  |  Luottamuksellinen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2026-05-26T05:51:48.195Z</dcterms:created>
  <dcterms:modified xsi:type="dcterms:W3CDTF">2026-05-26T05:51:48.195Z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