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t xml:space="preserve">UCTlogo No shadow</w:t>
      </w:r>
      <w:r>
        <w:rPr>
          <w:b/>
          <w:bCs/>
        </w:rPr>
        <w:t xml:space="preserve">Faculty of Engineering and the Built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</w:t>
      </w:r>
    </w:p>
    <w:p>
      <w:pPr>
        <w:pStyle w:val="BlockText"/>
      </w:pPr>
      <w:r>
        <w:rPr>
          <w:b/>
          <w:bCs/>
        </w:rPr>
        <w:t xml:space="preserve">Department of Electrical Engineering</w:t>
      </w:r>
    </w:p>
    <w:p>
      <w:pPr>
        <w:pStyle w:val="BlockText"/>
      </w:pPr>
      <w:r>
        <w:rPr>
          <w:b/>
          <w:bCs/>
        </w:rPr>
        <w:t xml:space="preserve">2026 GA Course Handout</w:t>
      </w:r>
      <w:r>
        <w:t xml:space="preserve">:</w:t>
      </w:r>
      <w:r>
        <w:t xml:space="preserve"> </w:t>
      </w:r>
      <w:r>
        <w:rPr>
          <w:b/>
          <w:bCs/>
        </w:rPr>
        <w:t xml:space="preserve">EEE3097S/EEE3098S/EEE3099S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900"/>
        <w:gridCol w:w="5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Course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SAQA Credits: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Pre-requisites: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EEE3088F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Co-requisites: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convenor: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 Nicolls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address:</w:t>
            </w:r>
          </w:p>
        </w:tc>
        <w:tc>
          <w:tcPr/>
          <w:p>
            <w:pPr>
              <w:pStyle w:val="Compact"/>
              <w:jc w:val="left"/>
            </w:pPr>
            <w:hyperlink r:id="rId9">
              <w:r>
                <w:rPr>
                  <w:rStyle w:val="Hyperlink"/>
                </w:rPr>
                <w:t xml:space="preserve">EEE3097S@uct.ac.za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EEE3098S@uct.ac.za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EEE3099S@uct.ac.za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location: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Menzies 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</w:t>
            </w:r>
            <w:r>
              <w:t xml:space="preserve"> </w:t>
            </w:r>
            <w:r>
              <w:t xml:space="preserve">hours: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arrangement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lecturer: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 Nicolls, Justin Pead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</w:t>
            </w:r>
            <w:r>
              <w:t xml:space="preserve"> </w:t>
            </w:r>
            <w:r>
              <w:t xml:space="preserve">assistant: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Ntsako Mahlaola (MHLNTS026@myuct.ac.za)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venue: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days and</w:t>
            </w:r>
            <w:r>
              <w:t xml:space="preserve"> </w:t>
            </w:r>
            <w:r>
              <w:t xml:space="preserve">time: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 days</w:t>
            </w:r>
            <w:r>
              <w:t xml:space="preserve"> </w:t>
            </w:r>
            <w:r>
              <w:t xml:space="preserve">and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sessions weekly on Thursdays 14:00-16:00 and</w:t>
            </w:r>
            <w:r>
              <w:t xml:space="preserve"> </w:t>
            </w:r>
            <w:r>
              <w:t xml:space="preserve">Fridays 10:00 to 12:00. Students will attend one of</w:t>
            </w:r>
            <w:r>
              <w:t xml:space="preserve"> </w:t>
            </w:r>
            <w:r>
              <w:t xml:space="preserve">these sessions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Course objectives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 this course, students are assigned an engineering design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 which they must design, prototype, and test a complex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(the autonomous micro-mouse). This provides insight into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intricacies of real-life complex electrical, computer,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mechatronics design. Students are expected to solve the design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methodically using an iterative, simulation-based design approach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integrates first-principles modeling (DC motors, sensor geometry,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friction) with either visual programming (Simulink/Stateflow)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high-level scripting (Python/MicroPython), building on skills gathered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 previous semesters of the curriculum, especially from the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Principles course.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Learning outcomes</w:t>
      </w:r>
      <w:r>
        <w:t xml:space="preserve"> </w:t>
      </w:r>
      <w:r>
        <w:t xml:space="preserve">(indicate the level at which GAs are addressed:</w:t>
      </w:r>
      <w:r>
        <w:t xml:space="preserve"> </w:t>
      </w:r>
      <w:r>
        <w:rPr>
          <w:b/>
          <w:bCs/>
        </w:rPr>
        <w:t xml:space="preserve">B (basic), I (intermediate), A (advanced). Also indicate Y or N if at</w:t>
      </w:r>
      <w:r>
        <w:rPr>
          <w:b/>
          <w:bCs/>
        </w:rPr>
        <w:t xml:space="preserve"> </w:t>
      </w:r>
      <w:r>
        <w:rPr>
          <w:b/>
          <w:bCs/>
        </w:rPr>
        <w:t xml:space="preserve">Exit Level</w:t>
      </w:r>
    </w:p>
    <w:tbl>
      <w:tblPr>
        <w:tblStyle w:val="Table"/>
        <w:tblW w:type="pct" w:w="4760"/>
        <w:tblLayout w:type="fixed"/>
        <w:tblLook w:firstRow="1" w:lastRow="0" w:firstColumn="0" w:lastColumn="0" w:noHBand="0" w:noVBand="0" w:val="0020"/>
      </w:tblPr>
      <w:tblGrid>
        <w:gridCol w:w="1314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Students successfully completing</w:t>
            </w:r>
            <w:r>
              <w:t xml:space="preserve"> </w:t>
            </w:r>
            <w:r>
              <w:t xml:space="preserve">this course will have the</w:t>
            </w:r>
            <w:r>
              <w:t xml:space="preserve"> </w:t>
            </w:r>
            <w:r>
              <w:t xml:space="preserve">following:</w:t>
            </w:r>
          </w:p>
        </w:tc>
        <w:tc>
          <w:tcPr/>
          <w:p>
            <w:pPr>
              <w:pStyle w:val="BlockText"/>
            </w:pPr>
            <w:r>
              <w:t xml:space="preserve">Exit</w:t>
            </w:r>
            <w:r>
              <w:t xml:space="preserve"> </w:t>
            </w:r>
            <w:r>
              <w:t xml:space="preserve">level?</w:t>
            </w:r>
          </w:p>
        </w:tc>
        <w:tc>
          <w:tcPr/>
          <w:p>
            <w:pPr>
              <w:pStyle w:val="BlockText"/>
            </w:pPr>
            <w:r>
              <w:t xml:space="preserve">GA 1</w:t>
            </w:r>
          </w:p>
        </w:tc>
        <w:tc>
          <w:tcPr/>
          <w:p>
            <w:pPr>
              <w:pStyle w:val="BlockText"/>
            </w:pPr>
            <w:r>
              <w:t xml:space="preserve">GA 2</w:t>
            </w:r>
          </w:p>
        </w:tc>
        <w:tc>
          <w:tcPr/>
          <w:p>
            <w:pPr>
              <w:pStyle w:val="BlockText"/>
            </w:pPr>
            <w:r>
              <w:t xml:space="preserve">GA 3</w:t>
            </w:r>
          </w:p>
        </w:tc>
        <w:tc>
          <w:tcPr/>
          <w:p>
            <w:pPr>
              <w:pStyle w:val="BlockText"/>
            </w:pPr>
            <w:r>
              <w:t xml:space="preserve">GA 4</w:t>
            </w:r>
          </w:p>
        </w:tc>
        <w:tc>
          <w:tcPr/>
          <w:p>
            <w:pPr>
              <w:pStyle w:val="BlockText"/>
            </w:pPr>
            <w:r>
              <w:t xml:space="preserve">GA 5</w:t>
            </w:r>
          </w:p>
        </w:tc>
        <w:tc>
          <w:tcPr/>
          <w:p>
            <w:pPr>
              <w:pStyle w:val="BlockText"/>
            </w:pPr>
            <w:r>
              <w:t xml:space="preserve">GA 6</w:t>
            </w:r>
          </w:p>
        </w:tc>
        <w:tc>
          <w:tcPr/>
          <w:p>
            <w:pPr>
              <w:pStyle w:val="BlockText"/>
            </w:pPr>
            <w:r>
              <w:t xml:space="preserve">GA 7</w:t>
            </w:r>
          </w:p>
        </w:tc>
        <w:tc>
          <w:tcPr/>
          <w:p>
            <w:pPr>
              <w:pStyle w:val="BlockText"/>
            </w:pPr>
            <w:r>
              <w:t xml:space="preserve">GA 8</w:t>
            </w:r>
          </w:p>
        </w:tc>
        <w:tc>
          <w:tcPr/>
          <w:p>
            <w:pPr>
              <w:pStyle w:val="BlockText"/>
            </w:pPr>
            <w:r>
              <w:t xml:space="preserve">GA 9</w:t>
            </w:r>
          </w:p>
        </w:tc>
        <w:tc>
          <w:tcPr/>
          <w:p>
            <w:pPr>
              <w:pStyle w:val="BlockText"/>
            </w:pPr>
            <w:r>
              <w:t xml:space="preserve">GA 10</w:t>
            </w:r>
          </w:p>
        </w:tc>
        <w:tc>
          <w:tcPr/>
          <w:p>
            <w:pPr>
              <w:pStyle w:val="BlockText"/>
            </w:pPr>
            <w:r>
              <w:t xml:space="preserve">GA 11</w:t>
            </w:r>
          </w:p>
        </w:tc>
      </w:tr>
      <w:tr>
        <w:tc>
          <w:tcPr>
            <w:gridSpan w:val="13"/>
          </w:tcPr>
          <w:p>
            <w:pPr>
              <w:pStyle w:val="Compact"/>
            </w:pPr>
            <w:r>
              <w:rPr>
                <w:b/>
                <w:bCs/>
              </w:rPr>
              <w:t xml:space="preserve">A. Knowledge (Information plus Understanding)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the stages of any</w:t>
            </w:r>
            <w:r>
              <w:t xml:space="preserve"> </w:t>
            </w:r>
            <w:r>
              <w:t xml:space="preserve">procedural engineering design</w:t>
            </w:r>
            <w:r>
              <w:t xml:space="preserve"> </w:t>
            </w:r>
            <w:r>
              <w:t xml:space="preserve">lifecycle, the importance of each,</w:t>
            </w:r>
            <w:r>
              <w:t xml:space="preserve"> </w:t>
            </w:r>
            <w:r>
              <w:t xml:space="preserve">and awareness of methods and tools</w:t>
            </w:r>
            <w:r>
              <w:t xml:space="preserve"> </w:t>
            </w:r>
            <w:r>
              <w:t xml:space="preserve">available for undertaking each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Heading2"/>
            </w:pPr>
            <w:bookmarkStart w:id="12" w:name="section"/>
            <w:bookmarkEnd w:id="12"/>
          </w:p>
        </w:tc>
        <w:tc>
          <w:tcPr/>
          <w:p>
            <w:pPr>
              <w:pStyle w:val="Heading2"/>
            </w:pPr>
            <w:bookmarkStart w:id="13" w:name="a"/>
            <w:r>
              <w:t xml:space="preserve">A</w:t>
            </w:r>
            <w:bookmarkEnd w:id="13"/>
          </w:p>
        </w:tc>
        <w:tc>
          <w:tcPr/>
          <w:p>
            <w:pPr>
              <w:pStyle w:val="Heading2"/>
            </w:pPr>
            <w:bookmarkStart w:id="14" w:name="section-1"/>
            <w:bookmarkEnd w:id="14"/>
          </w:p>
        </w:tc>
        <w:tc>
          <w:tcPr/>
          <w:p>
            <w:pPr>
              <w:pStyle w:val="Heading2"/>
            </w:pPr>
            <w:bookmarkStart w:id="15" w:name="section-2"/>
            <w:bookmarkEnd w:id="15"/>
          </w:p>
        </w:tc>
        <w:tc>
          <w:tcPr/>
          <w:p>
            <w:pPr>
              <w:pStyle w:val="Heading2"/>
            </w:pPr>
            <w:bookmarkStart w:id="16" w:name="section-3"/>
            <w:bookmarkEnd w:id="16"/>
          </w:p>
        </w:tc>
        <w:tc>
          <w:tcPr/>
          <w:p>
            <w:pPr>
              <w:pStyle w:val="Heading2"/>
            </w:pPr>
            <w:bookmarkStart w:id="17" w:name="section-4"/>
            <w:bookmarkEnd w:id="17"/>
          </w:p>
        </w:tc>
        <w:tc>
          <w:tcPr/>
          <w:p>
            <w:pPr>
              <w:pStyle w:val="Heading2"/>
            </w:pPr>
            <w:bookmarkStart w:id="18" w:name="section-5"/>
            <w:bookmarkEnd w:id="18"/>
          </w:p>
        </w:tc>
        <w:tc>
          <w:tcPr/>
          <w:p>
            <w:pPr>
              <w:pStyle w:val="Heading2"/>
            </w:pPr>
            <w:bookmarkStart w:id="19" w:name="section-6"/>
            <w:bookmarkEnd w:id="19"/>
          </w:p>
        </w:tc>
        <w:tc>
          <w:tcPr/>
          <w:p>
            <w:pPr>
              <w:pStyle w:val="Heading2"/>
            </w:pPr>
            <w:bookmarkStart w:id="20" w:name="section-7"/>
            <w:bookmarkEnd w:id="20"/>
          </w:p>
        </w:tc>
        <w:tc>
          <w:tcPr/>
          <w:p>
            <w:pPr>
              <w:pStyle w:val="Heading2"/>
            </w:pPr>
            <w:bookmarkStart w:id="21" w:name="section-8"/>
            <w:bookmarkEnd w:id="21"/>
          </w:p>
        </w:tc>
      </w:tr>
      <w:tr>
        <w:tc>
          <w:tcPr/>
          <w:p>
            <w:pPr>
              <w:pStyle w:val="Compact"/>
            </w:pPr>
            <w:r>
              <w:t xml:space="preserve">Understand what design process</w:t>
            </w:r>
            <w:r>
              <w:t xml:space="preserve"> </w:t>
            </w:r>
            <w:r>
              <w:t xml:space="preserve">models are available, how they</w:t>
            </w:r>
            <w:r>
              <w:t xml:space="preserve"> </w:t>
            </w:r>
            <w:r>
              <w:t xml:space="preserve">compare, and how the design stages</w:t>
            </w:r>
            <w:r>
              <w:t xml:space="preserve"> </w:t>
            </w:r>
            <w:r>
              <w:t xml:space="preserve">of design are represented under</w:t>
            </w:r>
            <w:r>
              <w:t xml:space="preserve"> </w:t>
            </w:r>
            <w:r>
              <w:t xml:space="preserve">each process.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Heading2"/>
            </w:pPr>
            <w:bookmarkStart w:id="22" w:name="section-9"/>
            <w:bookmarkEnd w:id="22"/>
          </w:p>
        </w:tc>
        <w:tc>
          <w:tcPr/>
          <w:p>
            <w:pPr>
              <w:pStyle w:val="Heading2"/>
            </w:pPr>
            <w:bookmarkStart w:id="23" w:name="a-1"/>
            <w:r>
              <w:t xml:space="preserve">A</w:t>
            </w:r>
            <w:bookmarkEnd w:id="23"/>
          </w:p>
        </w:tc>
        <w:tc>
          <w:tcPr/>
          <w:p>
            <w:pPr>
              <w:pStyle w:val="Heading2"/>
            </w:pPr>
            <w:bookmarkStart w:id="24" w:name="section-10"/>
            <w:bookmarkEnd w:id="24"/>
          </w:p>
        </w:tc>
        <w:tc>
          <w:tcPr/>
          <w:p>
            <w:pPr>
              <w:pStyle w:val="Heading2"/>
            </w:pPr>
            <w:bookmarkStart w:id="25" w:name="section-11"/>
            <w:bookmarkEnd w:id="25"/>
          </w:p>
        </w:tc>
        <w:tc>
          <w:tcPr/>
          <w:p>
            <w:pPr>
              <w:pStyle w:val="Heading2"/>
            </w:pPr>
            <w:bookmarkStart w:id="26" w:name="section-12"/>
            <w:bookmarkEnd w:id="26"/>
          </w:p>
        </w:tc>
        <w:tc>
          <w:tcPr/>
          <w:p>
            <w:pPr>
              <w:pStyle w:val="Heading2"/>
            </w:pPr>
            <w:bookmarkStart w:id="27" w:name="section-13"/>
            <w:bookmarkEnd w:id="27"/>
          </w:p>
        </w:tc>
        <w:tc>
          <w:tcPr/>
          <w:p>
            <w:pPr>
              <w:pStyle w:val="Heading2"/>
            </w:pPr>
            <w:bookmarkStart w:id="28" w:name="section-14"/>
            <w:bookmarkEnd w:id="28"/>
          </w:p>
        </w:tc>
        <w:tc>
          <w:tcPr/>
          <w:p>
            <w:pPr>
              <w:pStyle w:val="Heading2"/>
            </w:pPr>
            <w:bookmarkStart w:id="29" w:name="section-15"/>
            <w:bookmarkEnd w:id="29"/>
          </w:p>
        </w:tc>
        <w:tc>
          <w:tcPr/>
          <w:p>
            <w:pPr>
              <w:pStyle w:val="Heading2"/>
            </w:pPr>
            <w:bookmarkStart w:id="30" w:name="section-16"/>
            <w:bookmarkEnd w:id="30"/>
          </w:p>
        </w:tc>
        <w:tc>
          <w:tcPr/>
          <w:p>
            <w:pPr>
              <w:pStyle w:val="Heading2"/>
            </w:pPr>
            <w:bookmarkStart w:id="31" w:name="section-17"/>
            <w:bookmarkEnd w:id="31"/>
          </w:p>
        </w:tc>
      </w:tr>
      <w:tr>
        <w:tc>
          <w:tcPr/>
          <w:p>
            <w:pPr>
              <w:pStyle w:val="Compact"/>
            </w:pPr>
            <w:r>
              <w:t xml:space="preserve">Understand what constitutes good</w:t>
            </w:r>
            <w:r>
              <w:t xml:space="preserve"> </w:t>
            </w:r>
            <w:r>
              <w:t xml:space="preserve">technical documentation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Heading2"/>
            </w:pPr>
            <w:bookmarkStart w:id="32" w:name="section-18"/>
            <w:bookmarkEnd w:id="32"/>
          </w:p>
        </w:tc>
        <w:tc>
          <w:tcPr/>
          <w:p>
            <w:pPr>
              <w:pStyle w:val="Heading2"/>
            </w:pPr>
            <w:bookmarkStart w:id="33" w:name="a-2"/>
            <w:r>
              <w:t xml:space="preserve">A</w:t>
            </w:r>
            <w:bookmarkEnd w:id="33"/>
          </w:p>
        </w:tc>
        <w:tc>
          <w:tcPr/>
          <w:p>
            <w:pPr>
              <w:pStyle w:val="Heading2"/>
            </w:pPr>
            <w:bookmarkStart w:id="34" w:name="section-19"/>
            <w:bookmarkEnd w:id="34"/>
          </w:p>
        </w:tc>
        <w:tc>
          <w:tcPr/>
          <w:p>
            <w:pPr>
              <w:pStyle w:val="Heading2"/>
            </w:pPr>
            <w:bookmarkStart w:id="35" w:name="section-20"/>
            <w:bookmarkEnd w:id="35"/>
          </w:p>
        </w:tc>
        <w:tc>
          <w:tcPr/>
          <w:p>
            <w:pPr>
              <w:pStyle w:val="Heading2"/>
            </w:pPr>
            <w:bookmarkStart w:id="36" w:name="section-21"/>
            <w:bookmarkEnd w:id="36"/>
          </w:p>
        </w:tc>
        <w:tc>
          <w:tcPr/>
          <w:p>
            <w:pPr>
              <w:pStyle w:val="Heading2"/>
            </w:pPr>
            <w:bookmarkStart w:id="37" w:name="section-22"/>
            <w:bookmarkEnd w:id="37"/>
          </w:p>
        </w:tc>
        <w:tc>
          <w:tcPr/>
          <w:p>
            <w:pPr>
              <w:pStyle w:val="Heading2"/>
            </w:pPr>
            <w:bookmarkStart w:id="38" w:name="section-23"/>
            <w:bookmarkEnd w:id="38"/>
          </w:p>
        </w:tc>
        <w:tc>
          <w:tcPr/>
          <w:p>
            <w:pPr>
              <w:pStyle w:val="Heading2"/>
            </w:pPr>
            <w:bookmarkStart w:id="39" w:name="section-24"/>
            <w:bookmarkEnd w:id="39"/>
          </w:p>
        </w:tc>
        <w:tc>
          <w:tcPr/>
          <w:p>
            <w:pPr>
              <w:pStyle w:val="Heading2"/>
            </w:pPr>
            <w:bookmarkStart w:id="40" w:name="section-25"/>
            <w:bookmarkEnd w:id="40"/>
          </w:p>
        </w:tc>
        <w:tc>
          <w:tcPr/>
          <w:p>
            <w:pPr>
              <w:pStyle w:val="Heading2"/>
            </w:pPr>
            <w:bookmarkStart w:id="41" w:name="section-26"/>
            <w:bookmarkEnd w:id="41"/>
          </w:p>
        </w:tc>
      </w:tr>
      <w:tr>
        <w:tc>
          <w:tcPr/>
          <w:p>
            <w:pPr>
              <w:pStyle w:val="FirstParagraph"/>
            </w:pPr>
            <w:r>
              <w:t xml:space="preserve">Understand how to use git for:</w:t>
            </w:r>
            <w:r>
              <w:t xml:space="preserve"> </w:t>
            </w:r>
            <w:r>
              <w:t xml:space="preserve">collaboration, version</w:t>
            </w:r>
          </w:p>
          <w:p>
            <w:pPr>
              <w:pStyle w:val="BodyText"/>
            </w:pPr>
            <w:r>
              <w:t xml:space="preserve">control, design maintenance, design</w:t>
            </w:r>
            <w:r>
              <w:t xml:space="preserve"> </w:t>
            </w:r>
            <w:r>
              <w:t xml:space="preserve">publication and</w:t>
            </w:r>
          </w:p>
          <w:p>
            <w:pPr>
              <w:pStyle w:val="BodyText"/>
            </w:pPr>
            <w:r>
              <w:t xml:space="preserve">documentation, project management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Heading2"/>
            </w:pPr>
            <w:bookmarkStart w:id="42" w:name="section-27"/>
            <w:bookmarkEnd w:id="42"/>
          </w:p>
        </w:tc>
        <w:tc>
          <w:tcPr/>
          <w:p>
            <w:pPr>
              <w:pStyle w:val="Heading2"/>
            </w:pPr>
            <w:bookmarkStart w:id="43" w:name="i"/>
            <w:r>
              <w:t xml:space="preserve">I</w:t>
            </w:r>
            <w:bookmarkEnd w:id="43"/>
          </w:p>
        </w:tc>
        <w:tc>
          <w:tcPr/>
          <w:p>
            <w:pPr>
              <w:pStyle w:val="Heading2"/>
            </w:pPr>
            <w:bookmarkStart w:id="44" w:name="section-28"/>
            <w:bookmarkEnd w:id="44"/>
          </w:p>
        </w:tc>
        <w:tc>
          <w:tcPr/>
          <w:p>
            <w:pPr>
              <w:pStyle w:val="Heading2"/>
            </w:pPr>
            <w:bookmarkStart w:id="45" w:name="section-29"/>
            <w:bookmarkEnd w:id="45"/>
          </w:p>
        </w:tc>
        <w:tc>
          <w:tcPr/>
          <w:p>
            <w:pPr>
              <w:pStyle w:val="Heading2"/>
            </w:pPr>
            <w:bookmarkStart w:id="46" w:name="section-30"/>
            <w:bookmarkEnd w:id="46"/>
          </w:p>
        </w:tc>
        <w:tc>
          <w:tcPr/>
          <w:p>
            <w:pPr>
              <w:pStyle w:val="Heading2"/>
            </w:pPr>
            <w:bookmarkStart w:id="47" w:name="section-31"/>
            <w:bookmarkEnd w:id="47"/>
          </w:p>
        </w:tc>
        <w:tc>
          <w:tcPr/>
          <w:p>
            <w:pPr>
              <w:pStyle w:val="Heading2"/>
            </w:pPr>
            <w:bookmarkStart w:id="48" w:name="section-32"/>
            <w:bookmarkEnd w:id="48"/>
          </w:p>
        </w:tc>
        <w:tc>
          <w:tcPr/>
          <w:p>
            <w:pPr>
              <w:pStyle w:val="Heading2"/>
            </w:pPr>
            <w:bookmarkStart w:id="49" w:name="section-33"/>
            <w:bookmarkEnd w:id="49"/>
          </w:p>
        </w:tc>
        <w:tc>
          <w:tcPr/>
          <w:p>
            <w:pPr>
              <w:pStyle w:val="Heading2"/>
            </w:pPr>
            <w:bookmarkStart w:id="50" w:name="section-34"/>
            <w:bookmarkEnd w:id="50"/>
          </w:p>
        </w:tc>
        <w:tc>
          <w:tcPr/>
          <w:p>
            <w:pPr>
              <w:pStyle w:val="Heading2"/>
            </w:pPr>
            <w:bookmarkStart w:id="51" w:name="section-35"/>
            <w:bookmarkEnd w:id="51"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Heading2"/>
            </w:pPr>
            <w:bookmarkStart w:id="52" w:name="section-36"/>
            <w:bookmarkEnd w:id="52"/>
          </w:p>
        </w:tc>
        <w:tc>
          <w:tcPr/>
          <w:p>
            <w:pPr>
              <w:pStyle w:val="Heading2"/>
            </w:pPr>
            <w:bookmarkStart w:id="53" w:name="section-37"/>
            <w:bookmarkEnd w:id="53"/>
          </w:p>
        </w:tc>
        <w:tc>
          <w:tcPr/>
          <w:p>
            <w:pPr>
              <w:pStyle w:val="Heading2"/>
            </w:pPr>
            <w:bookmarkStart w:id="54" w:name="section-38"/>
            <w:bookmarkEnd w:id="54"/>
          </w:p>
        </w:tc>
        <w:tc>
          <w:tcPr/>
          <w:p>
            <w:pPr>
              <w:pStyle w:val="Heading2"/>
            </w:pPr>
            <w:bookmarkStart w:id="55" w:name="section-39"/>
            <w:bookmarkEnd w:id="55"/>
          </w:p>
        </w:tc>
        <w:tc>
          <w:tcPr/>
          <w:p>
            <w:pPr>
              <w:pStyle w:val="Heading2"/>
            </w:pPr>
            <w:bookmarkStart w:id="56" w:name="section-40"/>
            <w:bookmarkEnd w:id="56"/>
          </w:p>
        </w:tc>
        <w:tc>
          <w:tcPr/>
          <w:p>
            <w:pPr>
              <w:pStyle w:val="Heading2"/>
            </w:pPr>
            <w:bookmarkStart w:id="57" w:name="section-41"/>
            <w:bookmarkEnd w:id="57"/>
          </w:p>
        </w:tc>
        <w:tc>
          <w:tcPr/>
          <w:p>
            <w:pPr>
              <w:pStyle w:val="Heading2"/>
            </w:pPr>
            <w:bookmarkStart w:id="58" w:name="section-42"/>
            <w:bookmarkEnd w:id="58"/>
          </w:p>
        </w:tc>
        <w:tc>
          <w:tcPr/>
          <w:p>
            <w:pPr>
              <w:pStyle w:val="Heading2"/>
            </w:pPr>
            <w:bookmarkStart w:id="59" w:name="section-43"/>
            <w:bookmarkEnd w:id="59"/>
          </w:p>
        </w:tc>
        <w:tc>
          <w:tcPr/>
          <w:p>
            <w:pPr>
              <w:pStyle w:val="Heading2"/>
            </w:pPr>
            <w:bookmarkStart w:id="60" w:name="section-44"/>
            <w:bookmarkEnd w:id="60"/>
          </w:p>
        </w:tc>
        <w:tc>
          <w:tcPr/>
          <w:p>
            <w:pPr>
              <w:pStyle w:val="Heading2"/>
            </w:pPr>
            <w:bookmarkStart w:id="61" w:name="section-45"/>
            <w:bookmarkEnd w:id="61"/>
          </w:p>
        </w:tc>
      </w:tr>
      <w:tr>
        <w:tc>
          <w:tcPr>
            <w:gridSpan w:val="13"/>
          </w:tcPr>
          <w:p>
            <w:pPr>
              <w:pStyle w:val="Compact"/>
            </w:pPr>
            <w:r>
              <w:rPr>
                <w:b/>
                <w:bCs/>
              </w:rPr>
              <w:t xml:space="preserve">B. Skills (Application of Knowledge)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identify and formulate a</w:t>
            </w:r>
            <w:r>
              <w:t xml:space="preserve"> </w:t>
            </w:r>
            <w:r>
              <w:t xml:space="preserve">design problem to satisfy user</w:t>
            </w:r>
            <w:r>
              <w:t xml:space="preserve"> </w:t>
            </w:r>
            <w:r>
              <w:t xml:space="preserve">needs, applicable standards, and</w:t>
            </w:r>
            <w:r>
              <w:t xml:space="preserve"> </w:t>
            </w:r>
            <w:r>
              <w:t xml:space="preserve">codes of practice via the use of</w:t>
            </w:r>
            <w:r>
              <w:t xml:space="preserve"> </w:t>
            </w:r>
            <w:r>
              <w:t xml:space="preserve">user requirements and specification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Heading2"/>
            </w:pPr>
            <w:bookmarkStart w:id="62" w:name="section-46"/>
            <w:bookmarkEnd w:id="62"/>
          </w:p>
        </w:tc>
        <w:tc>
          <w:tcPr/>
          <w:p>
            <w:pPr>
              <w:pStyle w:val="Heading2"/>
            </w:pPr>
            <w:bookmarkStart w:id="63" w:name="a-3"/>
            <w:r>
              <w:t xml:space="preserve">A</w:t>
            </w:r>
            <w:bookmarkEnd w:id="63"/>
          </w:p>
        </w:tc>
        <w:tc>
          <w:tcPr/>
          <w:p>
            <w:pPr>
              <w:pStyle w:val="Heading2"/>
            </w:pPr>
            <w:bookmarkStart w:id="64" w:name="section-47"/>
            <w:bookmarkEnd w:id="64"/>
          </w:p>
        </w:tc>
        <w:tc>
          <w:tcPr/>
          <w:p>
            <w:pPr>
              <w:pStyle w:val="Heading2"/>
            </w:pPr>
            <w:bookmarkStart w:id="65" w:name="section-48"/>
            <w:bookmarkEnd w:id="65"/>
          </w:p>
        </w:tc>
        <w:tc>
          <w:tcPr/>
          <w:p>
            <w:pPr>
              <w:pStyle w:val="Heading2"/>
            </w:pPr>
            <w:bookmarkStart w:id="66" w:name="section-49"/>
            <w:bookmarkEnd w:id="66"/>
          </w:p>
        </w:tc>
        <w:tc>
          <w:tcPr/>
          <w:p>
            <w:pPr>
              <w:pStyle w:val="Heading2"/>
            </w:pPr>
            <w:bookmarkStart w:id="67" w:name="section-50"/>
            <w:bookmarkEnd w:id="67"/>
          </w:p>
        </w:tc>
        <w:tc>
          <w:tcPr/>
          <w:p>
            <w:pPr>
              <w:pStyle w:val="Heading2"/>
            </w:pPr>
            <w:bookmarkStart w:id="68" w:name="section-51"/>
            <w:bookmarkEnd w:id="68"/>
          </w:p>
        </w:tc>
        <w:tc>
          <w:tcPr/>
          <w:p>
            <w:pPr>
              <w:pStyle w:val="Heading2"/>
            </w:pPr>
            <w:bookmarkStart w:id="69" w:name="section-52"/>
            <w:bookmarkEnd w:id="69"/>
          </w:p>
        </w:tc>
        <w:tc>
          <w:tcPr/>
          <w:p>
            <w:pPr>
              <w:pStyle w:val="Heading2"/>
            </w:pPr>
            <w:bookmarkStart w:id="70" w:name="section-53"/>
            <w:bookmarkEnd w:id="70"/>
          </w:p>
        </w:tc>
        <w:tc>
          <w:tcPr/>
          <w:p>
            <w:pPr>
              <w:pStyle w:val="Heading2"/>
            </w:pPr>
            <w:bookmarkStart w:id="71" w:name="section-54"/>
            <w:bookmarkEnd w:id="71"/>
          </w:p>
        </w:tc>
      </w:tr>
      <w:tr>
        <w:tc>
          <w:tcPr/>
          <w:p>
            <w:pPr>
              <w:pStyle w:val="Compact"/>
            </w:pPr>
            <w:r>
              <w:t xml:space="preserve">How to use simulation and modelling</w:t>
            </w:r>
            <w:r>
              <w:t xml:space="preserve"> </w:t>
            </w:r>
            <w:r>
              <w:t xml:space="preserve">tools in procedural design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Heading2"/>
            </w:pPr>
            <w:bookmarkStart w:id="72" w:name="section-55"/>
            <w:bookmarkEnd w:id="72"/>
          </w:p>
        </w:tc>
        <w:tc>
          <w:tcPr/>
          <w:p>
            <w:pPr>
              <w:pStyle w:val="Heading2"/>
            </w:pPr>
            <w:bookmarkStart w:id="73" w:name="section-56"/>
            <w:bookmarkEnd w:id="73"/>
          </w:p>
        </w:tc>
        <w:tc>
          <w:tcPr/>
          <w:p>
            <w:pPr>
              <w:pStyle w:val="Heading2"/>
            </w:pPr>
            <w:bookmarkStart w:id="74" w:name="a-4"/>
            <w:r>
              <w:t xml:space="preserve">A</w:t>
            </w:r>
            <w:bookmarkEnd w:id="74"/>
          </w:p>
        </w:tc>
        <w:tc>
          <w:tcPr/>
          <w:p>
            <w:pPr>
              <w:pStyle w:val="Heading2"/>
            </w:pPr>
            <w:bookmarkStart w:id="75" w:name="section-57"/>
            <w:bookmarkEnd w:id="75"/>
          </w:p>
        </w:tc>
        <w:tc>
          <w:tcPr/>
          <w:p>
            <w:pPr>
              <w:pStyle w:val="Heading2"/>
            </w:pPr>
            <w:bookmarkStart w:id="76" w:name="i-1"/>
            <w:r>
              <w:t xml:space="preserve">I</w:t>
            </w:r>
            <w:bookmarkEnd w:id="76"/>
          </w:p>
        </w:tc>
        <w:tc>
          <w:tcPr/>
          <w:p>
            <w:pPr>
              <w:pStyle w:val="Heading2"/>
            </w:pPr>
            <w:bookmarkStart w:id="77" w:name="section-58"/>
            <w:bookmarkEnd w:id="77"/>
          </w:p>
        </w:tc>
        <w:tc>
          <w:tcPr/>
          <w:p>
            <w:pPr>
              <w:pStyle w:val="Heading2"/>
            </w:pPr>
            <w:bookmarkStart w:id="78" w:name="section-59"/>
            <w:bookmarkEnd w:id="78"/>
          </w:p>
        </w:tc>
        <w:tc>
          <w:tcPr/>
          <w:p>
            <w:pPr>
              <w:pStyle w:val="Heading2"/>
            </w:pPr>
            <w:bookmarkStart w:id="79" w:name="section-60"/>
            <w:bookmarkEnd w:id="79"/>
          </w:p>
        </w:tc>
        <w:tc>
          <w:tcPr/>
          <w:p>
            <w:pPr>
              <w:pStyle w:val="Heading2"/>
            </w:pPr>
            <w:bookmarkStart w:id="80" w:name="section-61"/>
            <w:bookmarkEnd w:id="80"/>
          </w:p>
        </w:tc>
        <w:tc>
          <w:tcPr/>
          <w:p>
            <w:pPr>
              <w:pStyle w:val="Heading2"/>
            </w:pPr>
            <w:bookmarkStart w:id="81" w:name="section-62"/>
            <w:bookmarkEnd w:id="81"/>
          </w:p>
        </w:tc>
        <w:tc>
          <w:tcPr/>
          <w:p>
            <w:pPr>
              <w:pStyle w:val="Heading2"/>
            </w:pPr>
            <w:bookmarkStart w:id="82" w:name="section-63"/>
            <w:bookmarkEnd w:id="82"/>
          </w:p>
        </w:tc>
      </w:tr>
      <w:tr>
        <w:tc>
          <w:tcPr/>
          <w:p>
            <w:pPr>
              <w:pStyle w:val="Compact"/>
            </w:pPr>
            <w:r>
              <w:t xml:space="preserve">How to use submodules and</w:t>
            </w:r>
            <w:r>
              <w:t xml:space="preserve"> </w:t>
            </w:r>
            <w:r>
              <w:t xml:space="preserve">interfaces in complex designs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Heading2"/>
            </w:pPr>
            <w:bookmarkStart w:id="83" w:name="section-64"/>
            <w:bookmarkEnd w:id="83"/>
          </w:p>
        </w:tc>
        <w:tc>
          <w:tcPr/>
          <w:p>
            <w:pPr>
              <w:pStyle w:val="Heading2"/>
            </w:pPr>
            <w:bookmarkStart w:id="84" w:name="section-65"/>
            <w:bookmarkEnd w:id="84"/>
          </w:p>
        </w:tc>
        <w:tc>
          <w:tcPr/>
          <w:p>
            <w:pPr>
              <w:pStyle w:val="Heading2"/>
            </w:pPr>
            <w:bookmarkStart w:id="85" w:name="a-5"/>
            <w:r>
              <w:t xml:space="preserve">A</w:t>
            </w:r>
            <w:bookmarkEnd w:id="85"/>
          </w:p>
        </w:tc>
        <w:tc>
          <w:tcPr/>
          <w:p>
            <w:pPr>
              <w:pStyle w:val="Heading2"/>
            </w:pPr>
            <w:bookmarkStart w:id="86" w:name="section-66"/>
            <w:bookmarkEnd w:id="86"/>
          </w:p>
        </w:tc>
        <w:tc>
          <w:tcPr/>
          <w:p>
            <w:pPr>
              <w:pStyle w:val="Heading2"/>
            </w:pPr>
            <w:bookmarkStart w:id="87" w:name="i-2"/>
            <w:r>
              <w:t xml:space="preserve">I</w:t>
            </w:r>
            <w:bookmarkEnd w:id="87"/>
          </w:p>
        </w:tc>
        <w:tc>
          <w:tcPr/>
          <w:p>
            <w:pPr>
              <w:pStyle w:val="Heading2"/>
            </w:pPr>
            <w:bookmarkStart w:id="88" w:name="section-67"/>
            <w:bookmarkEnd w:id="88"/>
          </w:p>
        </w:tc>
        <w:tc>
          <w:tcPr/>
          <w:p>
            <w:pPr>
              <w:pStyle w:val="Heading2"/>
            </w:pPr>
            <w:bookmarkStart w:id="89" w:name="section-68"/>
            <w:bookmarkEnd w:id="89"/>
          </w:p>
        </w:tc>
        <w:tc>
          <w:tcPr/>
          <w:p>
            <w:pPr>
              <w:pStyle w:val="Heading2"/>
            </w:pPr>
            <w:bookmarkStart w:id="90" w:name="section-69"/>
            <w:bookmarkEnd w:id="90"/>
          </w:p>
        </w:tc>
        <w:tc>
          <w:tcPr/>
          <w:p>
            <w:pPr>
              <w:pStyle w:val="Heading2"/>
            </w:pPr>
            <w:bookmarkStart w:id="91" w:name="section-70"/>
            <w:bookmarkEnd w:id="91"/>
          </w:p>
        </w:tc>
        <w:tc>
          <w:tcPr/>
          <w:p>
            <w:pPr>
              <w:pStyle w:val="Heading2"/>
            </w:pPr>
            <w:bookmarkStart w:id="92" w:name="section-71"/>
            <w:bookmarkEnd w:id="92"/>
          </w:p>
        </w:tc>
        <w:tc>
          <w:tcPr/>
          <w:p>
            <w:pPr>
              <w:pStyle w:val="Heading2"/>
            </w:pPr>
            <w:bookmarkStart w:id="93" w:name="section-72"/>
            <w:bookmarkEnd w:id="93"/>
          </w:p>
        </w:tc>
      </w:tr>
      <w:tr>
        <w:tc>
          <w:tcPr/>
          <w:p>
            <w:pPr>
              <w:pStyle w:val="Compact"/>
            </w:pPr>
            <w:r>
              <w:t xml:space="preserve">How to develop and apply testing</w:t>
            </w:r>
            <w:r>
              <w:t xml:space="preserve"> </w:t>
            </w:r>
            <w:r>
              <w:t xml:space="preserve">and quality control procedures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Heading2"/>
            </w:pPr>
            <w:bookmarkStart w:id="94" w:name="section-73"/>
            <w:bookmarkEnd w:id="94"/>
          </w:p>
        </w:tc>
        <w:tc>
          <w:tcPr/>
          <w:p>
            <w:pPr>
              <w:pStyle w:val="Heading2"/>
            </w:pPr>
            <w:bookmarkStart w:id="95" w:name="section-74"/>
            <w:bookmarkEnd w:id="95"/>
          </w:p>
        </w:tc>
        <w:tc>
          <w:tcPr/>
          <w:p>
            <w:pPr>
              <w:pStyle w:val="Heading2"/>
            </w:pPr>
            <w:bookmarkStart w:id="96" w:name="a-6"/>
            <w:r>
              <w:t xml:space="preserve">A</w:t>
            </w:r>
            <w:bookmarkEnd w:id="96"/>
          </w:p>
        </w:tc>
        <w:tc>
          <w:tcPr/>
          <w:p>
            <w:pPr>
              <w:pStyle w:val="Heading2"/>
            </w:pPr>
            <w:bookmarkStart w:id="97" w:name="section-75"/>
            <w:bookmarkEnd w:id="97"/>
          </w:p>
        </w:tc>
        <w:tc>
          <w:tcPr/>
          <w:p>
            <w:pPr>
              <w:pStyle w:val="Heading2"/>
            </w:pPr>
            <w:bookmarkStart w:id="98" w:name="section-76"/>
            <w:bookmarkEnd w:id="98"/>
          </w:p>
        </w:tc>
        <w:tc>
          <w:tcPr/>
          <w:p>
            <w:pPr>
              <w:pStyle w:val="Heading2"/>
            </w:pPr>
            <w:bookmarkStart w:id="99" w:name="section-77"/>
            <w:bookmarkEnd w:id="99"/>
          </w:p>
        </w:tc>
        <w:tc>
          <w:tcPr/>
          <w:p>
            <w:pPr>
              <w:pStyle w:val="Heading2"/>
            </w:pPr>
            <w:bookmarkStart w:id="100" w:name="section-78"/>
            <w:bookmarkEnd w:id="100"/>
          </w:p>
        </w:tc>
        <w:tc>
          <w:tcPr/>
          <w:p>
            <w:pPr>
              <w:pStyle w:val="Heading2"/>
            </w:pPr>
            <w:bookmarkStart w:id="101" w:name="section-79"/>
            <w:bookmarkEnd w:id="101"/>
          </w:p>
        </w:tc>
        <w:tc>
          <w:tcPr/>
          <w:p>
            <w:pPr>
              <w:pStyle w:val="Heading2"/>
            </w:pPr>
            <w:bookmarkStart w:id="102" w:name="section-80"/>
            <w:bookmarkEnd w:id="102"/>
          </w:p>
        </w:tc>
        <w:tc>
          <w:tcPr/>
          <w:p>
            <w:pPr>
              <w:pStyle w:val="Heading2"/>
            </w:pPr>
            <w:bookmarkStart w:id="103" w:name="section-81"/>
            <w:bookmarkEnd w:id="103"/>
          </w:p>
        </w:tc>
        <w:tc>
          <w:tcPr/>
          <w:p>
            <w:pPr>
              <w:pStyle w:val="Heading2"/>
            </w:pPr>
            <w:bookmarkStart w:id="104" w:name="section-82"/>
            <w:bookmarkEnd w:id="104"/>
          </w:p>
        </w:tc>
      </w:tr>
      <w:tr>
        <w:tc>
          <w:tcPr/>
          <w:p>
            <w:pPr>
              <w:pStyle w:val="Compact"/>
            </w:pPr>
            <w:r>
              <w:t xml:space="preserve">How to develop technical design</w:t>
            </w:r>
            <w:r>
              <w:t xml:space="preserve"> </w:t>
            </w: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Heading2"/>
            </w:pPr>
            <w:bookmarkStart w:id="105" w:name="section-83"/>
            <w:bookmarkEnd w:id="105"/>
          </w:p>
        </w:tc>
        <w:tc>
          <w:tcPr/>
          <w:p>
            <w:pPr>
              <w:pStyle w:val="Heading2"/>
            </w:pPr>
            <w:bookmarkStart w:id="106" w:name="section-84"/>
            <w:bookmarkEnd w:id="106"/>
          </w:p>
        </w:tc>
        <w:tc>
          <w:tcPr/>
          <w:p>
            <w:pPr>
              <w:pStyle w:val="Heading2"/>
            </w:pPr>
            <w:bookmarkStart w:id="107" w:name="i-3"/>
            <w:r>
              <w:t xml:space="preserve">I</w:t>
            </w:r>
            <w:bookmarkEnd w:id="107"/>
          </w:p>
        </w:tc>
        <w:tc>
          <w:tcPr/>
          <w:p>
            <w:pPr>
              <w:pStyle w:val="Heading2"/>
            </w:pPr>
            <w:bookmarkStart w:id="108" w:name="section-85"/>
            <w:bookmarkEnd w:id="108"/>
          </w:p>
        </w:tc>
        <w:tc>
          <w:tcPr/>
          <w:p>
            <w:pPr>
              <w:pStyle w:val="Heading2"/>
            </w:pPr>
            <w:bookmarkStart w:id="109" w:name="section-86"/>
            <w:bookmarkEnd w:id="109"/>
          </w:p>
        </w:tc>
        <w:tc>
          <w:tcPr/>
          <w:p>
            <w:pPr>
              <w:pStyle w:val="Heading2"/>
            </w:pPr>
            <w:bookmarkStart w:id="110" w:name="i-4"/>
            <w:r>
              <w:t xml:space="preserve">I</w:t>
            </w:r>
            <w:bookmarkEnd w:id="110"/>
          </w:p>
        </w:tc>
        <w:tc>
          <w:tcPr/>
          <w:p>
            <w:pPr>
              <w:pStyle w:val="Heading2"/>
            </w:pPr>
            <w:bookmarkStart w:id="111" w:name="section-87"/>
            <w:bookmarkEnd w:id="111"/>
          </w:p>
        </w:tc>
        <w:tc>
          <w:tcPr/>
          <w:p>
            <w:pPr>
              <w:pStyle w:val="Heading2"/>
            </w:pPr>
            <w:bookmarkStart w:id="112" w:name="section-88"/>
            <w:bookmarkEnd w:id="112"/>
          </w:p>
        </w:tc>
        <w:tc>
          <w:tcPr/>
          <w:p>
            <w:pPr>
              <w:pStyle w:val="Heading2"/>
            </w:pPr>
            <w:bookmarkStart w:id="113" w:name="section-89"/>
            <w:bookmarkEnd w:id="113"/>
          </w:p>
        </w:tc>
        <w:tc>
          <w:tcPr/>
          <w:p>
            <w:pPr>
              <w:pStyle w:val="Heading2"/>
            </w:pPr>
            <w:bookmarkStart w:id="114" w:name="section-90"/>
            <w:bookmarkEnd w:id="114"/>
          </w:p>
        </w:tc>
        <w:tc>
          <w:tcPr/>
          <w:p>
            <w:pPr>
              <w:pStyle w:val="Heading2"/>
            </w:pPr>
            <w:bookmarkStart w:id="115" w:name="section-91"/>
            <w:bookmarkEnd w:id="115"/>
          </w:p>
        </w:tc>
      </w:tr>
      <w:tr>
        <w:tc>
          <w:tcPr/>
          <w:p>
            <w:pPr>
              <w:pStyle w:val="Compact"/>
            </w:pPr>
            <w:r>
              <w:t xml:space="preserve">How to develop design maintenance</w:t>
            </w:r>
            <w:r>
              <w:t xml:space="preserve"> </w:t>
            </w:r>
            <w:r>
              <w:t xml:space="preserve">strategies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Heading2"/>
            </w:pPr>
            <w:bookmarkStart w:id="116" w:name="section-92"/>
            <w:bookmarkEnd w:id="116"/>
          </w:p>
        </w:tc>
        <w:tc>
          <w:tcPr/>
          <w:p>
            <w:pPr>
              <w:pStyle w:val="Heading2"/>
            </w:pPr>
            <w:bookmarkStart w:id="117" w:name="section-93"/>
            <w:bookmarkEnd w:id="117"/>
          </w:p>
        </w:tc>
        <w:tc>
          <w:tcPr/>
          <w:p>
            <w:pPr>
              <w:pStyle w:val="Heading2"/>
            </w:pPr>
            <w:bookmarkStart w:id="118" w:name="i-5"/>
            <w:r>
              <w:t xml:space="preserve">I</w:t>
            </w:r>
            <w:bookmarkEnd w:id="118"/>
          </w:p>
        </w:tc>
        <w:tc>
          <w:tcPr/>
          <w:p>
            <w:pPr>
              <w:pStyle w:val="Heading2"/>
            </w:pPr>
            <w:bookmarkStart w:id="119" w:name="section-94"/>
            <w:bookmarkEnd w:id="119"/>
          </w:p>
        </w:tc>
        <w:tc>
          <w:tcPr/>
          <w:p>
            <w:pPr>
              <w:pStyle w:val="Heading2"/>
            </w:pPr>
            <w:bookmarkStart w:id="120" w:name="section-95"/>
            <w:bookmarkEnd w:id="120"/>
          </w:p>
        </w:tc>
        <w:tc>
          <w:tcPr/>
          <w:p>
            <w:pPr>
              <w:pStyle w:val="Heading2"/>
            </w:pPr>
            <w:bookmarkStart w:id="121" w:name="section-96"/>
            <w:bookmarkEnd w:id="121"/>
          </w:p>
        </w:tc>
        <w:tc>
          <w:tcPr/>
          <w:p>
            <w:pPr>
              <w:pStyle w:val="Heading2"/>
            </w:pPr>
            <w:bookmarkStart w:id="122" w:name="section-97"/>
            <w:bookmarkEnd w:id="122"/>
          </w:p>
        </w:tc>
        <w:tc>
          <w:tcPr/>
          <w:p>
            <w:pPr>
              <w:pStyle w:val="Heading2"/>
            </w:pPr>
            <w:bookmarkStart w:id="123" w:name="section-98"/>
            <w:bookmarkEnd w:id="123"/>
          </w:p>
        </w:tc>
        <w:tc>
          <w:tcPr/>
          <w:p>
            <w:pPr>
              <w:pStyle w:val="Heading2"/>
            </w:pPr>
            <w:bookmarkStart w:id="124" w:name="section-99"/>
            <w:bookmarkEnd w:id="124"/>
          </w:p>
        </w:tc>
        <w:tc>
          <w:tcPr/>
          <w:p>
            <w:pPr>
              <w:pStyle w:val="Heading2"/>
            </w:pPr>
            <w:bookmarkStart w:id="125" w:name="section-100"/>
            <w:bookmarkEnd w:id="125"/>
          </w:p>
        </w:tc>
        <w:tc>
          <w:tcPr/>
          <w:p>
            <w:pPr>
              <w:pStyle w:val="Heading2"/>
            </w:pPr>
            <w:bookmarkStart w:id="126" w:name="section-101"/>
            <w:bookmarkEnd w:id="126"/>
          </w:p>
        </w:tc>
      </w:tr>
      <w:tr>
        <w:tc>
          <w:tcPr/>
          <w:p>
            <w:pPr>
              <w:pStyle w:val="Compact"/>
            </w:pPr>
            <w:r>
              <w:t xml:space="preserve">How to exercise judgement in making</w:t>
            </w:r>
            <w:r>
              <w:t xml:space="preserve"> </w:t>
            </w:r>
            <w:r>
              <w:t xml:space="preserve">design decisions by evaluating</w:t>
            </w:r>
            <w:r>
              <w:t xml:space="preserve"> </w:t>
            </w:r>
            <w:r>
              <w:t xml:space="preserve">alternatives and preferred</w:t>
            </w:r>
            <w:r>
              <w:t xml:space="preserve"> </w:t>
            </w:r>
            <w:r>
              <w:t xml:space="preserve">solution: exercise judgment, test</w:t>
            </w:r>
            <w:r>
              <w:t xml:space="preserve"> </w:t>
            </w:r>
            <w:r>
              <w:t xml:space="preserve">implementability and perform</w:t>
            </w:r>
            <w:r>
              <w:t xml:space="preserve"> </w:t>
            </w:r>
            <w:r>
              <w:t xml:space="preserve">techno-economic analyses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Heading2"/>
            </w:pPr>
            <w:bookmarkStart w:id="127" w:name="section-102"/>
            <w:bookmarkEnd w:id="127"/>
          </w:p>
        </w:tc>
        <w:tc>
          <w:tcPr/>
          <w:p>
            <w:pPr>
              <w:pStyle w:val="Heading2"/>
            </w:pPr>
            <w:bookmarkStart w:id="128" w:name="section-103"/>
            <w:bookmarkEnd w:id="128"/>
          </w:p>
        </w:tc>
        <w:tc>
          <w:tcPr/>
          <w:p>
            <w:pPr>
              <w:pStyle w:val="Heading2"/>
            </w:pPr>
            <w:bookmarkStart w:id="129" w:name="i-6"/>
            <w:r>
              <w:t xml:space="preserve">I</w:t>
            </w:r>
            <w:bookmarkEnd w:id="129"/>
          </w:p>
        </w:tc>
        <w:tc>
          <w:tcPr/>
          <w:p>
            <w:pPr>
              <w:pStyle w:val="Heading2"/>
            </w:pPr>
            <w:bookmarkStart w:id="130" w:name="i-7"/>
            <w:r>
              <w:t xml:space="preserve">I</w:t>
            </w:r>
            <w:bookmarkEnd w:id="130"/>
          </w:p>
        </w:tc>
        <w:tc>
          <w:tcPr/>
          <w:p>
            <w:pPr>
              <w:pStyle w:val="Heading2"/>
            </w:pPr>
            <w:bookmarkStart w:id="131" w:name="section-104"/>
            <w:bookmarkEnd w:id="131"/>
          </w:p>
        </w:tc>
        <w:tc>
          <w:tcPr/>
          <w:p>
            <w:pPr>
              <w:pStyle w:val="Heading2"/>
            </w:pPr>
            <w:bookmarkStart w:id="132" w:name="section-105"/>
            <w:bookmarkEnd w:id="132"/>
          </w:p>
        </w:tc>
        <w:tc>
          <w:tcPr/>
          <w:p>
            <w:pPr>
              <w:pStyle w:val="Heading2"/>
            </w:pPr>
            <w:bookmarkStart w:id="133" w:name="section-106"/>
            <w:bookmarkEnd w:id="133"/>
          </w:p>
        </w:tc>
        <w:tc>
          <w:tcPr/>
          <w:p>
            <w:pPr>
              <w:pStyle w:val="Heading2"/>
            </w:pPr>
            <w:bookmarkStart w:id="134" w:name="section-107"/>
            <w:bookmarkEnd w:id="134"/>
          </w:p>
        </w:tc>
        <w:tc>
          <w:tcPr/>
          <w:p>
            <w:pPr>
              <w:pStyle w:val="Heading2"/>
            </w:pPr>
            <w:bookmarkStart w:id="135" w:name="section-108"/>
            <w:bookmarkEnd w:id="135"/>
          </w:p>
        </w:tc>
        <w:tc>
          <w:tcPr/>
          <w:p>
            <w:pPr>
              <w:pStyle w:val="Heading2"/>
            </w:pPr>
            <w:bookmarkStart w:id="136" w:name="section-109"/>
            <w:bookmarkEnd w:id="136"/>
          </w:p>
        </w:tc>
        <w:tc>
          <w:tcPr/>
          <w:p>
            <w:pPr>
              <w:pStyle w:val="Heading2"/>
            </w:pPr>
            <w:bookmarkStart w:id="137" w:name="section-110"/>
            <w:bookmarkEnd w:id="137"/>
          </w:p>
        </w:tc>
      </w:tr>
      <w:tr>
        <w:tc>
          <w:tcPr/>
          <w:p>
            <w:pPr>
              <w:pStyle w:val="Compact"/>
            </w:pPr>
            <w:r>
              <w:t xml:space="preserve">Perform creative, procedural design</w:t>
            </w:r>
            <w:r>
              <w:t xml:space="preserve"> </w:t>
            </w:r>
            <w:r>
              <w:t xml:space="preserve">and synthesis of components in</w:t>
            </w:r>
            <w:r>
              <w:t xml:space="preserve"> </w:t>
            </w:r>
            <w:r>
              <w:t xml:space="preserve">small but complex design problems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Heading2"/>
            </w:pPr>
            <w:bookmarkStart w:id="138" w:name="section-111"/>
            <w:bookmarkEnd w:id="138"/>
          </w:p>
        </w:tc>
        <w:tc>
          <w:tcPr/>
          <w:p>
            <w:pPr>
              <w:pStyle w:val="Heading2"/>
            </w:pPr>
            <w:bookmarkStart w:id="139" w:name="section-112"/>
            <w:bookmarkEnd w:id="139"/>
          </w:p>
        </w:tc>
        <w:tc>
          <w:tcPr/>
          <w:p>
            <w:pPr>
              <w:pStyle w:val="Heading2"/>
            </w:pPr>
            <w:bookmarkStart w:id="140" w:name="a-7"/>
            <w:r>
              <w:t xml:space="preserve">A</w:t>
            </w:r>
            <w:bookmarkEnd w:id="140"/>
          </w:p>
        </w:tc>
        <w:tc>
          <w:tcPr/>
          <w:p>
            <w:pPr>
              <w:pStyle w:val="Heading2"/>
            </w:pPr>
            <w:bookmarkStart w:id="141" w:name="section-113"/>
            <w:bookmarkEnd w:id="141"/>
          </w:p>
        </w:tc>
        <w:tc>
          <w:tcPr/>
          <w:p>
            <w:pPr>
              <w:pStyle w:val="Heading2"/>
            </w:pPr>
            <w:bookmarkStart w:id="142" w:name="section-114"/>
            <w:bookmarkEnd w:id="142"/>
          </w:p>
        </w:tc>
        <w:tc>
          <w:tcPr/>
          <w:p>
            <w:pPr>
              <w:pStyle w:val="Heading2"/>
            </w:pPr>
            <w:bookmarkStart w:id="143" w:name="section-115"/>
            <w:bookmarkEnd w:id="143"/>
          </w:p>
        </w:tc>
        <w:tc>
          <w:tcPr/>
          <w:p>
            <w:pPr>
              <w:pStyle w:val="Heading2"/>
            </w:pPr>
            <w:bookmarkStart w:id="144" w:name="section-116"/>
            <w:bookmarkEnd w:id="144"/>
          </w:p>
        </w:tc>
        <w:tc>
          <w:tcPr/>
          <w:p>
            <w:pPr>
              <w:pStyle w:val="Heading2"/>
            </w:pPr>
            <w:bookmarkStart w:id="145" w:name="section-117"/>
            <w:bookmarkEnd w:id="145"/>
          </w:p>
        </w:tc>
        <w:tc>
          <w:tcPr/>
          <w:p>
            <w:pPr>
              <w:pStyle w:val="Heading2"/>
            </w:pPr>
            <w:bookmarkStart w:id="146" w:name="section-118"/>
            <w:bookmarkEnd w:id="146"/>
          </w:p>
        </w:tc>
        <w:tc>
          <w:tcPr/>
          <w:p>
            <w:pPr>
              <w:pStyle w:val="Heading2"/>
            </w:pPr>
            <w:bookmarkStart w:id="147" w:name="section-119"/>
            <w:bookmarkEnd w:id="147"/>
          </w:p>
        </w:tc>
        <w:tc>
          <w:tcPr/>
          <w:p>
            <w:pPr>
              <w:pStyle w:val="Heading2"/>
            </w:pPr>
            <w:bookmarkStart w:id="148" w:name="section-120"/>
            <w:bookmarkEnd w:id="148"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Heading2"/>
            </w:pPr>
            <w:bookmarkStart w:id="149" w:name="section-121"/>
            <w:bookmarkEnd w:id="149"/>
          </w:p>
        </w:tc>
        <w:tc>
          <w:tcPr/>
          <w:p>
            <w:pPr>
              <w:pStyle w:val="Heading2"/>
            </w:pPr>
            <w:bookmarkStart w:id="150" w:name="section-122"/>
            <w:bookmarkEnd w:id="150"/>
          </w:p>
        </w:tc>
        <w:tc>
          <w:tcPr/>
          <w:p>
            <w:pPr>
              <w:pStyle w:val="Heading2"/>
            </w:pPr>
            <w:bookmarkStart w:id="151" w:name="section-123"/>
            <w:bookmarkEnd w:id="151"/>
          </w:p>
        </w:tc>
        <w:tc>
          <w:tcPr/>
          <w:p>
            <w:pPr>
              <w:pStyle w:val="Heading2"/>
            </w:pPr>
            <w:bookmarkStart w:id="152" w:name="section-124"/>
            <w:bookmarkEnd w:id="152"/>
          </w:p>
        </w:tc>
        <w:tc>
          <w:tcPr/>
          <w:p>
            <w:pPr>
              <w:pStyle w:val="Heading2"/>
            </w:pPr>
            <w:bookmarkStart w:id="153" w:name="section-125"/>
            <w:bookmarkEnd w:id="153"/>
          </w:p>
        </w:tc>
        <w:tc>
          <w:tcPr/>
          <w:p>
            <w:pPr>
              <w:pStyle w:val="Heading2"/>
            </w:pPr>
            <w:bookmarkStart w:id="154" w:name="section-126"/>
            <w:bookmarkEnd w:id="154"/>
          </w:p>
        </w:tc>
        <w:tc>
          <w:tcPr/>
          <w:p>
            <w:pPr>
              <w:pStyle w:val="Heading2"/>
            </w:pPr>
            <w:bookmarkStart w:id="155" w:name="section-127"/>
            <w:bookmarkEnd w:id="155"/>
          </w:p>
        </w:tc>
        <w:tc>
          <w:tcPr/>
          <w:p>
            <w:pPr>
              <w:pStyle w:val="Heading2"/>
            </w:pPr>
            <w:bookmarkStart w:id="156" w:name="section-128"/>
            <w:bookmarkEnd w:id="156"/>
          </w:p>
        </w:tc>
        <w:tc>
          <w:tcPr/>
          <w:p>
            <w:pPr>
              <w:pStyle w:val="Heading2"/>
            </w:pPr>
            <w:bookmarkStart w:id="157" w:name="section-129"/>
            <w:bookmarkEnd w:id="157"/>
          </w:p>
        </w:tc>
        <w:tc>
          <w:tcPr/>
          <w:p>
            <w:pPr>
              <w:pStyle w:val="Heading2"/>
            </w:pPr>
            <w:bookmarkStart w:id="158" w:name="section-130"/>
            <w:bookmarkEnd w:id="158"/>
          </w:p>
        </w:tc>
        <w:tc>
          <w:tcPr/>
          <w:p>
            <w:pPr>
              <w:pStyle w:val="Heading2"/>
            </w:pPr>
            <w:bookmarkStart w:id="159" w:name="section-131"/>
            <w:bookmarkEnd w:id="159"/>
          </w:p>
        </w:tc>
      </w:tr>
      <w:tr>
        <w:tc>
          <w:tcPr>
            <w:gridSpan w:val="13"/>
          </w:tcPr>
          <w:p>
            <w:pPr>
              <w:pStyle w:val="Compact"/>
            </w:pPr>
            <w:r>
              <w:rPr>
                <w:b/>
                <w:bCs/>
              </w:rPr>
              <w:t xml:space="preserve">C. Values and Attitudes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Appreciate the links between</w:t>
            </w:r>
            <w:r>
              <w:t xml:space="preserve"> </w:t>
            </w:r>
            <w:r>
              <w:t xml:space="preserve">engineering theory and its</w:t>
            </w:r>
            <w:r>
              <w:t xml:space="preserve"> </w:t>
            </w: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Heading2"/>
            </w:pPr>
            <w:bookmarkStart w:id="160" w:name="section-132"/>
            <w:bookmarkEnd w:id="160"/>
          </w:p>
        </w:tc>
        <w:tc>
          <w:tcPr/>
          <w:p>
            <w:pPr>
              <w:pStyle w:val="Heading2"/>
            </w:pPr>
            <w:bookmarkStart w:id="161" w:name="section-133"/>
            <w:bookmarkEnd w:id="161"/>
          </w:p>
        </w:tc>
        <w:tc>
          <w:tcPr/>
          <w:p>
            <w:pPr>
              <w:pStyle w:val="Heading2"/>
            </w:pPr>
            <w:bookmarkStart w:id="162" w:name="i-8"/>
            <w:r>
              <w:t xml:space="preserve">I</w:t>
            </w:r>
            <w:bookmarkEnd w:id="162"/>
          </w:p>
        </w:tc>
        <w:tc>
          <w:tcPr/>
          <w:p>
            <w:pPr>
              <w:pStyle w:val="Heading2"/>
            </w:pPr>
            <w:bookmarkStart w:id="163" w:name="section-134"/>
            <w:bookmarkEnd w:id="163"/>
          </w:p>
        </w:tc>
        <w:tc>
          <w:tcPr/>
          <w:p>
            <w:pPr>
              <w:pStyle w:val="Heading2"/>
            </w:pPr>
            <w:bookmarkStart w:id="164" w:name="section-135"/>
            <w:bookmarkEnd w:id="164"/>
          </w:p>
        </w:tc>
        <w:tc>
          <w:tcPr/>
          <w:p>
            <w:pPr>
              <w:pStyle w:val="Heading2"/>
            </w:pPr>
            <w:bookmarkStart w:id="165" w:name="section-136"/>
            <w:bookmarkEnd w:id="165"/>
          </w:p>
        </w:tc>
        <w:tc>
          <w:tcPr/>
          <w:p>
            <w:pPr>
              <w:pStyle w:val="Heading2"/>
            </w:pPr>
            <w:bookmarkStart w:id="166" w:name="section-137"/>
            <w:bookmarkEnd w:id="166"/>
          </w:p>
        </w:tc>
        <w:tc>
          <w:tcPr/>
          <w:p>
            <w:pPr>
              <w:pStyle w:val="Heading2"/>
            </w:pPr>
            <w:bookmarkStart w:id="167" w:name="section-138"/>
            <w:bookmarkEnd w:id="167"/>
          </w:p>
        </w:tc>
        <w:tc>
          <w:tcPr/>
          <w:p>
            <w:pPr>
              <w:pStyle w:val="Heading2"/>
            </w:pPr>
            <w:bookmarkStart w:id="168" w:name="section-139"/>
            <w:bookmarkEnd w:id="168"/>
          </w:p>
        </w:tc>
        <w:tc>
          <w:tcPr/>
          <w:p>
            <w:pPr>
              <w:pStyle w:val="Heading2"/>
            </w:pPr>
            <w:bookmarkStart w:id="169" w:name="section-140"/>
            <w:bookmarkEnd w:id="169"/>
          </w:p>
        </w:tc>
        <w:tc>
          <w:tcPr/>
          <w:p>
            <w:pPr>
              <w:pStyle w:val="Heading2"/>
            </w:pPr>
            <w:bookmarkStart w:id="170" w:name="section-141"/>
            <w:bookmarkEnd w:id="170"/>
          </w:p>
        </w:tc>
      </w:tr>
      <w:tr>
        <w:tc>
          <w:tcPr/>
          <w:p>
            <w:pPr>
              <w:pStyle w:val="Compact"/>
            </w:pPr>
            <w:r>
              <w:t xml:space="preserve">Be aware that solutions to problems</w:t>
            </w:r>
            <w:r>
              <w:t xml:space="preserve"> </w:t>
            </w:r>
            <w:r>
              <w:t xml:space="preserve">need to be assessed in terms of</w:t>
            </w:r>
            <w:r>
              <w:t xml:space="preserve"> </w:t>
            </w:r>
            <w:r>
              <w:t xml:space="preserve">their impact on society and the</w:t>
            </w:r>
            <w:r>
              <w:t xml:space="preserve"> </w:t>
            </w: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Heading2"/>
            </w:pPr>
            <w:bookmarkStart w:id="171" w:name="section-142"/>
            <w:bookmarkEnd w:id="171"/>
          </w:p>
        </w:tc>
        <w:tc>
          <w:tcPr/>
          <w:p>
            <w:pPr>
              <w:pStyle w:val="Heading2"/>
            </w:pPr>
            <w:bookmarkStart w:id="172" w:name="section-143"/>
            <w:bookmarkEnd w:id="172"/>
          </w:p>
        </w:tc>
        <w:tc>
          <w:tcPr/>
          <w:p>
            <w:pPr>
              <w:pStyle w:val="Heading2"/>
            </w:pPr>
            <w:bookmarkStart w:id="173" w:name="i-9"/>
            <w:r>
              <w:t xml:space="preserve">I</w:t>
            </w:r>
            <w:bookmarkEnd w:id="173"/>
          </w:p>
        </w:tc>
        <w:tc>
          <w:tcPr/>
          <w:p>
            <w:pPr>
              <w:pStyle w:val="Heading2"/>
            </w:pPr>
            <w:bookmarkStart w:id="174" w:name="section-144"/>
            <w:bookmarkEnd w:id="174"/>
          </w:p>
        </w:tc>
        <w:tc>
          <w:tcPr/>
          <w:p>
            <w:pPr>
              <w:pStyle w:val="Heading2"/>
            </w:pPr>
            <w:bookmarkStart w:id="175" w:name="section-145"/>
            <w:bookmarkEnd w:id="175"/>
          </w:p>
        </w:tc>
        <w:tc>
          <w:tcPr/>
          <w:p>
            <w:pPr>
              <w:pStyle w:val="Heading2"/>
            </w:pPr>
            <w:bookmarkStart w:id="176" w:name="section-146"/>
            <w:bookmarkEnd w:id="176"/>
          </w:p>
        </w:tc>
        <w:tc>
          <w:tcPr/>
          <w:p>
            <w:pPr>
              <w:pStyle w:val="Heading2"/>
            </w:pPr>
            <w:bookmarkStart w:id="177" w:name="section-147"/>
            <w:bookmarkEnd w:id="177"/>
          </w:p>
        </w:tc>
        <w:tc>
          <w:tcPr/>
          <w:p>
            <w:pPr>
              <w:pStyle w:val="Heading2"/>
            </w:pPr>
            <w:bookmarkStart w:id="178" w:name="section-148"/>
            <w:bookmarkEnd w:id="178"/>
          </w:p>
        </w:tc>
        <w:tc>
          <w:tcPr/>
          <w:p>
            <w:pPr>
              <w:pStyle w:val="Heading2"/>
            </w:pPr>
            <w:bookmarkStart w:id="179" w:name="section-149"/>
            <w:bookmarkEnd w:id="179"/>
          </w:p>
        </w:tc>
        <w:tc>
          <w:tcPr/>
          <w:p>
            <w:pPr>
              <w:pStyle w:val="Heading2"/>
            </w:pPr>
            <w:bookmarkStart w:id="180" w:name="section-150"/>
            <w:bookmarkEnd w:id="180"/>
          </w:p>
        </w:tc>
        <w:tc>
          <w:tcPr/>
          <w:p>
            <w:pPr>
              <w:pStyle w:val="Heading2"/>
            </w:pPr>
            <w:bookmarkStart w:id="181" w:name="section-151"/>
            <w:bookmarkEnd w:id="181"/>
          </w:p>
        </w:tc>
      </w:tr>
      <w:tr>
        <w:tc>
          <w:tcPr/>
          <w:p>
            <w:pPr>
              <w:pStyle w:val="Compact"/>
            </w:pPr>
            <w:r>
              <w:t xml:space="preserve">Be aware of the impact and need to</w:t>
            </w:r>
            <w:r>
              <w:t xml:space="preserve"> </w:t>
            </w:r>
            <w:r>
              <w:t xml:space="preserve">consider constraints throughout the</w:t>
            </w:r>
            <w:r>
              <w:t xml:space="preserve"> </w:t>
            </w:r>
            <w:r>
              <w:t xml:space="preserve">design process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Heading2"/>
            </w:pPr>
            <w:bookmarkStart w:id="182" w:name="section-152"/>
            <w:bookmarkEnd w:id="182"/>
          </w:p>
        </w:tc>
        <w:tc>
          <w:tcPr/>
          <w:p>
            <w:pPr>
              <w:pStyle w:val="Heading2"/>
            </w:pPr>
            <w:bookmarkStart w:id="183" w:name="section-153"/>
            <w:bookmarkEnd w:id="183"/>
          </w:p>
        </w:tc>
        <w:tc>
          <w:tcPr/>
          <w:p>
            <w:pPr>
              <w:pStyle w:val="Heading2"/>
            </w:pPr>
            <w:bookmarkStart w:id="184" w:name="a-8"/>
            <w:r>
              <w:t xml:space="preserve">A</w:t>
            </w:r>
            <w:bookmarkEnd w:id="184"/>
          </w:p>
        </w:tc>
        <w:tc>
          <w:tcPr/>
          <w:p>
            <w:pPr>
              <w:pStyle w:val="Heading2"/>
            </w:pPr>
            <w:bookmarkStart w:id="185" w:name="section-154"/>
            <w:bookmarkEnd w:id="185"/>
          </w:p>
        </w:tc>
        <w:tc>
          <w:tcPr/>
          <w:p>
            <w:pPr>
              <w:pStyle w:val="Heading2"/>
            </w:pPr>
            <w:bookmarkStart w:id="186" w:name="section-155"/>
            <w:bookmarkEnd w:id="186"/>
          </w:p>
        </w:tc>
        <w:tc>
          <w:tcPr/>
          <w:p>
            <w:pPr>
              <w:pStyle w:val="Heading2"/>
            </w:pPr>
            <w:bookmarkStart w:id="187" w:name="section-156"/>
            <w:bookmarkEnd w:id="187"/>
          </w:p>
        </w:tc>
        <w:tc>
          <w:tcPr/>
          <w:p>
            <w:pPr>
              <w:pStyle w:val="Heading2"/>
            </w:pPr>
            <w:bookmarkStart w:id="188" w:name="section-157"/>
            <w:bookmarkEnd w:id="188"/>
          </w:p>
        </w:tc>
        <w:tc>
          <w:tcPr/>
          <w:p>
            <w:pPr>
              <w:pStyle w:val="Heading2"/>
            </w:pPr>
            <w:bookmarkStart w:id="189" w:name="section-158"/>
            <w:bookmarkEnd w:id="189"/>
          </w:p>
        </w:tc>
        <w:tc>
          <w:tcPr/>
          <w:p>
            <w:pPr>
              <w:pStyle w:val="Heading2"/>
            </w:pPr>
            <w:bookmarkStart w:id="190" w:name="section-159"/>
            <w:bookmarkEnd w:id="190"/>
          </w:p>
        </w:tc>
        <w:tc>
          <w:tcPr/>
          <w:p>
            <w:pPr>
              <w:pStyle w:val="Heading2"/>
            </w:pPr>
            <w:bookmarkStart w:id="191" w:name="section-160"/>
            <w:bookmarkEnd w:id="191"/>
          </w:p>
        </w:tc>
        <w:tc>
          <w:tcPr/>
          <w:p>
            <w:pPr>
              <w:pStyle w:val="Heading2"/>
            </w:pPr>
            <w:bookmarkStart w:id="192" w:name="section-161"/>
            <w:bookmarkEnd w:id="192"/>
          </w:p>
        </w:tc>
      </w:tr>
      <w:tr>
        <w:tc>
          <w:tcPr/>
          <w:p>
            <w:pPr>
              <w:pStyle w:val="Compact"/>
            </w:pPr>
            <w:r>
              <w:t xml:space="preserve">Appreciate the value of applying</w:t>
            </w:r>
            <w:r>
              <w:t xml:space="preserve"> </w:t>
            </w:r>
            <w:r>
              <w:t xml:space="preserve">the procedural design process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Heading2"/>
            </w:pPr>
            <w:bookmarkStart w:id="193" w:name="section-162"/>
            <w:bookmarkEnd w:id="193"/>
          </w:p>
        </w:tc>
        <w:tc>
          <w:tcPr/>
          <w:p>
            <w:pPr>
              <w:pStyle w:val="Heading2"/>
            </w:pPr>
            <w:bookmarkStart w:id="194" w:name="section-163"/>
            <w:bookmarkEnd w:id="194"/>
          </w:p>
        </w:tc>
        <w:tc>
          <w:tcPr/>
          <w:p>
            <w:pPr>
              <w:pStyle w:val="Heading2"/>
            </w:pPr>
            <w:bookmarkStart w:id="195" w:name="a-9"/>
            <w:r>
              <w:t xml:space="preserve">A</w:t>
            </w:r>
            <w:bookmarkEnd w:id="195"/>
          </w:p>
        </w:tc>
        <w:tc>
          <w:tcPr/>
          <w:p>
            <w:pPr>
              <w:pStyle w:val="Heading2"/>
            </w:pPr>
            <w:bookmarkStart w:id="196" w:name="section-164"/>
            <w:bookmarkEnd w:id="196"/>
          </w:p>
        </w:tc>
        <w:tc>
          <w:tcPr/>
          <w:p>
            <w:pPr>
              <w:pStyle w:val="Heading2"/>
            </w:pPr>
            <w:bookmarkStart w:id="197" w:name="section-165"/>
            <w:bookmarkEnd w:id="197"/>
          </w:p>
        </w:tc>
        <w:tc>
          <w:tcPr/>
          <w:p>
            <w:pPr>
              <w:pStyle w:val="Heading2"/>
            </w:pPr>
            <w:bookmarkStart w:id="198" w:name="section-166"/>
            <w:bookmarkEnd w:id="198"/>
          </w:p>
        </w:tc>
        <w:tc>
          <w:tcPr/>
          <w:p>
            <w:pPr>
              <w:pStyle w:val="Heading2"/>
            </w:pPr>
            <w:bookmarkStart w:id="199" w:name="section-167"/>
            <w:bookmarkEnd w:id="199"/>
          </w:p>
        </w:tc>
        <w:tc>
          <w:tcPr/>
          <w:p>
            <w:pPr>
              <w:pStyle w:val="Heading2"/>
            </w:pPr>
            <w:bookmarkStart w:id="200" w:name="section-168"/>
            <w:bookmarkEnd w:id="200"/>
          </w:p>
        </w:tc>
        <w:tc>
          <w:tcPr/>
          <w:p>
            <w:pPr>
              <w:pStyle w:val="Heading2"/>
            </w:pPr>
            <w:bookmarkStart w:id="201" w:name="section-169"/>
            <w:bookmarkEnd w:id="201"/>
          </w:p>
        </w:tc>
        <w:tc>
          <w:tcPr/>
          <w:p>
            <w:pPr>
              <w:pStyle w:val="Heading2"/>
            </w:pPr>
            <w:bookmarkStart w:id="202" w:name="section-170"/>
            <w:bookmarkEnd w:id="202"/>
          </w:p>
        </w:tc>
        <w:tc>
          <w:tcPr/>
          <w:p>
            <w:pPr>
              <w:pStyle w:val="Heading2"/>
            </w:pPr>
            <w:bookmarkStart w:id="203" w:name="section-171"/>
            <w:bookmarkEnd w:id="203"/>
          </w:p>
        </w:tc>
      </w:tr>
      <w:tr>
        <w:tc>
          <w:tcPr/>
          <w:p>
            <w:pPr>
              <w:pStyle w:val="Compact"/>
            </w:pPr>
            <w:r>
              <w:t xml:space="preserve">Appreciate the complexity,</w:t>
            </w:r>
            <w:r>
              <w:t xml:space="preserve"> </w:t>
            </w:r>
            <w:r>
              <w:t xml:space="preserve">challenges, and value of</w:t>
            </w:r>
            <w:r>
              <w:t xml:space="preserve"> </w:t>
            </w:r>
            <w:r>
              <w:t xml:space="preserve">collaborative work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Heading2"/>
            </w:pPr>
            <w:bookmarkStart w:id="204" w:name="section-172"/>
            <w:bookmarkEnd w:id="204"/>
          </w:p>
        </w:tc>
        <w:tc>
          <w:tcPr/>
          <w:p>
            <w:pPr>
              <w:pStyle w:val="Heading2"/>
            </w:pPr>
            <w:bookmarkStart w:id="205" w:name="section-173"/>
            <w:bookmarkEnd w:id="205"/>
          </w:p>
        </w:tc>
        <w:tc>
          <w:tcPr/>
          <w:p>
            <w:pPr>
              <w:pStyle w:val="Heading2"/>
            </w:pPr>
            <w:bookmarkStart w:id="206" w:name="a-10"/>
            <w:r>
              <w:t xml:space="preserve">A</w:t>
            </w:r>
            <w:bookmarkEnd w:id="206"/>
          </w:p>
        </w:tc>
        <w:tc>
          <w:tcPr/>
          <w:p>
            <w:pPr>
              <w:pStyle w:val="Heading2"/>
            </w:pPr>
            <w:bookmarkStart w:id="207" w:name="section-174"/>
            <w:bookmarkEnd w:id="207"/>
          </w:p>
        </w:tc>
        <w:tc>
          <w:tcPr/>
          <w:p>
            <w:pPr>
              <w:pStyle w:val="Heading2"/>
            </w:pPr>
            <w:bookmarkStart w:id="208" w:name="section-175"/>
            <w:bookmarkEnd w:id="208"/>
          </w:p>
        </w:tc>
        <w:tc>
          <w:tcPr/>
          <w:p>
            <w:pPr>
              <w:pStyle w:val="Heading2"/>
            </w:pPr>
            <w:bookmarkStart w:id="209" w:name="section-176"/>
            <w:bookmarkEnd w:id="209"/>
          </w:p>
        </w:tc>
        <w:tc>
          <w:tcPr/>
          <w:p>
            <w:pPr>
              <w:pStyle w:val="Heading2"/>
            </w:pPr>
            <w:bookmarkStart w:id="210" w:name="section-177"/>
            <w:bookmarkEnd w:id="210"/>
          </w:p>
        </w:tc>
        <w:tc>
          <w:tcPr/>
          <w:p>
            <w:pPr>
              <w:pStyle w:val="Heading2"/>
            </w:pPr>
            <w:bookmarkStart w:id="211" w:name="section-178"/>
            <w:bookmarkEnd w:id="211"/>
          </w:p>
        </w:tc>
        <w:tc>
          <w:tcPr/>
          <w:p>
            <w:pPr>
              <w:pStyle w:val="Heading2"/>
            </w:pPr>
            <w:bookmarkStart w:id="212" w:name="section-179"/>
            <w:bookmarkEnd w:id="212"/>
          </w:p>
        </w:tc>
        <w:tc>
          <w:tcPr/>
          <w:p>
            <w:pPr>
              <w:pStyle w:val="Heading2"/>
            </w:pPr>
            <w:bookmarkStart w:id="213" w:name="section-180"/>
            <w:bookmarkEnd w:id="213"/>
          </w:p>
        </w:tc>
        <w:tc>
          <w:tcPr/>
          <w:p>
            <w:pPr>
              <w:pStyle w:val="Heading2"/>
            </w:pPr>
            <w:bookmarkStart w:id="214" w:name="section-181"/>
            <w:bookmarkEnd w:id="214"/>
          </w:p>
        </w:tc>
      </w:tr>
    </w:tbl>
    <w:p>
      <w:pPr>
        <w:pStyle w:val="FirstParagraph"/>
      </w:pPr>
      <w:r>
        <w:rPr>
          <w:b/>
          <w:bCs/>
        </w:rPr>
        <w:t xml:space="preserve">The course addresses the following Exit Level Graduate Attributes</w:t>
      </w:r>
    </w:p>
    <w:tbl>
      <w:tblPr>
        <w:tblStyle w:val="Table"/>
        <w:tblW w:type="pct" w:w="4932"/>
        <w:tblLayout w:type="fixed"/>
        <w:tblLook w:firstRow="0" w:lastRow="0" w:firstColumn="0" w:lastColumn="0" w:noHBand="0" w:noVBand="0" w:val="0000"/>
      </w:tblPr>
      <w:tblGrid>
        <w:gridCol w:w="1627"/>
        <w:gridCol w:w="3471"/>
        <w:gridCol w:w="271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graduate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Activities, skills 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abilities contributing to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main outcome/objective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Alignment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assessment with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relevant GA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Exit-level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GA #: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 Statement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candidate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exhibits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Exit-Level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GA3: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Engineering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design</w:t>
            </w:r>
          </w:p>
          <w:p>
            <w:pPr>
              <w:pStyle w:val="BodyText"/>
            </w:pPr>
            <w:r>
              <w:t xml:space="preserve">Design</w:t>
            </w:r>
            <w:r>
              <w:t xml:space="preserve"> </w:t>
            </w:r>
            <w:r>
              <w:t xml:space="preserve">creative</w:t>
            </w:r>
            <w:r>
              <w:t xml:space="preserve"> </w:t>
            </w:r>
            <w:r>
              <w:t xml:space="preserve">solutions</w:t>
            </w:r>
            <w:r>
              <w:t xml:space="preserve"> </w:t>
            </w:r>
            <w:r>
              <w:t xml:space="preserve">for complex</w:t>
            </w:r>
            <w:r>
              <w:t xml:space="preserve"> </w:t>
            </w:r>
            <w:r>
              <w:t xml:space="preserve">engineering</w:t>
            </w:r>
            <w:r>
              <w:t xml:space="preserve"> </w:t>
            </w:r>
            <w:r>
              <w:t xml:space="preserve">problems and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systems,</w:t>
            </w:r>
            <w:r>
              <w:t xml:space="preserve"> </w:t>
            </w:r>
            <w:r>
              <w:t xml:space="preserve">components</w:t>
            </w:r>
            <w:r>
              <w:t xml:space="preserve"> </w:t>
            </w:r>
            <w:r>
              <w:t xml:space="preserve">or processes</w:t>
            </w:r>
            <w:r>
              <w:t xml:space="preserve"> </w:t>
            </w:r>
            <w:r>
              <w:t xml:space="preserve">to meet</w:t>
            </w:r>
            <w:r>
              <w:t xml:space="preserve"> </w:t>
            </w:r>
            <w:r>
              <w:t xml:space="preserve">identified</w:t>
            </w:r>
            <w:r>
              <w:t xml:space="preserve"> </w:t>
            </w:r>
            <w:r>
              <w:t xml:space="preserve">needs.</w:t>
            </w:r>
          </w:p>
        </w:tc>
        <w:tc>
          <w:tcPr/>
          <w:p>
            <w:pPr>
              <w:pStyle w:val="BodyText"/>
            </w:pPr>
            <w:r>
              <w:t xml:space="preserve">Design problems used in</w:t>
            </w:r>
            <w:r>
              <w:t xml:space="preserve"> </w:t>
            </w:r>
            <w:r>
              <w:t xml:space="preserve">exit-level assessment must</w:t>
            </w:r>
            <w:r>
              <w:t xml:space="preserve"> </w:t>
            </w:r>
            <w:r>
              <w:t xml:space="preserve">conform to the definition of</w:t>
            </w:r>
            <w:r>
              <w:t xml:space="preserve"> </w:t>
            </w:r>
            <w:r>
              <w:t xml:space="preserve">a complex engineering</w:t>
            </w:r>
            <w:r>
              <w:t xml:space="preserve"> </w:t>
            </w:r>
            <w:r>
              <w:t xml:space="preserve">problem. A major design</w:t>
            </w:r>
            <w:r>
              <w:t xml:space="preserve"> </w:t>
            </w:r>
            <w:r>
              <w:t xml:space="preserve">problem should be used to</w:t>
            </w:r>
            <w:r>
              <w:t xml:space="preserve"> </w:t>
            </w:r>
            <w:r>
              <w:t xml:space="preserve">provide evidence. The design</w:t>
            </w:r>
            <w:r>
              <w:t xml:space="preserve"> </w:t>
            </w:r>
            <w:r>
              <w:t xml:space="preserve">knowledge base and</w:t>
            </w:r>
            <w:r>
              <w:t xml:space="preserve"> </w:t>
            </w:r>
            <w:r>
              <w:t xml:space="preserve">components, systems,</w:t>
            </w:r>
            <w:r>
              <w:t xml:space="preserve"> </w:t>
            </w:r>
            <w:r>
              <w:t xml:space="preserve">engineering works, products</w:t>
            </w:r>
            <w:r>
              <w:t xml:space="preserve"> </w:t>
            </w:r>
            <w:r>
              <w:t xml:space="preserve">or processes to be designed</w:t>
            </w:r>
            <w:r>
              <w:t xml:space="preserve"> </w:t>
            </w:r>
            <w:r>
              <w:t xml:space="preserve">are dependent on the</w:t>
            </w:r>
            <w:r>
              <w:t xml:space="preserve"> </w:t>
            </w:r>
            <w:r>
              <w:t xml:space="preserve">discipline or practice area.</w:t>
            </w:r>
            <w:r>
              <w:t xml:space="preserve"> </w:t>
            </w:r>
            <w:r>
              <w:t xml:space="preserve">Appropriate consideration</w:t>
            </w:r>
            <w:r>
              <w:t xml:space="preserve"> </w:t>
            </w:r>
            <w:r>
              <w:t xml:space="preserve">must be given to public</w:t>
            </w:r>
            <w:r>
              <w:t xml:space="preserve"> </w:t>
            </w:r>
            <w:r>
              <w:t xml:space="preserve">health and safety, whole-life</w:t>
            </w:r>
            <w:r>
              <w:t xml:space="preserve"> </w:t>
            </w:r>
            <w:r>
              <w:t xml:space="preserve">cost and net zero carbon, as</w:t>
            </w:r>
            <w:r>
              <w:t xml:space="preserve"> </w:t>
            </w:r>
            <w:r>
              <w:t xml:space="preserve">well as resource, cultural,</w:t>
            </w:r>
            <w:r>
              <w:t xml:space="preserve"> </w:t>
            </w:r>
            <w:r>
              <w:t xml:space="preserve">societal and environmental</w:t>
            </w:r>
            <w:r>
              <w:t xml:space="preserve"> </w:t>
            </w:r>
            <w:r>
              <w:t xml:space="preserve">considerations, as required.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Level Descriptor: Complex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engineering problems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These require a</w:t>
            </w:r>
            <w:r>
              <w:t xml:space="preserve"> </w:t>
            </w:r>
            <w:r>
              <w:t xml:space="preserve">fundamentals-based, first</w:t>
            </w:r>
            <w:r>
              <w:t xml:space="preserve"> </w:t>
            </w:r>
            <w:r>
              <w:t xml:space="preserve">principles analytical</w:t>
            </w:r>
            <w:r>
              <w:t xml:space="preserve"> </w:t>
            </w:r>
            <w:r>
              <w:t xml:space="preserve">approach, use in-depth</w:t>
            </w:r>
            <w:r>
              <w:t xml:space="preserve"> </w:t>
            </w:r>
            <w:r>
              <w:t xml:space="preserve">engineering knowledge and</w:t>
            </w:r>
            <w:r>
              <w:t xml:space="preserve"> </w:t>
            </w:r>
            <w:r>
              <w:t xml:space="preserve">have one or more of the</w:t>
            </w:r>
            <w:r>
              <w:t xml:space="preserve"> </w:t>
            </w:r>
            <w:r>
              <w:t xml:space="preserve">following</w:t>
            </w:r>
            <w:r>
              <w:t xml:space="preserve"> </w:t>
            </w:r>
            <w:r>
              <w:t xml:space="preserve">characteristics:</w:t>
            </w:r>
          </w:p>
          <w:p>
            <w:pPr>
              <w:pStyle w:val="BlockText"/>
            </w:pPr>
            <w:r>
              <w:t xml:space="preserve">(i) A systematic,</w:t>
            </w:r>
            <w:r>
              <w:t xml:space="preserve"> </w:t>
            </w:r>
            <w:r>
              <w:t xml:space="preserve">theory-based formulation of</w:t>
            </w:r>
            <w:r>
              <w:t xml:space="preserve"> </w:t>
            </w:r>
            <w:r>
              <w:t xml:space="preserve">engineering fundamentals</w:t>
            </w:r>
            <w:r>
              <w:t xml:space="preserve"> </w:t>
            </w:r>
            <w:r>
              <w:t xml:space="preserve">required in the engineering</w:t>
            </w:r>
            <w:r>
              <w:t xml:space="preserve"> </w:t>
            </w:r>
            <w:r>
              <w:t xml:space="preserve">discipline.</w:t>
            </w:r>
          </w:p>
          <w:p>
            <w:pPr>
              <w:pStyle w:val="BlockText"/>
            </w:pPr>
            <w:r>
              <w:t xml:space="preserve">(ii) Engineering</w:t>
            </w:r>
            <w:r>
              <w:t xml:space="preserve"> </w:t>
            </w:r>
            <w:r>
              <w:t xml:space="preserve">specialist knowledge that</w:t>
            </w:r>
            <w:r>
              <w:t xml:space="preserve"> </w:t>
            </w:r>
            <w:r>
              <w:t xml:space="preserve">provides theoretical</w:t>
            </w:r>
            <w:r>
              <w:t xml:space="preserve"> </w:t>
            </w:r>
            <w:r>
              <w:t xml:space="preserve">frameworks and bodies of</w:t>
            </w:r>
            <w:r>
              <w:t xml:space="preserve"> </w:t>
            </w:r>
            <w:r>
              <w:t xml:space="preserve">knowledge for the accepted</w:t>
            </w:r>
            <w:r>
              <w:t xml:space="preserve"> </w:t>
            </w:r>
            <w:r>
              <w:t xml:space="preserve">practice areas in the</w:t>
            </w:r>
            <w:r>
              <w:t xml:space="preserve"> </w:t>
            </w:r>
            <w:r>
              <w:t xml:space="preserve">engineering discipline;</w:t>
            </w:r>
            <w:r>
              <w:t xml:space="preserve"> </w:t>
            </w:r>
            <w:r>
              <w:t xml:space="preserve">much of which is at the</w:t>
            </w:r>
            <w:r>
              <w:t xml:space="preserve"> </w:t>
            </w:r>
            <w:r>
              <w:t xml:space="preserve">forefront of the</w:t>
            </w:r>
            <w:r>
              <w:t xml:space="preserve"> </w:t>
            </w:r>
            <w:r>
              <w:t xml:space="preserve">discipline.</w:t>
            </w:r>
          </w:p>
          <w:p>
            <w:pPr>
              <w:pStyle w:val="BlockText"/>
            </w:pPr>
            <w:r>
              <w:t xml:space="preserve">(iii) Knowledge,</w:t>
            </w:r>
            <w:r>
              <w:t xml:space="preserve"> </w:t>
            </w:r>
            <w:r>
              <w:t xml:space="preserve">including efficient</w:t>
            </w:r>
            <w:r>
              <w:t xml:space="preserve"> </w:t>
            </w:r>
            <w:r>
              <w:t xml:space="preserve">resource use, environmental</w:t>
            </w:r>
            <w:r>
              <w:t xml:space="preserve"> </w:t>
            </w:r>
            <w:r>
              <w:t xml:space="preserve">impacts, whole-life cost,</w:t>
            </w:r>
            <w:r>
              <w:t xml:space="preserve"> </w:t>
            </w:r>
            <w:r>
              <w:t xml:space="preserve">re-use of resources, net</w:t>
            </w:r>
            <w:r>
              <w:t xml:space="preserve"> </w:t>
            </w:r>
            <w:r>
              <w:t xml:space="preserve">zero carbon, and similar</w:t>
            </w:r>
            <w:r>
              <w:t xml:space="preserve"> </w:t>
            </w:r>
            <w:r>
              <w:t xml:space="preserve">concepts, that supports</w:t>
            </w:r>
            <w:r>
              <w:t xml:space="preserve"> </w:t>
            </w:r>
            <w:r>
              <w:t xml:space="preserve">engineering design and</w:t>
            </w:r>
            <w:r>
              <w:t xml:space="preserve"> </w:t>
            </w:r>
            <w:r>
              <w:t xml:space="preserve">operations in a practice</w:t>
            </w:r>
            <w:r>
              <w:t xml:space="preserve"> </w:t>
            </w:r>
            <w:r>
              <w:t xml:space="preserve">area.</w:t>
            </w:r>
          </w:p>
          <w:p>
            <w:pPr>
              <w:pStyle w:val="BlockText"/>
            </w:pPr>
            <w:r>
              <w:t xml:space="preserve">(iv) Knowledge of</w:t>
            </w:r>
            <w:r>
              <w:t xml:space="preserve"> </w:t>
            </w:r>
            <w:r>
              <w:t xml:space="preserve">engineering practice</w:t>
            </w:r>
            <w:r>
              <w:t xml:space="preserve"> </w:t>
            </w:r>
            <w:r>
              <w:t xml:space="preserve">(technology) in the</w:t>
            </w:r>
            <w:r>
              <w:t xml:space="preserve"> </w:t>
            </w:r>
            <w:r>
              <w:t xml:space="preserve">practice areas in the</w:t>
            </w:r>
            <w:r>
              <w:t xml:space="preserve"> </w:t>
            </w:r>
            <w:r>
              <w:t xml:space="preserve">engineering discipline.</w:t>
            </w:r>
          </w:p>
          <w:p>
            <w:pPr>
              <w:pStyle w:val="BlockText"/>
            </w:pPr>
            <w:r>
              <w:t xml:space="preserve">(v) Engagement with</w:t>
            </w:r>
            <w:r>
              <w:t xml:space="preserve"> </w:t>
            </w:r>
            <w:r>
              <w:t xml:space="preserve">selected knowledge in the</w:t>
            </w:r>
            <w:r>
              <w:t xml:space="preserve"> </w:t>
            </w:r>
            <w:r>
              <w:t xml:space="preserve">current research literature</w:t>
            </w:r>
            <w:r>
              <w:t xml:space="preserve"> </w:t>
            </w:r>
            <w:r>
              <w:t xml:space="preserve">of the discipline,</w:t>
            </w:r>
            <w:r>
              <w:t xml:space="preserve"> </w:t>
            </w:r>
            <w:r>
              <w:t xml:space="preserve">awareness of the power of</w:t>
            </w:r>
            <w:r>
              <w:t xml:space="preserve"> </w:t>
            </w:r>
            <w:r>
              <w:t xml:space="preserve">critical thinking and</w:t>
            </w:r>
            <w:r>
              <w:t xml:space="preserve"> </w:t>
            </w:r>
            <w:r>
              <w:t xml:space="preserve">creative approaches to</w:t>
            </w:r>
            <w:r>
              <w:t xml:space="preserve"> </w:t>
            </w:r>
            <w:r>
              <w:t xml:space="preserve">evaluate emerging issues.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and have some or all of</w:t>
            </w:r>
            <w:r>
              <w:t xml:space="preserve"> </w:t>
            </w:r>
            <w:r>
              <w:t xml:space="preserve">the following</w:t>
            </w:r>
            <w:r>
              <w:t xml:space="preserve"> </w:t>
            </w:r>
            <w:r>
              <w:t xml:space="preserve">characteristics:</w:t>
            </w:r>
          </w:p>
          <w:p>
            <w:pPr>
              <w:pStyle w:val="BlockText"/>
            </w:pPr>
            <w:r>
              <w:t xml:space="preserve">(i) Involve wide-ranging</w:t>
            </w:r>
            <w:r>
              <w:t xml:space="preserve"> </w:t>
            </w:r>
            <w:r>
              <w:t xml:space="preserve">and/or conflicting</w:t>
            </w:r>
            <w:r>
              <w:t xml:space="preserve"> </w:t>
            </w:r>
            <w:r>
              <w:t xml:space="preserve">technical, non-technical</w:t>
            </w:r>
            <w:r>
              <w:t xml:space="preserve"> </w:t>
            </w:r>
            <w:r>
              <w:t xml:space="preserve">issues (such as ethical,</w:t>
            </w:r>
            <w:r>
              <w:t xml:space="preserve"> </w:t>
            </w:r>
            <w:r>
              <w:t xml:space="preserve">sustainability, legal,</w:t>
            </w:r>
            <w:r>
              <w:t xml:space="preserve"> </w:t>
            </w:r>
            <w:r>
              <w:t xml:space="preserve">political, economic,</w:t>
            </w:r>
            <w:r>
              <w:t xml:space="preserve"> </w:t>
            </w:r>
            <w:r>
              <w:t xml:space="preserve">societal) and consideration</w:t>
            </w:r>
            <w:r>
              <w:t xml:space="preserve"> </w:t>
            </w:r>
            <w:r>
              <w:t xml:space="preserve">of future requirements.</w:t>
            </w:r>
          </w:p>
          <w:p>
            <w:pPr>
              <w:pStyle w:val="BlockText"/>
            </w:pPr>
            <w:r>
              <w:t xml:space="preserve">(ii) Have no obvious</w:t>
            </w:r>
            <w:r>
              <w:t xml:space="preserve"> </w:t>
            </w:r>
            <w:r>
              <w:t xml:space="preserve">solution and require</w:t>
            </w:r>
            <w:r>
              <w:t xml:space="preserve"> </w:t>
            </w:r>
            <w:r>
              <w:t xml:space="preserve">abstract thinking,</w:t>
            </w:r>
            <w:r>
              <w:t xml:space="preserve"> </w:t>
            </w:r>
            <w:r>
              <w:t xml:space="preserve">creativity and originality</w:t>
            </w:r>
            <w:r>
              <w:t xml:space="preserve"> </w:t>
            </w:r>
            <w:r>
              <w:t xml:space="preserve">in analysis to formulate</w:t>
            </w:r>
            <w:r>
              <w:t xml:space="preserve"> </w:t>
            </w:r>
            <w:r>
              <w:t xml:space="preserve">suitable models.</w:t>
            </w:r>
          </w:p>
          <w:p>
            <w:pPr>
              <w:pStyle w:val="BlockText"/>
            </w:pPr>
            <w:r>
              <w:t xml:space="preserve">(iii) Involve</w:t>
            </w:r>
            <w:r>
              <w:t xml:space="preserve"> </w:t>
            </w:r>
            <w:r>
              <w:t xml:space="preserve">infrequently encountered</w:t>
            </w:r>
            <w:r>
              <w:t xml:space="preserve"> </w:t>
            </w:r>
            <w:r>
              <w:t xml:space="preserve">issues or novel problems.</w:t>
            </w:r>
          </w:p>
          <w:p>
            <w:pPr>
              <w:pStyle w:val="BlockText"/>
            </w:pPr>
            <w:r>
              <w:t xml:space="preserve">(iv) Address problems not</w:t>
            </w:r>
            <w:r>
              <w:t xml:space="preserve"> </w:t>
            </w:r>
            <w:r>
              <w:t xml:space="preserve">encompassed by standards</w:t>
            </w:r>
            <w:r>
              <w:t xml:space="preserve"> </w:t>
            </w:r>
            <w:r>
              <w:t xml:space="preserve">and codes of practice for</w:t>
            </w:r>
            <w:r>
              <w:t xml:space="preserve"> </w:t>
            </w:r>
            <w:r>
              <w:t xml:space="preserve">professional engineering.</w:t>
            </w:r>
          </w:p>
          <w:p>
            <w:pPr>
              <w:pStyle w:val="BlockText"/>
            </w:pPr>
            <w:r>
              <w:t xml:space="preserve">(v) Involve collaboration</w:t>
            </w:r>
            <w:r>
              <w:t xml:space="preserve"> </w:t>
            </w:r>
            <w:r>
              <w:t xml:space="preserve">across engineering</w:t>
            </w:r>
            <w:r>
              <w:t xml:space="preserve"> </w:t>
            </w:r>
            <w:r>
              <w:t xml:space="preserve">disciplines, other fields,</w:t>
            </w:r>
            <w:r>
              <w:t xml:space="preserve"> </w:t>
            </w:r>
            <w:r>
              <w:t xml:space="preserve">and/or diverse groups of</w:t>
            </w:r>
            <w:r>
              <w:t xml:space="preserve"> </w:t>
            </w:r>
            <w:r>
              <w:t xml:space="preserve">stakeholders with widely</w:t>
            </w:r>
            <w:r>
              <w:t xml:space="preserve"> </w:t>
            </w:r>
            <w:r>
              <w:t xml:space="preserve">varying needs.</w:t>
            </w:r>
          </w:p>
          <w:p>
            <w:pPr>
              <w:pStyle w:val="BlockText"/>
            </w:pPr>
            <w:r>
              <w:t xml:space="preserve">(vi) Address high-level</w:t>
            </w:r>
            <w:r>
              <w:t xml:space="preserve"> </w:t>
            </w:r>
            <w:r>
              <w:t xml:space="preserve">problems with many</w:t>
            </w:r>
            <w:r>
              <w:t xml:space="preserve"> </w:t>
            </w:r>
            <w:r>
              <w:t xml:space="preserve">components or sub-problems</w:t>
            </w:r>
            <w:r>
              <w:t xml:space="preserve"> </w:t>
            </w:r>
            <w:r>
              <w:t xml:space="preserve">that may require a systems</w:t>
            </w:r>
            <w:r>
              <w:t xml:space="preserve"> </w:t>
            </w:r>
            <w:r>
              <w:t xml:space="preserve">approach.</w:t>
            </w:r>
          </w:p>
        </w:tc>
        <w:tc>
          <w:tcPr/>
          <w:p>
            <w:pPr>
              <w:pStyle w:val="Compact"/>
            </w:pPr>
            <w:r>
              <w:t xml:space="preserve">Students are required</w:t>
            </w:r>
            <w:r>
              <w:t xml:space="preserve"> </w:t>
            </w:r>
            <w:r>
              <w:t xml:space="preserve">to demonstrate</w:t>
            </w:r>
            <w:r>
              <w:t xml:space="preserve"> </w:t>
            </w:r>
            <w:r>
              <w:t xml:space="preserve">application of design</w:t>
            </w:r>
            <w:r>
              <w:t xml:space="preserve"> </w:t>
            </w:r>
            <w:r>
              <w:t xml:space="preserve">theory and apply the</w:t>
            </w:r>
            <w:r>
              <w:t xml:space="preserve"> </w:t>
            </w:r>
            <w:r>
              <w:t xml:space="preserve">experience gained from</w:t>
            </w:r>
            <w:r>
              <w:t xml:space="preserve"> </w:t>
            </w:r>
            <w:r>
              <w:t xml:space="preserve">EEE3088F in each of</w:t>
            </w:r>
            <w:r>
              <w:t xml:space="preserve"> </w:t>
            </w:r>
            <w:r>
              <w:t xml:space="preserve">the milestones in this</w:t>
            </w:r>
            <w:r>
              <w:t xml:space="preserve"> </w:t>
            </w:r>
            <w:r>
              <w:t xml:space="preserve">course.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Information specific to GAs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0"/>
        <w:gridCol w:w="1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Graduate Attribute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#: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Where and how is this graduate attribute assessed?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The assessment of Graduate Attribute 3 required for the degree is |</w:t>
            </w:r>
            <w:r>
              <w:t xml:space="preserve"> </w:t>
            </w:r>
            <w:r>
              <w:t xml:space="preserve">evaluated in this course. Two independent design reports, submitted |</w:t>
            </w:r>
            <w:r>
              <w:t xml:space="preserve"> </w:t>
            </w:r>
            <w:r>
              <w:t xml:space="preserve">in the format of the EEE3097/8/9S Design Report template, form the |</w:t>
            </w:r>
            <w:r>
              <w:t xml:space="preserve"> </w:t>
            </w:r>
            <w:r>
              <w:t xml:space="preserve">primary evidence. The two reports are identical in structure and</w:t>
            </w:r>
            <w:r>
              <w:t xml:space="preserve"> </w:t>
            </w:r>
            <w:r>
              <w:t xml:space="preserve">evaluation criteria, providing separate opportunities to acquire the |</w:t>
            </w:r>
            <w:r>
              <w:t xml:space="preserve"> </w:t>
            </w:r>
            <w:r>
              <w:t xml:space="preserve">same design evidence on different selected subsystems. They are |</w:t>
            </w:r>
            <w:r>
              <w:t xml:space="preserve"> </w:t>
            </w:r>
            <w:r>
              <w:t xml:space="preserve">evaluated independently and are not constrained by, nor related to, |</w:t>
            </w:r>
            <w:r>
              <w:t xml:space="preserve"> </w:t>
            </w:r>
            <w:r>
              <w:t xml:space="preserve">any other practical execution milestones.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For both reports, students must demonstrate: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 Brief Description of Design Task: Clarify the subsystem being |</w:t>
            </w:r>
            <w:r>
              <w:t xml:space="preserve"> </w:t>
            </w:r>
            <w:r>
              <w:t xml:space="preserve">designed (e.g. motor speed control, ToF wall centering, or |</w:t>
            </w:r>
            <w:r>
              <w:t xml:space="preserve"> </w:t>
            </w:r>
            <w:r>
              <w:t xml:space="preserve">Stateflow exploration logic) and its system role.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 Visual Aids (ECSA Criterion 3.3): Integrate block diagrams, |</w:t>
            </w:r>
            <w:r>
              <w:t xml:space="preserve"> </w:t>
            </w:r>
            <w:r>
              <w:t xml:space="preserve">Stateflow charts, or Simulink diagrams illustrating the system |</w:t>
            </w:r>
            <w:r>
              <w:t xml:space="preserve"> </w:t>
            </w:r>
            <w:r>
              <w:t xml:space="preserve">structure.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3. Design Criteria and Constraints (ECSA Criterion 3.1): Define |</w:t>
            </w:r>
            <w:r>
              <w:t xml:space="preserve"> </w:t>
            </w:r>
            <w:r>
              <w:t xml:space="preserve">quantitative target performance criteria and system constraints |</w:t>
            </w:r>
            <w:r>
              <w:t xml:space="preserve"> </w:t>
            </w:r>
            <w:r>
              <w:t xml:space="preserve">(motor limits, sensor ranges, power budgets).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4. Main Design Assumptions with Justification (ECSA Criteria 3.1 &amp; |</w:t>
            </w:r>
            <w:r>
              <w:t xml:space="preserve"> </w:t>
            </w:r>
            <w:r>
              <w:t xml:space="preserve">3.3): Document and justify all engineering assumptions (e.g. |</w:t>
            </w:r>
            <w:r>
              <w:t xml:space="preserve"> </w:t>
            </w:r>
            <w:r>
              <w:t xml:space="preserve">rigid body, linear motor regions) mathematically.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5. Design Process Description (ECSA Criterion 3.2): Document |</w:t>
            </w:r>
            <w:r>
              <w:t xml:space="preserve"> </w:t>
            </w:r>
            <w:r>
              <w:t xml:space="preserve">research, concept generation, and the trade-off evaluation of at |</w:t>
            </w:r>
            <w:r>
              <w:t xml:space="preserve"> </w:t>
            </w:r>
            <w:r>
              <w:t xml:space="preserve">least two alternative design solutions.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6. Design Implementation (ECSA Criterion 3.3): Translate concepts |</w:t>
            </w:r>
            <w:r>
              <w:t xml:space="preserve"> </w:t>
            </w:r>
            <w:r>
              <w:t xml:space="preserve">into functional models using first-principles dynamic equations |</w:t>
            </w:r>
            <w:r>
              <w:t xml:space="preserve"> </w:t>
            </w:r>
            <w:r>
              <w:t xml:space="preserve">and Simulink architectures or Python script structures.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7. Design Evaluation and Testing (ECSA Criteria 3.4 &amp; 3.5): Verify |</w:t>
            </w:r>
            <w:r>
              <w:t xml:space="preserve"> </w:t>
            </w:r>
            <w:r>
              <w:t xml:space="preserve">performance in simulation under perturbations (slip, asymmetry) |</w:t>
            </w:r>
            <w:r>
              <w:t xml:space="preserve"> </w:t>
            </w:r>
            <w:r>
              <w:t xml:space="preserve">and hardware runs, critically discuss deviations from |</w:t>
            </w:r>
            <w:r>
              <w:t xml:space="preserve"> </w:t>
            </w:r>
            <w:r>
              <w:t xml:space="preserve">theoretical models, and document limits and failures.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What constitutes satisfactory performance?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Achieving greater than or equal to 50% in the course and</w:t>
            </w:r>
            <w:r>
              <w:t xml:space="preserve"> </w:t>
            </w:r>
            <w:r>
              <w:t xml:space="preserve">demonstrating required competence in the graduate attribute elements</w:t>
            </w:r>
            <w:r>
              <w:t xml:space="preserve"> </w:t>
            </w:r>
            <w:r>
              <w:t xml:space="preserve">of the two design reports.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What strategy is to be followed should this graduate attribute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not be satisfactorily attained?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Graduate attributes will be assessed in both design reports. The</w:t>
            </w:r>
            <w:r>
              <w:t xml:space="preserve"> </w:t>
            </w:r>
            <w:r>
              <w:t xml:space="preserve">second report provides an opportunity for a student to demonstrate</w:t>
            </w:r>
            <w:r>
              <w:t xml:space="preserve"> </w:t>
            </w:r>
            <w:r>
              <w:t xml:space="preserve">competence should the first report not provide sufficient evidence.</w:t>
            </w:r>
            <w:r>
              <w:t xml:space="preserve"> </w:t>
            </w:r>
            <w:r>
              <w:t xml:space="preserve">One resubmission of a design report will be permitted (within a</w:t>
            </w:r>
            <w:r>
              <w:t xml:space="preserve"> </w:t>
            </w:r>
            <w:r>
              <w:t xml:space="preserve">limited timeframe) if required to demonstrate Graduate Attribute</w:t>
            </w:r>
            <w:r>
              <w:t xml:space="preserve"> </w:t>
            </w:r>
            <w:r>
              <w:t xml:space="preserve">competence.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Detailed course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BlockText"/>
            </w:pPr>
            <w:r>
              <w:t xml:space="preserve">This course aims to equip students with the skills required to</w:t>
            </w:r>
            <w:r>
              <w:t xml:space="preserve"> </w:t>
            </w:r>
            <w:r>
              <w:t xml:space="preserve">undertake structured electrical, computer, or mechatronics</w:t>
            </w:r>
            <w:r>
              <w:t xml:space="preserve"> </w:t>
            </w:r>
            <w:r>
              <w:t xml:space="preserve">engineering design synthesis at both the system and subsystem</w:t>
            </w:r>
            <w:r>
              <w:t xml:space="preserve"> </w:t>
            </w:r>
            <w:r>
              <w:t xml:space="preserve">level. Students apply software or visual design methodologies (such</w:t>
            </w:r>
            <w:r>
              <w:t xml:space="preserve"> </w:t>
            </w:r>
            <w:r>
              <w:t xml:space="preserve">as Python scripting or Matlab/Simulink/Stateflow modelling) to</w:t>
            </w:r>
            <w:r>
              <w:t xml:space="preserve"> </w:t>
            </w:r>
            <w:r>
              <w:t xml:space="preserve">develop, evaluate, and optimize a control or interface subsystem.</w:t>
            </w:r>
            <w:r>
              <w:t xml:space="preserve"> </w:t>
            </w:r>
            <w:r>
              <w:t xml:space="preserve">The course emphasizes first-principles analytical modelling,</w:t>
            </w:r>
            <w:r>
              <w:t xml:space="preserve"> </w:t>
            </w:r>
            <w:r>
              <w:t xml:space="preserve">simulation, hardware-in-the loop co-simulation, and code deployment</w:t>
            </w:r>
            <w:r>
              <w:t xml:space="preserve"> </w:t>
            </w:r>
            <w:r>
              <w:t xml:space="preserve">targeting STM32 microcontrollers.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Test/Project Dates: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5 September: Submission 1 (Milestone 1 Code &amp; Demo)</w:t>
            </w:r>
          </w:p>
          <w:p>
            <w:pPr>
              <w:pStyle w:val="BodyText"/>
            </w:pPr>
            <w:r>
              <w:t xml:space="preserve">5 September: Submission 2 (GA3 Design Report 1)</w:t>
            </w:r>
          </w:p>
          <w:p>
            <w:pPr>
              <w:pStyle w:val="BodyText"/>
            </w:pPr>
            <w:r>
              <w:t xml:space="preserve">3 October: Submission 3 (GA3 Design Report 2)</w:t>
            </w:r>
          </w:p>
          <w:p>
            <w:pPr>
              <w:pStyle w:val="BodyText"/>
            </w:pPr>
            <w:r>
              <w:t xml:space="preserve">24 October: Submission 4 (Final Maze Solver Code &amp; Demo)</w:t>
            </w:r>
          </w:p>
        </w:tc>
      </w:tr>
    </w:tbl>
    <w:bookmarkStart w:id="215" w:name="knowledge-areas"/>
    <w:p>
      <w:pPr>
        <w:pStyle w:val="Heading1"/>
      </w:pPr>
      <w:r>
        <w:t xml:space="preserve">Knowledge areas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584"/>
        <w:gridCol w:w="1478"/>
        <w:gridCol w:w="1478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Maths Sciences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Natural</w:t>
            </w:r>
            <w:r>
              <w:t xml:space="preserve"> </w:t>
            </w:r>
            <w:r>
              <w:t xml:space="preserve">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 Sciences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Design &amp;</w:t>
            </w:r>
            <w:r>
              <w:t xml:space="preserve"> </w:t>
            </w:r>
            <w:r>
              <w:t xml:space="preserve">Synthesis</w:t>
            </w:r>
          </w:p>
        </w:tc>
        <w:tc>
          <w:tcPr/>
          <w:p>
            <w:pPr>
              <w:pStyle w:val="Compact"/>
            </w:pPr>
            <w:r>
              <w:t xml:space="preserve">Complm Studies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215"/>
    <w:bookmarkStart w:id="216" w:name="section-182"/>
    <w:p>
      <w:pPr>
        <w:pStyle w:val="Heading1"/>
      </w:pPr>
    </w:p>
    <w:bookmarkEnd w:id="216"/>
    <w:bookmarkStart w:id="218" w:name="learning-environment"/>
    <w:p>
      <w:pPr>
        <w:pStyle w:val="Heading1"/>
      </w:pPr>
      <w:r>
        <w:t xml:space="preserve">Learning environment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Each student will be given a micromouse on which to develop 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specific tasks. Weekly contact sessions in the laboratory provide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 of lab demonstrations, and access to tutors and technical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expertise. Additional resources will be provided via Amathuba.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Suggested time allocation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813"/>
        <w:gridCol w:w="937"/>
        <w:gridCol w:w="1250"/>
        <w:gridCol w:w="1563"/>
        <w:gridCol w:w="11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Activity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week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Time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hours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Contact time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Multiplier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lectures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tutorials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practical/lab</w:t>
            </w:r>
            <w:r>
              <w:t xml:space="preserve"> </w:t>
            </w:r>
            <w:r>
              <w:t xml:space="preserve">periods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other contact</w:t>
            </w:r>
            <w:r>
              <w:t xml:space="preserve"> </w:t>
            </w:r>
            <w:r>
              <w:t xml:space="preserve">periods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assignment</w:t>
            </w:r>
            <w:r>
              <w:t xml:space="preserve"> </w:t>
            </w:r>
            <w:r>
              <w:t xml:space="preserve">non-contact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hours (Tests,</w:t>
            </w:r>
            <w:r>
              <w:t xml:space="preserve"> </w:t>
            </w:r>
            <w:r>
              <w:t xml:space="preserve">Exam)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weeks the course</w:t>
            </w:r>
            <w:r>
              <w:t xml:space="preserve"> </w:t>
            </w:r>
            <w:r>
              <w:t xml:space="preserve">lasts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hours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General assessment strategy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1627"/>
        <w:gridCol w:w="2169"/>
        <w:gridCol w:w="401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following DP rules apply: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</w:t>
            </w:r>
          </w:p>
        </w:tc>
        <w:tc>
          <w:tcPr/>
          <w:p>
            <w:pPr>
              <w:pStyle w:val="Compact"/>
            </w:pPr>
          </w:p>
        </w:tc>
        <w:tc>
          <w:tcPr>
            <w:vMerge w:val="restart"/>
          </w:tcPr>
          <w:p>
            <w:pPr>
              <w:pStyle w:val="Compact"/>
            </w:pPr>
            <w:r>
              <w:t xml:space="preserve">Students must satisfy the course</w:t>
            </w:r>
            <w:r>
              <w:t xml:space="preserve"> </w:t>
            </w:r>
            <w:r>
              <w:t xml:space="preserve">GA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Tutorials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t xml:space="preserve">Labs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Asessment breakdown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210"/>
        <w:gridCol w:w="1926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1 Code &amp;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September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GA3 Design Report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September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GA3 Design Report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October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Maze Solver Code &amp;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October</w:t>
            </w:r>
          </w:p>
        </w:tc>
      </w:tr>
    </w:tbl>
    <w:p>
      <w:pPr>
        <w:pStyle w:val="BodyText"/>
      </w:pPr>
      <w:r>
        <w:rPr>
          <w:b/>
          <w:bCs/>
        </w:rPr>
        <w:t xml:space="preserve">Books/Reading Materials/Notes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781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Recommended: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Cathleen Shamieh, Systems Engineering for Dummies, IBM Limited</w:t>
            </w:r>
            <w:r>
              <w:t xml:space="preserve"> </w:t>
            </w:r>
            <w:r>
              <w:t xml:space="preserve">Edition, John Wiley &amp; Sons, Inc., 2012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Scott W. Ambler, Matthew Holitza, Agile for Dummies, IBM Limited</w:t>
            </w:r>
            <w:r>
              <w:t xml:space="preserve"> </w:t>
            </w:r>
            <w:r>
              <w:t xml:space="preserve">Edition, John Wiley &amp; Sons, Inc., 2012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NASA Systems Engineering Handbook, NASA SP-2016-6105, Rev 1,</w:t>
            </w:r>
            <w:r>
              <w:t xml:space="preserve"> </w:t>
            </w:r>
            <w:r>
              <w:t xml:space="preserve">December 2007,</w:t>
            </w:r>
            <w:r>
              <w:t xml:space="preserve"> </w:t>
            </w:r>
            <w:hyperlink r:id="rId217">
              <w:r>
                <w:rPr>
                  <w:rStyle w:val="Hyperlink"/>
                </w:rPr>
                <w:t xml:space="preserve">www.nasa.gov</w:t>
              </w:r>
            </w:hyperlink>
            <w:r>
              <w:t xml:space="preserve">.</w:t>
            </w:r>
          </w:p>
        </w:tc>
      </w:tr>
    </w:tbl>
    <w:p>
      <w:pPr>
        <w:pStyle w:val="FirstParagraph"/>
      </w:pPr>
      <w:r>
        <w:rPr>
          <w:u w:val="single"/>
        </w:rPr>
        <w:t xml:space="preserve">Absence:</w:t>
      </w:r>
      <w:r>
        <w:t xml:space="preserve"> </w:t>
      </w:r>
      <w:r>
        <w:t xml:space="preserve">The continuous assessment marks will be adjusted</w:t>
      </w:r>
      <w:r>
        <w:t xml:space="preserve"> </w:t>
      </w:r>
      <w:r>
        <w:t xml:space="preserve">to allow for absence only on the following grounds:</w:t>
      </w:r>
    </w:p>
    <w:p>
      <w:pPr>
        <w:numPr>
          <w:ilvl w:val="0"/>
          <w:numId w:val="1004"/>
        </w:numPr>
      </w:pPr>
      <w:r>
        <w:t xml:space="preserve">A medical certificate for absence of 3 or more consecutive days or any</w:t>
      </w:r>
      <w:r>
        <w:t xml:space="preserve"> </w:t>
      </w:r>
      <w:r>
        <w:t xml:space="preserve">day with a class test or exam</w:t>
      </w:r>
    </w:p>
    <w:p>
      <w:pPr>
        <w:numPr>
          <w:ilvl w:val="0"/>
          <w:numId w:val="1004"/>
        </w:numPr>
      </w:pPr>
      <w:r>
        <w:t xml:space="preserve">Death of an immediate family member (parent or sibling)</w:t>
      </w:r>
    </w:p>
    <w:p>
      <w:pPr>
        <w:numPr>
          <w:ilvl w:val="0"/>
          <w:numId w:val="1004"/>
        </w:numPr>
      </w:pPr>
      <w:r>
        <w:t xml:space="preserve">Pre-arranged absence to represent a University, provincial or national</w:t>
      </w:r>
      <w:r>
        <w:t xml:space="preserve"> </w:t>
      </w:r>
      <w:r>
        <w:t xml:space="preserve">team.</w:t>
      </w:r>
    </w:p>
    <w:p>
      <w:pPr>
        <w:pStyle w:val="FirstParagraph"/>
      </w:pPr>
      <w:r>
        <w:rPr>
          <w:u w:val="single"/>
        </w:rPr>
        <w:t xml:space="preserve">Academic dishonesty:</w:t>
      </w:r>
      <w:r>
        <w:t xml:space="preserve"> </w:t>
      </w:r>
      <w:r>
        <w:t xml:space="preserve">Plagiarism is a very serious offence</w:t>
      </w:r>
      <w:r>
        <w:t xml:space="preserve"> </w:t>
      </w:r>
      <w:r>
        <w:t xml:space="preserve">and usually leads to disciplinary action that could include expulsion</w:t>
      </w:r>
      <w:r>
        <w:t xml:space="preserve"> </w:t>
      </w:r>
      <w:r>
        <w:t xml:space="preserve">from the university. Therefore, recognise the work of others in any</w:t>
      </w:r>
      <w:r>
        <w:t xml:space="preserve"> </w:t>
      </w:r>
      <w:r>
        <w:t xml:space="preserve">submission. Details of referencing methods are widely available on the</w:t>
      </w:r>
      <w:r>
        <w:t xml:space="preserve"> </w:t>
      </w:r>
      <w:r>
        <w:t xml:space="preserve">Web. A non-plagiarism declaration must be submitted with all work</w:t>
      </w:r>
      <w:r>
        <w:t xml:space="preserve"> </w:t>
      </w:r>
      <w:r>
        <w:t xml:space="preserve">submitted for marking.</w:t>
      </w:r>
    </w:p>
    <w:bookmarkEnd w:id="2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7" Target="http://www.nasa.gov" TargetMode="External" /><Relationship Type="http://schemas.openxmlformats.org/officeDocument/2006/relationships/hyperlink" Id="rId9" Target="mailto:EEE3097S@uct.ac.za" TargetMode="External" /><Relationship Type="http://schemas.openxmlformats.org/officeDocument/2006/relationships/hyperlink" Id="rId10" Target="mailto:EEE3098S@uct.ac.za" TargetMode="External" /><Relationship Type="http://schemas.openxmlformats.org/officeDocument/2006/relationships/hyperlink" Id="rId11" Target="mailto:EEE3099S@uct.ac.z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http://www.nasa.gov" TargetMode="External" /><Relationship Type="http://schemas.openxmlformats.org/officeDocument/2006/relationships/hyperlink" Id="rId9" Target="mailto:EEE3097S@uct.ac.za" TargetMode="External" /><Relationship Type="http://schemas.openxmlformats.org/officeDocument/2006/relationships/hyperlink" Id="rId10" Target="mailto:EEE3098S@uct.ac.za" TargetMode="External" /><Relationship Type="http://schemas.openxmlformats.org/officeDocument/2006/relationships/hyperlink" Id="rId11" Target="mailto:EEE3099S@uct.ac.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2026-07-19T14:02:52Z</dcterms:created>
  <dcterms:modified xsi:type="dcterms:W3CDTF">2026-07-19T14:02:52Z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