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ISSD — Race-Condition Vulnerability Lab report</w:t>
      </w:r>
    </w:p>
    <w:p>
      <w:r/>
      <w:r>
        <w:rPr>
          <w:b/>
        </w:rPr>
        <w:t>Status: TEMPLATE — replace placeholders with your own execution evidence before submission.</w:t>
      </w:r>
      <w:r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</w:tcPr>
          <w:p>
            <w:r>
              <w:t>Student name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Student / registration number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Course / unit</w:t>
            </w:r>
          </w:p>
        </w:tc>
        <w:tc>
          <w:tcPr>
            <w:tcW w:type="dxa" w:w="5112"/>
          </w:tcPr>
          <w:p>
            <w:r>
              <w:t>ISSD — [INSERT full course title if required]</w:t>
            </w:r>
          </w:p>
        </w:tc>
      </w:tr>
      <w:tr>
        <w:tc>
          <w:tcPr>
            <w:tcW w:type="dxa" w:w="5112"/>
          </w:tcPr>
          <w:p>
            <w:r>
              <w:t>Group / class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Assigned role</w:t>
            </w:r>
          </w:p>
        </w:tc>
        <w:tc>
          <w:tcPr>
            <w:tcW w:type="dxa" w:w="5112"/>
          </w:tcPr>
          <w:p>
            <w:r>
              <w:t>Member 5 — Race-Condition Vulnerability Lab</w:t>
            </w:r>
          </w:p>
        </w:tc>
      </w:tr>
      <w:tr>
        <w:tc>
          <w:tcPr>
            <w:tcW w:type="dxa" w:w="5112"/>
          </w:tcPr>
          <w:p>
            <w:r>
              <w:t>Lecturer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Experiment dates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Submission date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</w:tbl>
    <w:p/>
    <w:p>
      <w:pPr>
        <w:pStyle w:val="Heading2"/>
      </w:pPr>
      <w:r>
        <w:t>1. Aim and scope</w:t>
      </w:r>
    </w:p>
    <w:p>
      <w:r>
        <w:t>The aim of this lab is to investigate a time-of-check-to-time-of-use (TOCTOU) race in a privileged application, demonstrate its effect on a protected file, and evaluate countermeasures. The work follows the lecturer-linked SEED Ubuntu 20.04 Race-Condition Vulnerability Lab: Task 1, Tasks 2.A–2.C, and Tasks 3.A–3.B.</w:t>
      </w:r>
    </w:p>
    <w:p>
      <w:r>
        <w:t>My division responsibilities are to set up and perform the lab; explain the vulnerability and vulnerable program; document commands and observations; capture setup, execution and result evidence; explain attacker gain and countermeasures; and prepare a short live demonstration.</w:t>
      </w:r>
    </w:p>
    <w:p>
      <w:pPr>
        <w:pStyle w:val="Heading2"/>
      </w:pPr>
      <w:r>
        <w:t>2. Background</w:t>
      </w:r>
    </w:p>
    <w:p>
      <w:r>
        <w:t>A race condition occurs when concurrent operations interact with shared state and the outcome depends on their relative timing. In a TOCTOU vulnerability, a program checks a property of an object, but that property or the object referred to by its pathname can change before use.</w:t>
      </w:r>
    </w:p>
    <w:p>
      <w:r>
        <w:t xml:space="preserve">The lab program is a root-owned Set-UID executable. When invoked by the ordinary </w:t>
      </w:r>
      <w:r>
        <w:rPr>
          <w:rFonts w:ascii="Consolas" w:hAnsi="Consolas"/>
          <w:sz w:val="18"/>
        </w:rPr>
        <w:t>seed</w:t>
      </w:r>
      <w:r>
        <w:t xml:space="preserve"> user, its real UID belongs to </w:t>
      </w:r>
      <w:r>
        <w:rPr>
          <w:rFonts w:ascii="Consolas" w:hAnsi="Consolas"/>
          <w:sz w:val="18"/>
        </w:rPr>
        <w:t>seed</w:t>
      </w:r>
      <w:r>
        <w:t xml:space="preserve"> while its effective UID is 0. The program uses </w:t>
      </w:r>
      <w:r>
        <w:rPr>
          <w:rFonts w:ascii="Consolas" w:hAnsi="Consolas"/>
          <w:sz w:val="18"/>
        </w:rPr>
        <w:t>access()</w:t>
      </w:r>
      <w:r>
        <w:t xml:space="preserve"> to check the real user's write permission on </w:t>
      </w:r>
      <w:r>
        <w:rPr>
          <w:rFonts w:ascii="Consolas" w:hAnsi="Consolas"/>
          <w:sz w:val="18"/>
        </w:rPr>
        <w:t>/tmp/XYZ</w:t>
      </w:r>
      <w:r>
        <w:t xml:space="preserve">, then uses </w:t>
      </w:r>
      <w:r>
        <w:rPr>
          <w:rFonts w:ascii="Consolas" w:hAnsi="Consolas"/>
          <w:sz w:val="18"/>
        </w:rPr>
        <w:t>fopen()</w:t>
      </w:r>
      <w:r>
        <w:t xml:space="preserve"> to open that path with its effective privileges. Because the two calls independently resolve the pathname, an attacker can change the symlink between them.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1. Attacker points /tmp/XYZ to writable /dev/null.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2. Victim's access() check passes as the real user.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3. Attacker changes /tmp/XYZ to /etc/passwd.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4. Victim opens the new target with root-effective privileges.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5. Victim appends attacker-controlled input to the protected file.</w:t>
      </w:r>
    </w:p>
    <w:p>
      <w:r>
        <w:t>This is a local privilege-escalation experiment: it assumes an ordinary local user and the deliberately vulnerable privileged executable. It does not demonstrate remote compromise.</w:t>
      </w:r>
    </w:p>
    <w:p>
      <w:pPr>
        <w:pStyle w:val="Heading2"/>
      </w:pPr>
      <w:r>
        <w:t>3. Environment and preparation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Actual value from my VM</w:t>
            </w:r>
          </w:p>
        </w:tc>
      </w:tr>
      <w:tr>
        <w:tc>
          <w:tcPr>
            <w:tcW w:type="dxa" w:w="5112"/>
          </w:tcPr>
          <w:p>
            <w:r>
              <w:t>Windows host version and architecture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VirtualBox version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VM image</w:t>
            </w:r>
          </w:p>
        </w:tc>
        <w:tc>
          <w:tcPr>
            <w:tcW w:type="dxa" w:w="5112"/>
          </w:tcPr>
          <w:p>
            <w:r>
              <w:t>[INSERT downloaded SEED image filename]</w:t>
            </w:r>
          </w:p>
        </w:tc>
      </w:tr>
      <w:tr>
        <w:tc>
          <w:tcPr>
            <w:tcW w:type="dxa" w:w="5112"/>
          </w:tcPr>
          <w:p>
            <w:r>
              <w:t>Guest OS and architecture</w:t>
            </w:r>
          </w:p>
        </w:tc>
        <w:tc>
          <w:tcPr>
            <w:tcW w:type="dxa" w:w="5112"/>
          </w:tcPr>
          <w:p>
            <w:r>
              <w:t xml:space="preserve">[INSERT </w:t>
            </w:r>
            <w:r>
              <w:rPr>
                <w:rFonts w:ascii="Consolas" w:hAnsi="Consolas"/>
                <w:sz w:val="18"/>
              </w:rPr>
              <w:t>lsb_release -a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uname -m</w:t>
            </w:r>
            <w:r>
              <w:t>]</w:t>
            </w:r>
          </w:p>
        </w:tc>
      </w:tr>
      <w:tr>
        <w:tc>
          <w:tcPr>
            <w:tcW w:type="dxa" w:w="5112"/>
          </w:tcPr>
          <w:p>
            <w:r>
              <w:t>Kernel</w:t>
            </w:r>
          </w:p>
        </w:tc>
        <w:tc>
          <w:tcPr>
            <w:tcW w:type="dxa" w:w="5112"/>
          </w:tcPr>
          <w:p>
            <w:r>
              <w:t xml:space="preserve">[INSERT </w:t>
            </w:r>
            <w:r>
              <w:rPr>
                <w:rFonts w:ascii="Consolas" w:hAnsi="Consolas"/>
                <w:sz w:val="18"/>
              </w:rPr>
              <w:t>uname -r</w:t>
            </w:r>
            <w:r>
              <w:t>]</w:t>
            </w:r>
          </w:p>
        </w:tc>
      </w:tr>
      <w:tr>
        <w:tc>
          <w:tcPr>
            <w:tcW w:type="dxa" w:w="5112"/>
          </w:tcPr>
          <w:p>
            <w:r>
              <w:t>VM RAM and CPUs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GCC version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Guest working directory and filesystem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Ordinary user's UID/GID</w:t>
            </w:r>
          </w:p>
        </w:tc>
        <w:tc>
          <w:tcPr>
            <w:tcW w:type="dxa" w:w="5112"/>
          </w:tcPr>
          <w:p>
            <w:r>
              <w:t xml:space="preserve">[INSERT </w:t>
            </w:r>
            <w:r>
              <w:rPr>
                <w:rFonts w:ascii="Consolas" w:hAnsi="Consolas"/>
                <w:sz w:val="18"/>
              </w:rPr>
              <w:t>id</w:t>
            </w:r>
            <w:r>
              <w:t xml:space="preserve"> output]</w:t>
            </w:r>
          </w:p>
        </w:tc>
      </w:tr>
      <w:tr>
        <w:tc>
          <w:tcPr>
            <w:tcW w:type="dxa" w:w="5112"/>
          </w:tcPr>
          <w:p>
            <w:r>
              <w:t xml:space="preserve">Original </w:t>
            </w:r>
            <w:r>
              <w:rPr>
                <w:rFonts w:ascii="Consolas" w:hAnsi="Consolas"/>
                <w:sz w:val="18"/>
              </w:rPr>
              <w:t>fs.protected_symlinks</w:t>
            </w:r>
            <w:r/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 xml:space="preserve">Original </w:t>
            </w:r>
            <w:r>
              <w:rPr>
                <w:rFonts w:ascii="Consolas" w:hAnsi="Consolas"/>
                <w:sz w:val="18"/>
              </w:rPr>
              <w:t>fs.protected_regular</w:t>
            </w:r>
            <w:r/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Initial password-file SHA-256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Snapshot and original-file backup</w:t>
            </w:r>
          </w:p>
        </w:tc>
        <w:tc>
          <w:tcPr>
            <w:tcW w:type="dxa" w:w="5112"/>
          </w:tcPr>
          <w:p>
            <w:r>
              <w:t>[INSERT names / paths]</w:t>
            </w:r>
          </w:p>
        </w:tc>
      </w:tr>
    </w:tbl>
    <w:p/>
    <w:p>
      <w:r>
        <w:t xml:space="preserve">The files were placed on the VM's native Linux filesystem, rather than compiled or executed from a shared folder. Before the experiments, I [INSERT actual backup/snapshot procedure]. For the attack experiments, </w:t>
      </w:r>
      <w:r>
        <w:rPr>
          <w:rFonts w:ascii="Consolas" w:hAnsi="Consolas"/>
          <w:sz w:val="18"/>
        </w:rPr>
        <w:t>fs.protected_symlinks</w:t>
      </w:r>
      <w:r>
        <w:t xml:space="preserve"> and </w:t>
      </w:r>
      <w:r>
        <w:rPr>
          <w:rFonts w:ascii="Consolas" w:hAnsi="Consolas"/>
          <w:sz w:val="18"/>
        </w:rPr>
        <w:t>fs.protected_regular</w:t>
      </w:r>
      <w:r>
        <w:t xml:space="preserve"> were set to 0, as required by the Ubuntu 20.04 lab instructions. The sticky bit on </w:t>
      </w:r>
      <w:r>
        <w:rPr>
          <w:rFonts w:ascii="Consolas" w:hAnsi="Consolas"/>
          <w:sz w:val="18"/>
        </w:rPr>
        <w:t>/tmp</w:t>
      </w:r>
      <w:r>
        <w:t xml:space="preserve"> was retained.</w:t>
      </w:r>
    </w:p>
    <w:p>
      <w:r/>
      <w:r>
        <w:rPr>
          <w:b/>
        </w:rPr>
        <w:t>[INSERT S01: VM settings. Caption: actual VM resources and attached SEED disk.]</w:t>
      </w:r>
      <w:r/>
    </w:p>
    <w:p>
      <w:r/>
      <w:r>
        <w:rPr>
          <w:b/>
        </w:rPr>
        <w:t>[INSERT S02: guest identity, OS, kernel and compiler.]</w:t>
      </w:r>
      <w:r/>
    </w:p>
    <w:p>
      <w:r/>
      <w:r>
        <w:rPr>
          <w:b/>
        </w:rPr>
        <w:t>[INSERT S03: protections, sticky bit, root ownership and Set-UID permissions.]</w:t>
      </w:r>
      <w:r/>
    </w:p>
    <w:p>
      <w:r>
        <w:t>Important setup commands: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build.sh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sysctl -w fs.protected_symlinks=0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sysctl -w fs.protected_regular=0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ls -l vulp vulp_slow vulp_least</w:t>
      </w:r>
    </w:p>
    <w:p>
      <w:r>
        <w:t xml:space="preserve">The build helper compiles three variants from the same source. It applies root ownership before mode 4755 to the victim executables. The attack programs remain ordinary-user executables. </w:t>
      </w:r>
      <w:r>
        <w:rPr>
          <w:rFonts w:ascii="Consolas" w:hAnsi="Consolas"/>
          <w:sz w:val="18"/>
        </w:rPr>
        <w:t>sudo</w:t>
      </w:r>
      <w:r>
        <w:t xml:space="preserve"> is used for lab configuration and restoration, not to run the attacks.</w:t>
      </w:r>
    </w:p>
    <w:p>
      <w:pPr>
        <w:pStyle w:val="Heading2"/>
      </w:pPr>
      <w:r>
        <w:t>4. Vulnerable program and supporting code</w:t>
      </w:r>
    </w:p>
    <w:p>
      <w:r>
        <w:t>Key vulnerable operations: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if (access(fn, W_OK) != 0)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puts("No permission");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return 1;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fp = fopen(fn, "a+");</w:t>
      </w:r>
    </w:p>
    <w:p>
      <w:r>
        <w:t xml:space="preserve">Here </w:t>
      </w:r>
      <w:r>
        <w:rPr>
          <w:rFonts w:ascii="Consolas" w:hAnsi="Consolas"/>
          <w:sz w:val="18"/>
        </w:rPr>
        <w:t>fn</w:t>
      </w:r>
      <w:r>
        <w:t xml:space="preserve"> is </w:t>
      </w:r>
      <w:r>
        <w:rPr>
          <w:rFonts w:ascii="Consolas" w:hAnsi="Consolas"/>
          <w:sz w:val="18"/>
        </w:rPr>
        <w:t>/tmp/XYZ</w:t>
      </w:r>
      <w:r>
        <w:t xml:space="preserve">. The permission check does not reserve or lock the checked file. The later open may therefore target a different object. Mode </w:t>
      </w:r>
      <w:r>
        <w:rPr>
          <w:rFonts w:ascii="Consolas" w:hAnsi="Consolas"/>
          <w:sz w:val="18"/>
        </w:rPr>
        <w:t>a+</w:t>
      </w:r>
      <w:r>
        <w:t xml:space="preserve"> opens for reading/appending and can create a file when the pathname is absent; this matters to Task 2.B's failure case.</w:t>
      </w:r>
    </w:p>
    <w:p>
      <w:r>
        <w:t xml:space="preserve">The provided adaptation of SEED's program adds checked input/I/O, an optional slow-demonstration delay and a least-privilege variant. The ordinary </w:t>
      </w:r>
      <w:r>
        <w:rPr>
          <w:rFonts w:ascii="Consolas" w:hAnsi="Consolas"/>
          <w:sz w:val="18"/>
        </w:rPr>
        <w:t>vulp</w:t>
      </w:r>
      <w:r>
        <w:t xml:space="preserve"> executable has no artificial delay. The maximum input is 50 non-whitespace characters.</w:t>
      </w:r>
    </w:p>
    <w:p>
      <w:r/>
      <w:r>
        <w:rPr>
          <w:b/>
        </w:rPr>
        <w:t>[INSERT S04: readable vulnerable-code excerpt.]</w:t>
      </w:r>
      <w:r/>
    </w:p>
    <w:p>
      <w:r/>
      <w:r>
        <w:rPr>
          <w:b/>
        </w:rPr>
        <w:t>[INSERT any additional modifications you made, or state that you used the supplied adaptation unchanged.]</w:t>
      </w:r>
      <w:r/>
    </w:p>
    <w:p>
      <w:pPr>
        <w:pStyle w:val="Heading2"/>
      </w:pPr>
      <w:r>
        <w:t>5. Task 1 — target selection and account validation</w:t>
      </w:r>
    </w:p>
    <w:p>
      <w:r/>
      <w:r>
        <w:rPr>
          <w:rFonts w:ascii="Consolas" w:hAnsi="Consolas"/>
          <w:sz w:val="18"/>
        </w:rPr>
        <w:t>/etc/passwd</w:t>
      </w:r>
      <w:r>
        <w:t xml:space="preserve"> was chosen because ordinary users cannot write it, and an entry with UID 0 can map an account to root privileges. The proposed record was: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test:U6aMy0wojraho:0:0:test:/root:/bin/bash</w:t>
      </w:r>
    </w:p>
    <w:p>
      <w:r>
        <w:t xml:space="preserve">The seven fields represent username, password hash, UID, GID, comment, home and shell. UID 0 is the source of privilege; the account name is not. The inline legacy hash avoids separately modifying </w:t>
      </w:r>
      <w:r>
        <w:rPr>
          <w:rFonts w:ascii="Consolas" w:hAnsi="Consolas"/>
          <w:sz w:val="18"/>
        </w:rPr>
        <w:t>/etc/shadow</w:t>
      </w:r>
      <w:r>
        <w:t xml:space="preserve"> in this teaching example.</w:t>
      </w:r>
    </w:p>
    <w:p>
      <w:r/>
      <w:r>
        <w:rPr>
          <w:b/>
        </w:rPr>
        <w:t>Procedure actually used:</w:t>
      </w:r>
      <w:r>
        <w:t xml:space="preserve"> [INSERT commands for manual insertion, </w:t>
      </w:r>
      <w:r>
        <w:rPr>
          <w:rFonts w:ascii="Consolas" w:hAnsi="Consolas"/>
          <w:sz w:val="18"/>
        </w:rPr>
        <w:t>su - test</w:t>
      </w:r>
      <w:r>
        <w:t xml:space="preserve">, </w:t>
      </w:r>
      <w:r>
        <w:rPr>
          <w:rFonts w:ascii="Consolas" w:hAnsi="Consolas"/>
          <w:sz w:val="18"/>
        </w:rPr>
        <w:t>id</w:t>
      </w:r>
      <w:r>
        <w:t>, exit and baseline restoration. If the fallback hash was necessary, document it and the reason.]</w:t>
      </w:r>
    </w:p>
    <w:p>
      <w:r/>
      <w:r>
        <w:rPr>
          <w:b/>
        </w:rPr>
        <w:t>Observed login behaviour:</w:t>
      </w:r>
      <w:r>
        <w:t xml:space="preserve"> [INSERT whether pressing Enter worked; exact error or successful output.]</w:t>
      </w:r>
    </w:p>
    <w:p>
      <w:r/>
      <w:r>
        <w:rPr>
          <w:b/>
        </w:rPr>
        <w:t>Observed UID:</w:t>
      </w:r>
      <w:r>
        <w:t xml:space="preserve"> [INSERT]</w:t>
      </w:r>
    </w:p>
    <w:p>
      <w:r/>
      <w:r>
        <w:rPr>
          <w:b/>
        </w:rPr>
        <w:t>[INSERT S05: manual validation and UID output.]</w:t>
      </w:r>
      <w:r/>
    </w:p>
    <w:p>
      <w:r>
        <w:t xml:space="preserve">This task uses administrator privileges to validate the account record and is </w:t>
      </w:r>
      <w:r>
        <w:rPr>
          <w:b/>
        </w:rPr>
        <w:t>not</w:t>
      </w:r>
      <w:r>
        <w:t xml:space="preserve"> evidence of race exploitation. The account was removed by [INSERT restoration method] before Task 2.</w:t>
      </w:r>
    </w:p>
    <w:p>
      <w:pPr>
        <w:pStyle w:val="Heading2"/>
      </w:pPr>
      <w:r>
        <w:t>6. Task 2.A — slow-machine simulation</w:t>
      </w:r>
    </w:p>
    <w:p>
      <w:r>
        <w:t xml:space="preserve">The slow variant inserts a 10-second delay after the successful permission check. I first pointed </w:t>
      </w:r>
      <w:r>
        <w:rPr>
          <w:rFonts w:ascii="Consolas" w:hAnsi="Consolas"/>
          <w:sz w:val="18"/>
        </w:rPr>
        <w:t>/tmp/XYZ</w:t>
      </w:r>
      <w:r>
        <w:t xml:space="preserve"> to </w:t>
      </w:r>
      <w:r>
        <w:rPr>
          <w:rFonts w:ascii="Consolas" w:hAnsi="Consolas"/>
          <w:sz w:val="18"/>
        </w:rPr>
        <w:t>/dev/null</w:t>
      </w:r>
      <w:r>
        <w:t xml:space="preserve">. After starting </w:t>
      </w:r>
      <w:r>
        <w:rPr>
          <w:rFonts w:ascii="Consolas" w:hAnsi="Consolas"/>
          <w:sz w:val="18"/>
        </w:rPr>
        <w:t>./vulp_slow &lt; input.txt</w:t>
      </w:r>
      <w:r>
        <w:t xml:space="preserve">, I changed the symlink to </w:t>
      </w:r>
      <w:r>
        <w:rPr>
          <w:rFonts w:ascii="Consolas" w:hAnsi="Consolas"/>
          <w:sz w:val="18"/>
        </w:rPr>
        <w:t>/etc/passwd</w:t>
      </w:r>
      <w:r>
        <w:t xml:space="preserve"> during the delay.</w:t>
      </w:r>
    </w:p>
    <w:p>
      <w:r>
        <w:t>Important commands: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ln -s /dev/null /tmp/XYZ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./vulp_slow &lt; input.txt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Other terminal, after the check passes: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ln -sfn /etc/passwd /tmp/XYZ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After the victim returns: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grep '^test:'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 - test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r/>
      <w:r>
        <w:rPr>
          <w:b/>
        </w:rPr>
        <w:t>Actual observations:</w:t>
      </w:r>
      <w:r>
        <w:t xml:space="preserve"> [INSERT link targets, success/failure, output and any retries.]</w:t>
      </w:r>
    </w:p>
    <w:p>
      <w:r/>
      <w:r>
        <w:rPr>
          <w:b/>
        </w:rPr>
        <w:t>[INSERT S06: wait message and link replacement.]</w:t>
      </w:r>
      <w:r/>
    </w:p>
    <w:p>
      <w:r/>
      <w:r>
        <w:rPr>
          <w:b/>
        </w:rPr>
        <w:t>[INSERT S07: injected account and verified UID result.]</w:t>
      </w:r>
      <w:r/>
    </w:p>
    <w:p>
      <w:r/>
      <w:r>
        <w:rPr>
          <w:b/>
        </w:rPr>
        <w:t>Explanation:</w:t>
      </w:r>
      <w:r>
        <w:t xml:space="preserve"> The check evaluated the writable target, but the privileged open resolved the same pathname to the protected target. The delay makes the window visible for teaching; it does not represent the genuine no-delay attack. [INSERT a sentence connecting this explanation to your observed output.]</w:t>
      </w:r>
    </w:p>
    <w:p>
      <w:pPr>
        <w:pStyle w:val="Heading2"/>
      </w:pPr>
      <w:r>
        <w:t>7. Task 2.B — genuine no-delay attack</w:t>
      </w:r>
    </w:p>
    <w:p>
      <w:r>
        <w:t xml:space="preserve">The ordinary </w:t>
      </w:r>
      <w:r>
        <w:rPr>
          <w:rFonts w:ascii="Consolas" w:hAnsi="Consolas"/>
          <w:sz w:val="18"/>
        </w:rPr>
        <w:t>vulp</w:t>
      </w:r>
      <w:r>
        <w:t xml:space="preserve"> build was used without </w:t>
      </w:r>
      <w:r>
        <w:rPr>
          <w:rFonts w:ascii="Consolas" w:hAnsi="Consolas"/>
          <w:sz w:val="18"/>
        </w:rPr>
        <w:t>sleep</w:t>
      </w:r>
      <w:r>
        <w:t xml:space="preserve">. The naive attacker repeatedly removed and recreated </w:t>
      </w:r>
      <w:r>
        <w:rPr>
          <w:rFonts w:ascii="Consolas" w:hAnsi="Consolas"/>
          <w:sz w:val="18"/>
        </w:rPr>
        <w:t>/tmp/XYZ</w:t>
      </w:r>
      <w:r>
        <w:t xml:space="preserve">, alternating its target between </w:t>
      </w:r>
      <w:r>
        <w:rPr>
          <w:rFonts w:ascii="Consolas" w:hAnsi="Consolas"/>
          <w:sz w:val="18"/>
        </w:rPr>
        <w:t>/dev/null</w:t>
      </w:r>
      <w:r>
        <w:t xml:space="preserve"> and </w:t>
      </w:r>
      <w:r>
        <w:rPr>
          <w:rFonts w:ascii="Consolas" w:hAnsi="Consolas"/>
          <w:sz w:val="18"/>
        </w:rPr>
        <w:t>/etc/passwd</w:t>
      </w:r>
      <w:r>
        <w:t>. A separate monitor repeatedly ran the victim with redirected input.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unlink("/tmp/XYZ");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symlink("/etc/passwd", "/tmp/XYZ");</w:t>
      </w:r>
    </w:p>
    <w:p>
      <w:r>
        <w:t>These calls are separate operations. The complete attack also switches back to the writable target so that some checks can pass.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A: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./attack_naive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B: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run_trials.sh ./vulp 300 task2b</w:t>
      </w:r>
    </w:p>
    <w:p>
      <w:r>
        <w:t xml:space="preserve">The helper compared password-file SHA-256 values, stopped on a change and checked for the exact record. A hash change was then independently validated by login and </w:t>
      </w:r>
      <w:r>
        <w:rPr>
          <w:rFonts w:ascii="Consolas" w:hAnsi="Consolas"/>
          <w:sz w:val="18"/>
        </w:rPr>
        <w:t>id</w:t>
      </w:r>
      <w:r>
        <w:t xml:space="preserve"> rather than treated as sufficient proof on its own.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Run / log label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Limit (seconds)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Attempts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Actual elapsed time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Reset / diagnostic</w:t>
            </w:r>
          </w:p>
        </w:tc>
      </w:tr>
      <w:tr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</w:tr>
      <w:tr>
        <w:tc>
          <w:tcPr>
            <w:tcW w:type="dxa" w:w="1704"/>
          </w:tcPr>
          <w:p>
            <w:r>
              <w:t>[INSERT if retried]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  <w:tc>
          <w:tcPr>
            <w:tcW w:type="dxa" w:w="1704"/>
          </w:tcPr>
          <w:p>
            <w:r>
              <w:t>[INSERT]</w:t>
            </w:r>
          </w:p>
        </w:tc>
      </w:tr>
    </w:tbl>
    <w:p/>
    <w:p>
      <w:r/>
      <w:r>
        <w:rPr>
          <w:b/>
        </w:rPr>
        <w:t>[INSERT S08: concurrently running attack and monitor.]</w:t>
      </w:r>
      <w:r/>
    </w:p>
    <w:p>
      <w:r/>
      <w:r>
        <w:rPr>
          <w:b/>
        </w:rPr>
        <w:t>[INSERT S09: real-attack result, summary and UID proof.]</w:t>
      </w:r>
      <w:r/>
    </w:p>
    <w:p>
      <w:pPr>
        <w:pStyle w:val="Heading3"/>
      </w:pPr>
      <w:r>
        <w:t>Sticky-bit failure analysis</w:t>
      </w:r>
    </w:p>
    <w:p>
      <w:r/>
      <w:r>
        <w:rPr>
          <w:b/>
        </w:rPr>
        <w:t>Observed in my runs:</w:t>
      </w:r>
      <w:r>
        <w:t xml:space="preserve"> [INSERT yes/no and evidence; do not invent an occurrence.]</w:t>
      </w:r>
    </w:p>
    <w:p>
      <w:r/>
      <w:r>
        <w:rPr>
          <w:b/>
        </w:rPr>
        <w:t>[INSERT S10 if observed; otherwise explicitly state not observed.]</w:t>
      </w:r>
      <w:r/>
    </w:p>
    <w:p>
      <w:r>
        <w:t xml:space="preserve">If the victim opens the path after </w:t>
      </w:r>
      <w:r>
        <w:rPr>
          <w:rFonts w:ascii="Consolas" w:hAnsi="Consolas"/>
          <w:sz w:val="18"/>
        </w:rPr>
        <w:t>unlink()</w:t>
      </w:r>
      <w:r>
        <w:t xml:space="preserve"> but before </w:t>
      </w:r>
      <w:r>
        <w:rPr>
          <w:rFonts w:ascii="Consolas" w:hAnsi="Consolas"/>
          <w:sz w:val="18"/>
        </w:rPr>
        <w:t>symlink()</w:t>
      </w:r>
      <w:r>
        <w:t xml:space="preserve">, it can create a root-owned regular file. The sticky bit on </w:t>
      </w:r>
      <w:r>
        <w:rPr>
          <w:rFonts w:ascii="Consolas" w:hAnsi="Consolas"/>
          <w:sz w:val="18"/>
        </w:rPr>
        <w:t>/tmp</w:t>
      </w:r>
      <w:r>
        <w:t xml:space="preserve"> prevents the ordinary attacker from removing this file. The naive attack therefore has its own race. If an administrator-assisted reset was needed, it was [INSERT details]. This reset is a limitation of that attempt, not an unprivileged attack operation.</w:t>
      </w:r>
    </w:p>
    <w:p>
      <w:pPr>
        <w:pStyle w:val="Heading2"/>
      </w:pPr>
      <w:r>
        <w:t>8. Task 2.C — atomic-exchange improvement</w:t>
      </w:r>
    </w:p>
    <w:p>
      <w:r>
        <w:t>The improved attacker creates two links during initialization, then repeatedly exchanges them using: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renameat2(AT_FDCWD, "/tmp/XYZ", AT_FDCWD, "/tmp/ABC", RENAME_EXCHANGE);</w:t>
      </w:r>
    </w:p>
    <w:p>
      <w:r>
        <w:t xml:space="preserve">The victim is started only after link initialization. Atomic exchange avoids leaving </w:t>
      </w:r>
      <w:r>
        <w:rPr>
          <w:rFonts w:ascii="Consolas" w:hAnsi="Consolas"/>
          <w:sz w:val="18"/>
        </w:rPr>
        <w:t>/tmp/XYZ</w:t>
      </w:r>
      <w:r>
        <w:t xml:space="preserve"> absent during switching and therefore prevents the particular root-owned-file creation gap described above. The victim's separate check and use remain vulnerable.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A: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./attack_atomic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B: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run_trials.sh ./vulp 300 task2c</w:t>
      </w:r>
    </w:p>
    <w:p>
      <w:r/>
      <w:r>
        <w:rPr>
          <w:b/>
        </w:rPr>
        <w:t>Actual attempts / elapsed time / outcome:</w:t>
      </w:r>
      <w:r>
        <w:t xml:space="preserve"> [INSERT]</w:t>
      </w:r>
    </w:p>
    <w:p>
      <w:r/>
      <w:r>
        <w:rPr>
          <w:b/>
        </w:rPr>
        <w:t>Exact account and UID verification:</w:t>
      </w:r>
      <w:r>
        <w:t xml:space="preserve"> [INSERT]</w:t>
      </w:r>
    </w:p>
    <w:p>
      <w:r/>
      <w:r>
        <w:rPr>
          <w:b/>
        </w:rPr>
        <w:t>[INSERT S11: improved attack, summary and verified outcome.]</w:t>
      </w:r>
      <w:r/>
    </w:p>
    <w:p>
      <w:r/>
      <w:r>
        <w:rPr>
          <w:b/>
        </w:rPr>
        <w:t>Comparison with Task 2.B:</w:t>
      </w:r>
      <w:r>
        <w:t xml:space="preserve"> [INSERT what changed in your observations; do not infer guaranteed speed from a single timing result.]</w:t>
      </w:r>
    </w:p>
    <w:p>
      <w:pPr>
        <w:pStyle w:val="Heading2"/>
      </w:pPr>
      <w:r>
        <w:t>9. Task 3.A — least-privilege countermeasure</w:t>
      </w:r>
    </w:p>
    <w:p>
      <w:r>
        <w:t xml:space="preserve">The modified victim temporarily lowers its effective UID with </w:t>
      </w:r>
      <w:r>
        <w:rPr>
          <w:rFonts w:ascii="Consolas" w:hAnsi="Consolas"/>
          <w:sz w:val="18"/>
        </w:rPr>
        <w:t>seteuid(getuid())</w:t>
      </w:r>
      <w:r>
        <w:t xml:space="preserve"> before checking or opening the user-selected path. The reduced privilege remains in effect through writing and closing. The saved privileged effective UID is restored only after file work to illustrate the official task; permanent removal is preferable when no further privileged action is needed.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uid_t privileged_euid = geteuid();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/* Check the return value in the complete program. */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seteuid(getuid());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/* access, open, write and close execute with ordinary-user privileges. */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seteuid(privileged_euid);</w:t>
      </w:r>
    </w:p>
    <w:p>
      <w:r>
        <w:t>Both OS protection settings were kept at 0 for this test so that the program-level change could be evaluated independently.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A: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./attack_atomic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B: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run_trials.sh ./vulp_least 300 task3a</w:t>
      </w:r>
    </w:p>
    <w:p>
      <w:r/>
      <w:r>
        <w:rPr>
          <w:b/>
        </w:rPr>
        <w:t>Observed duration, attempts, before/after hash and account presence:</w:t>
      </w:r>
      <w:r>
        <w:t xml:space="preserve"> [INSERT]</w:t>
      </w:r>
    </w:p>
    <w:p>
      <w:r/>
      <w:r>
        <w:rPr>
          <w:b/>
        </w:rPr>
        <w:t>Observed write to the permitted ordinary-user file:</w:t>
      </w:r>
      <w:r>
        <w:t xml:space="preserve"> [INSERT]</w:t>
      </w:r>
    </w:p>
    <w:p>
      <w:r/>
      <w:r>
        <w:rPr>
          <w:b/>
        </w:rPr>
        <w:t>[INSERT S12: modified code, concurrent trial summary and normal-function control.]</w:t>
      </w:r>
      <w:r/>
    </w:p>
    <w:p>
      <w:r/>
      <w:r>
        <w:rPr>
          <w:b/>
        </w:rPr>
        <w:t>Conclusion supported by my run:</w:t>
      </w:r>
      <w:r>
        <w:t xml:space="preserve"> [INSERT measured observation.] If the symlink resolves to the protected target, the open no longer has root write privileges. A finite unsuccessful attack trial is supporting evidence; the privilege analysis explains why this target write is prevented by the change.</w:t>
      </w:r>
    </w:p>
    <w:p>
      <w:pPr>
        <w:pStyle w:val="Heading2"/>
      </w:pPr>
      <w:r>
        <w:t>10. Task 3.B — Ubuntu symlink protection</w:t>
      </w:r>
    </w:p>
    <w:p>
      <w:r>
        <w:t xml:space="preserve">The original vulnerable </w:t>
      </w:r>
      <w:r>
        <w:rPr>
          <w:rFonts w:ascii="Consolas" w:hAnsi="Consolas"/>
          <w:sz w:val="18"/>
        </w:rPr>
        <w:t>vulp</w:t>
      </w:r>
      <w:r>
        <w:t xml:space="preserve"> binary was tested with </w:t>
      </w:r>
      <w:r>
        <w:rPr>
          <w:rFonts w:ascii="Consolas" w:hAnsi="Consolas"/>
          <w:sz w:val="18"/>
        </w:rPr>
        <w:t>fs.protected_symlinks=1</w:t>
      </w:r>
      <w:r>
        <w:t xml:space="preserve"> and </w:t>
      </w:r>
      <w:r>
        <w:rPr>
          <w:rFonts w:ascii="Consolas" w:hAnsi="Consolas"/>
          <w:sz w:val="18"/>
        </w:rPr>
        <w:t>fs.protected_regular=0</w:t>
      </w:r>
      <w:r>
        <w:t>. This isolates the symlink protection as the changed control.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sysctl -w fs.protected_symlinks=1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sysctl -w fs.protected_regular=0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A: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./attack_atomic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Terminal B: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run_trials.sh ./vulp 300 task3b</w:t>
      </w:r>
    </w:p>
    <w:p>
      <w:r/>
      <w:r>
        <w:rPr>
          <w:b/>
        </w:rPr>
        <w:t>Observed duration, attempts, errors, hashes and account presence:</w:t>
      </w:r>
      <w:r>
        <w:t xml:space="preserve"> [INSERT]</w:t>
      </w:r>
    </w:p>
    <w:p>
      <w:r/>
      <w:r>
        <w:rPr>
          <w:b/>
        </w:rPr>
        <w:t>[INSERT S13: control value, original victim, trial result and denied open.]</w:t>
      </w:r>
      <w:r/>
    </w:p>
    <w:p>
      <w:r>
        <w:t xml:space="preserve">With the protection enabled, a symlink may be followed if it is outside a sticky world-writable directory, if its owner's UID matches the follower's filesystem UID, or if its owner matches the containing directory's owner. In this experiment the symlink is owned by </w:t>
      </w:r>
      <w:r>
        <w:rPr>
          <w:rFonts w:ascii="Consolas" w:hAnsi="Consolas"/>
          <w:sz w:val="18"/>
        </w:rPr>
        <w:t>seed</w:t>
      </w:r>
      <w:r>
        <w:t xml:space="preserve">, while the privileged follower and </w:t>
      </w:r>
      <w:r>
        <w:rPr>
          <w:rFonts w:ascii="Consolas" w:hAnsi="Consolas"/>
          <w:sz w:val="18"/>
        </w:rPr>
        <w:t>/tmp</w:t>
      </w:r>
      <w:r>
        <w:t xml:space="preserve"> directory are root-owned. The privileged traversal is therefore denied.</w:t>
      </w:r>
    </w:p>
    <w:p>
      <w:r>
        <w:t>This is a context-specific defence against unsafe symlink following, not a universal race-condition solution. It does not make separate pathname checks and uses atomic and does not address every directory context or shared-state race.</w:t>
      </w:r>
    </w:p>
    <w:p>
      <w:pPr>
        <w:pStyle w:val="Heading2"/>
      </w:pPr>
      <w:r>
        <w:t>11. Consolidated results</w:t>
      </w:r>
    </w:p>
    <w:p>
      <w:r>
        <w:t>Fill this table from the recorded runs, not from the predicted results.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045"/>
          </w:tcPr>
          <w:p>
            <w:r>
              <w:rPr>
                <w:b/>
              </w:rPr>
              <w:t>Victim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Symlink / regular settings</w:t>
            </w:r>
          </w:p>
        </w:tc>
        <w:tc>
          <w:tcPr>
            <w:tcW w:type="dxa" w:w="2045"/>
          </w:tcPr>
          <w:p>
            <w:r>
              <w:rPr>
                <w:b/>
              </w:rPr>
              <w:t>Expected behaviour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Actual result and evidence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Manual validation</w:t>
            </w:r>
          </w:p>
        </w:tc>
        <w:tc>
          <w:tcPr>
            <w:tcW w:type="dxa" w:w="2045"/>
          </w:tcPr>
          <w:p>
            <w:r>
              <w:t>0 / 0</w:t>
            </w:r>
          </w:p>
        </w:tc>
        <w:tc>
          <w:tcPr>
            <w:tcW w:type="dxa" w:w="2045"/>
          </w:tcPr>
          <w:p>
            <w:r>
              <w:t>Determine whether proposed login record works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  <w:tr>
        <w:tc>
          <w:tcPr>
            <w:tcW w:type="dxa" w:w="2045"/>
          </w:tcPr>
          <w:p>
            <w:r>
              <w:t>2.A</w:t>
            </w:r>
          </w:p>
        </w:tc>
        <w:tc>
          <w:tcPr>
            <w:tcW w:type="dxa" w:w="2045"/>
          </w:tcPr>
          <w:p>
            <w:r/>
            <w:r>
              <w:rPr>
                <w:rFonts w:ascii="Consolas" w:hAnsi="Consolas"/>
                <w:sz w:val="18"/>
              </w:rPr>
              <w:t>vulp_slow</w:t>
            </w:r>
            <w:r/>
          </w:p>
        </w:tc>
        <w:tc>
          <w:tcPr>
            <w:tcW w:type="dxa" w:w="2045"/>
          </w:tcPr>
          <w:p>
            <w:r>
              <w:t>0 / 0</w:t>
            </w:r>
          </w:p>
        </w:tc>
        <w:tc>
          <w:tcPr>
            <w:tcW w:type="dxa" w:w="2045"/>
          </w:tcPr>
          <w:p>
            <w:r>
              <w:t>Manual switch can cause privileged append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  <w:tr>
        <w:tc>
          <w:tcPr>
            <w:tcW w:type="dxa" w:w="2045"/>
          </w:tcPr>
          <w:p>
            <w:r>
              <w:t>2.B</w:t>
            </w:r>
          </w:p>
        </w:tc>
        <w:tc>
          <w:tcPr>
            <w:tcW w:type="dxa" w:w="2045"/>
          </w:tcPr>
          <w:p>
            <w:r/>
            <w:r>
              <w:rPr>
                <w:rFonts w:ascii="Consolas" w:hAnsi="Consolas"/>
                <w:sz w:val="18"/>
              </w:rPr>
              <w:t>vulp</w:t>
            </w:r>
            <w:r/>
          </w:p>
        </w:tc>
        <w:tc>
          <w:tcPr>
            <w:tcW w:type="dxa" w:w="2045"/>
          </w:tcPr>
          <w:p>
            <w:r>
              <w:t>0 / 0</w:t>
            </w:r>
          </w:p>
        </w:tc>
        <w:tc>
          <w:tcPr>
            <w:tcW w:type="dxa" w:w="2045"/>
          </w:tcPr>
          <w:p>
            <w:r>
              <w:t>Probabilistic exploitation; naive attacker may stall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  <w:tr>
        <w:tc>
          <w:tcPr>
            <w:tcW w:type="dxa" w:w="2045"/>
          </w:tcPr>
          <w:p>
            <w:r>
              <w:t>2.C</w:t>
            </w:r>
          </w:p>
        </w:tc>
        <w:tc>
          <w:tcPr>
            <w:tcW w:type="dxa" w:w="2045"/>
          </w:tcPr>
          <w:p>
            <w:r/>
            <w:r>
              <w:rPr>
                <w:rFonts w:ascii="Consolas" w:hAnsi="Consolas"/>
                <w:sz w:val="18"/>
              </w:rPr>
              <w:t>vulp</w:t>
            </w:r>
            <w:r/>
          </w:p>
        </w:tc>
        <w:tc>
          <w:tcPr>
            <w:tcW w:type="dxa" w:w="2045"/>
          </w:tcPr>
          <w:p>
            <w:r>
              <w:t>0 / 0</w:t>
            </w:r>
          </w:p>
        </w:tc>
        <w:tc>
          <w:tcPr>
            <w:tcW w:type="dxa" w:w="2045"/>
          </w:tcPr>
          <w:p>
            <w:r>
              <w:t>Atomic switching removes attacker-side gap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  <w:tr>
        <w:tc>
          <w:tcPr>
            <w:tcW w:type="dxa" w:w="2045"/>
          </w:tcPr>
          <w:p>
            <w:r>
              <w:t>3.A</w:t>
            </w:r>
          </w:p>
        </w:tc>
        <w:tc>
          <w:tcPr>
            <w:tcW w:type="dxa" w:w="2045"/>
          </w:tcPr>
          <w:p>
            <w:r/>
            <w:r>
              <w:rPr>
                <w:rFonts w:ascii="Consolas" w:hAnsi="Consolas"/>
                <w:sz w:val="18"/>
              </w:rPr>
              <w:t>vulp_least</w:t>
            </w:r>
            <w:r/>
          </w:p>
        </w:tc>
        <w:tc>
          <w:tcPr>
            <w:tcW w:type="dxa" w:w="2045"/>
          </w:tcPr>
          <w:p>
            <w:r>
              <w:t>0 / 0</w:t>
            </w:r>
          </w:p>
        </w:tc>
        <w:tc>
          <w:tcPr>
            <w:tcW w:type="dxa" w:w="2045"/>
          </w:tcPr>
          <w:p>
            <w:r>
              <w:t>Protected target not writable by reduced-privilege open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  <w:tr>
        <w:tc>
          <w:tcPr>
            <w:tcW w:type="dxa" w:w="2045"/>
          </w:tcPr>
          <w:p>
            <w:r>
              <w:t>3.B</w:t>
            </w:r>
          </w:p>
        </w:tc>
        <w:tc>
          <w:tcPr>
            <w:tcW w:type="dxa" w:w="2045"/>
          </w:tcPr>
          <w:p>
            <w:r/>
            <w:r>
              <w:rPr>
                <w:rFonts w:ascii="Consolas" w:hAnsi="Consolas"/>
                <w:sz w:val="18"/>
              </w:rPr>
              <w:t>vulp</w:t>
            </w:r>
            <w:r/>
          </w:p>
        </w:tc>
        <w:tc>
          <w:tcPr>
            <w:tcW w:type="dxa" w:w="2045"/>
          </w:tcPr>
          <w:p>
            <w:r>
              <w:t>1 / 0</w:t>
            </w:r>
          </w:p>
        </w:tc>
        <w:tc>
          <w:tcPr>
            <w:tcW w:type="dxa" w:w="2045"/>
          </w:tcPr>
          <w:p>
            <w:r>
              <w:t>Privileged symlink traversal blocked in this context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</w:tbl>
    <w:p/>
    <w:p>
      <w:pPr>
        <w:pStyle w:val="Heading2"/>
      </w:pPr>
      <w:r>
        <w:t>12. Impact and recommended countermeasures</w:t>
      </w:r>
    </w:p>
    <w:p>
      <w:r>
        <w:t xml:space="preserve">The intended impact is an unauthorised append to an account database, leading to a login with UID 0. </w:t>
      </w:r>
      <w:r>
        <w:rPr>
          <w:b/>
        </w:rPr>
        <w:t>My demonstrated impact was [INSERT exactly what your evidence establishes].</w:t>
      </w:r>
      <w:r>
        <w:t xml:space="preserve"> This illustrates how a local implementation flaw can undermine authentication and access-control assumptions.</w:t>
      </w:r>
    </w:p>
    <w:p>
      <w:r>
        <w:t>Recommended countermeasures:</w:t>
      </w:r>
    </w:p>
    <w:p>
      <w:pPr>
        <w:pStyle w:val="ListBullet"/>
      </w:pPr>
      <w:r/>
      <w:r>
        <w:rPr>
          <w:b/>
        </w:rPr>
        <w:t>Least privilege:</w:t>
      </w:r>
      <w:r>
        <w:t xml:space="preserve"> carry out user-directed file operations without unnecessary root privileges; check failure paths.</w:t>
      </w:r>
    </w:p>
    <w:p>
      <w:pPr>
        <w:pStyle w:val="ListBullet"/>
      </w:pPr>
      <w:r/>
      <w:r>
        <w:rPr>
          <w:b/>
        </w:rPr>
        <w:t>Secure file handling:</w:t>
      </w:r>
      <w:r>
        <w:t xml:space="preserve"> open the intended object once and work through its descriptor, with appropriate validation of the opened object rather than trusting an earlier pathname check.</w:t>
      </w:r>
    </w:p>
    <w:p>
      <w:pPr>
        <w:pStyle w:val="ListBullet"/>
      </w:pPr>
      <w:r/>
      <w:r>
        <w:rPr>
          <w:b/>
        </w:rPr>
        <w:t>Proper permissions:</w:t>
      </w:r>
      <w:r>
        <w:t xml:space="preserve"> protect trusted directories and remove unnecessary Set-UID executables. Target-file permissions alone do not stop a privileged confused deputy.</w:t>
      </w:r>
    </w:p>
    <w:p>
      <w:pPr>
        <w:pStyle w:val="ListBullet"/>
      </w:pPr>
      <w:r/>
      <w:r>
        <w:rPr>
          <w:b/>
        </w:rPr>
        <w:t>Atomic operations:</w:t>
      </w:r>
      <w:r>
        <w:t xml:space="preserve"> combine security-relevant creation/check behaviour where possible, such as exclusive creation, rather than checking a name and later acting on it.</w:t>
      </w:r>
    </w:p>
    <w:p>
      <w:pPr>
        <w:pStyle w:val="ListBullet"/>
      </w:pPr>
      <w:r/>
      <w:r>
        <w:rPr>
          <w:b/>
        </w:rPr>
        <w:t>Safe temporary files:</w:t>
      </w:r>
      <w:r>
        <w:t xml:space="preserve"> use </w:t>
      </w:r>
      <w:r>
        <w:rPr>
          <w:rFonts w:ascii="Consolas" w:hAnsi="Consolas"/>
          <w:sz w:val="18"/>
        </w:rPr>
        <w:t>mkstemp()</w:t>
      </w:r>
      <w:r>
        <w:t xml:space="preserve"> and retain its descriptor, preferably in a private directory, instead of predictable names in a shared writable directory.</w:t>
      </w:r>
    </w:p>
    <w:p>
      <w:pPr>
        <w:pStyle w:val="ListBullet"/>
      </w:pPr>
      <w:r/>
      <w:r>
        <w:rPr>
          <w:b/>
        </w:rPr>
        <w:t>OS hardening:</w:t>
      </w:r>
      <w:r>
        <w:t xml:space="preserve"> keep symlink protections enabled as defence in depth, while fixing the application design.</w:t>
      </w:r>
    </w:p>
    <w:p>
      <w:r>
        <w:t>Task 2.C also demonstrates that atomicity can improve an attack: swapping the links atomically fixes the attacker's error without making the victim safe. Therefore, a defence must address the correct security boundary.</w:t>
      </w:r>
    </w:p>
    <w:p>
      <w:pPr>
        <w:pStyle w:val="Heading2"/>
      </w:pPr>
      <w:r>
        <w:t>13. Cleanup</w:t>
      </w:r>
    </w:p>
    <w:p>
      <w:r/>
      <w:r>
        <w:rPr>
          <w:b/>
        </w:rPr>
        <w:t>Actions actually completed:</w:t>
      </w:r>
      <w:r>
        <w:t xml:space="preserve"> [INSERT stopped processes; restored original password file; removed test links; restored original sysctl values; removed Set-UID from lab binaries.]</w:t>
      </w:r>
    </w:p>
    <w:p>
      <w:r/>
      <w:r>
        <w:rPr>
          <w:b/>
        </w:rPr>
        <w:t>[INSERT S14: cleanup verification.]</w:t>
      </w:r>
      <w:r/>
    </w:p>
    <w:p>
      <w:r/>
      <w:r>
        <w:rPr>
          <w:b/>
        </w:rPr>
        <w:t>Evidence and source backup location:</w:t>
      </w:r>
      <w:r>
        <w:t xml:space="preserve"> [INSERT]</w:t>
      </w:r>
    </w:p>
    <w:p>
      <w:pPr>
        <w:pStyle w:val="Heading2"/>
      </w:pPr>
      <w:r>
        <w:t>14. Conclusion</w:t>
      </w:r>
    </w:p>
    <w:p>
      <w:r>
        <w:t>[INSERT a short evidence-led conclusion: which attacks succeeded, which countermeasure outcomes were observed, and any unresolved issue.]</w:t>
      </w:r>
    </w:p>
    <w:p>
      <w:r>
        <w:t>The central lesson is that checking permission on an attacker-changeable pathname does not make a later privileged use of that pathname safe. Correct privilege handling and secure object-based file operations are needed, with operating-system protection providing an additional layer.</w:t>
      </w:r>
    </w:p>
    <w:p>
      <w:pPr>
        <w:pStyle w:val="Heading2"/>
      </w:pPr>
      <w:r>
        <w:t>15. References and attribution</w:t>
      </w:r>
    </w:p>
    <w:p>
      <w:r>
        <w:t xml:space="preserve">1. Lecturer topic allocation text, </w:t>
      </w:r>
      <w:r>
        <w:rPr>
          <w:rFonts w:ascii="Consolas" w:hAnsi="Consolas"/>
          <w:sz w:val="18"/>
        </w:rPr>
        <w:t>text from division from lec.txt</w:t>
      </w:r>
      <w:r>
        <w:t>, supplied course material.</w:t>
      </w:r>
    </w:p>
    <w:p>
      <w:r>
        <w:t xml:space="preserve">2. Group allocation, </w:t>
      </w:r>
      <w:r>
        <w:rPr>
          <w:rFonts w:ascii="Consolas" w:hAnsi="Consolas"/>
          <w:sz w:val="18"/>
        </w:rPr>
        <w:t>ISSD presentation division .pdf</w:t>
      </w:r>
      <w:r>
        <w:t>, Member 5 row.</w:t>
      </w:r>
    </w:p>
    <w:p>
      <w:r>
        <w:t>3. Wenliang Du / SEED Labs, *Race-Condition Vulnerability Lab*: https://seedsecuritylabs.org/Labs_20.04/Software/Race_Condition/</w:t>
      </w:r>
    </w:p>
    <w:p>
      <w:r>
        <w:t>4. Official task PDF: https://seedsecuritylabs.org/Labs_20.04/Files/Race_Condition/Race_Condition.pdf</w:t>
      </w:r>
    </w:p>
    <w:p>
      <w:r>
        <w:t>5. SEED VM setup: https://seedsecuritylabs.org/labsetup.html</w:t>
      </w:r>
    </w:p>
    <w:p>
      <w:r>
        <w:t>6. SEED VirtualBox manual: https://github.com/seed-labs/seed-labs/blob/master/manuals/vm/seedvm-manual.md</w:t>
      </w:r>
    </w:p>
    <w:p>
      <w:r>
        <w:t>7. Linux kernel sysctl filesystem documentation: https://www.kernel.org/doc/html/latest/admin-guide/sysctl/fs.html</w:t>
      </w:r>
    </w:p>
    <w:p>
      <w:r>
        <w:t>Guide references checked on 23 September 2026. My access / experiment date: [INSERT]. The vulnerable-program pattern and task structure are adapted from SEED Labs, Wenliang Du, under CC BY-NC-SA 4.0. [INSERT acknowledgement of assistance as required by course policy.]</w:t>
      </w:r>
    </w:p>
    <w:p>
      <w:pPr>
        <w:pStyle w:val="Heading2"/>
      </w:pPr>
      <w:r>
        <w:t>Appendix A — submitted files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8"/>
        </w:rPr>
        <w:t>vulp.c</w:t>
      </w:r>
      <w:r>
        <w:t>, with explanation of all variants and final changes.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8"/>
        </w:rPr>
        <w:t>attack_naive.c</w:t>
      </w:r>
      <w:r>
        <w:t xml:space="preserve"> and </w:t>
      </w:r>
      <w:r>
        <w:rPr>
          <w:rFonts w:ascii="Consolas" w:hAnsi="Consolas"/>
          <w:sz w:val="18"/>
        </w:rPr>
        <w:t>attack_atomic.c</w:t>
      </w:r>
      <w:r>
        <w:t>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8"/>
        </w:rPr>
        <w:t>build.sh</w:t>
      </w:r>
      <w:r>
        <w:t xml:space="preserve">, </w:t>
      </w:r>
      <w:r>
        <w:rPr>
          <w:rFonts w:ascii="Consolas" w:hAnsi="Consolas"/>
          <w:sz w:val="18"/>
        </w:rPr>
        <w:t>run_trials.sh</w:t>
      </w:r>
      <w:r>
        <w:t xml:space="preserve">, and actual lab </w:t>
      </w:r>
      <w:r>
        <w:rPr>
          <w:rFonts w:ascii="Consolas" w:hAnsi="Consolas"/>
          <w:sz w:val="18"/>
        </w:rPr>
        <w:t>input.txt</w:t>
      </w:r>
      <w:r>
        <w:t>.</w:t>
      </w:r>
    </w:p>
    <w:p>
      <w:pPr>
        <w:pStyle w:val="ListBullet"/>
      </w:pPr>
      <w:r>
        <w:t>[ ] Trial summary logs, with unique labels for retries.</w:t>
      </w:r>
    </w:p>
    <w:p>
      <w:pPr>
        <w:pStyle w:val="ListBullet"/>
      </w:pPr>
      <w:r>
        <w:t>[ ] Screenshots S01–S14; S10 only if observed; S15 optional.</w:t>
      </w:r>
    </w:p>
    <w:p>
      <w:pPr>
        <w:pStyle w:val="ListBullet"/>
      </w:pPr>
      <w:r>
        <w:t>[ ] Completed report and presentation segment.</w:t>
      </w:r>
    </w:p>
    <w:p>
      <w:pPr>
        <w:pStyle w:val="Heading2"/>
      </w:pPr>
      <w:r>
        <w:t>Appendix B — short demo reference</w:t>
      </w:r>
    </w:p>
    <w:p>
      <w:r>
        <w:t>Presentation order and actual rehearsed timing: [INSERT].</w:t>
      </w:r>
    </w:p>
    <w:p>
      <w:r>
        <w:t>Location of recorded no-delay attack evidence: [INSERT].</w:t>
      </w:r>
    </w:p>
    <w:p>
      <w:r>
        <w:t>Demo fallback if a live race does not finish: [INSERT the real evidence you will show and how you will identify it as recorded].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ISSD | Member 5 | SEED Race-Condition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TEMPLATE</dc:title>
  <dc:subject>Guide / template; insert actual lab evidence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