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E8AE" w14:textId="4CF94459" w:rsidR="000350C7" w:rsidRPr="000350C7" w:rsidRDefault="000350C7" w:rsidP="00504101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ru-UA" w:eastAsia="ru-UA"/>
        </w:rPr>
      </w:pPr>
      <w:r w:rsidRPr="000350C7">
        <w:rPr>
          <w:rFonts w:ascii="Arial" w:eastAsia="Times New Roman" w:hAnsi="Arial" w:cs="Arial"/>
          <w:b/>
          <w:bCs/>
          <w:sz w:val="27"/>
          <w:szCs w:val="27"/>
          <w:lang w:val="ru-UA" w:eastAsia="ru-UA"/>
        </w:rPr>
        <w:t xml:space="preserve">Перший </w:t>
      </w:r>
      <w:proofErr w:type="spellStart"/>
      <w:r w:rsidRPr="000350C7">
        <w:rPr>
          <w:rFonts w:ascii="Arial" w:eastAsia="Times New Roman" w:hAnsi="Arial" w:cs="Arial"/>
          <w:b/>
          <w:bCs/>
          <w:sz w:val="27"/>
          <w:szCs w:val="27"/>
          <w:lang w:val="ru-UA" w:eastAsia="ru-UA"/>
        </w:rPr>
        <w:t>рівень</w:t>
      </w:r>
      <w:proofErr w:type="spellEnd"/>
      <w:r w:rsidRPr="000350C7">
        <w:rPr>
          <w:rFonts w:ascii="Arial" w:eastAsia="Times New Roman" w:hAnsi="Arial" w:cs="Arial"/>
          <w:b/>
          <w:bCs/>
          <w:sz w:val="27"/>
          <w:szCs w:val="27"/>
          <w:lang w:val="ru-UA" w:eastAsia="ru-UA"/>
        </w:rPr>
        <w:t> </w:t>
      </w:r>
    </w:p>
    <w:p w14:paraId="404E323B" w14:textId="4C30C1BA" w:rsidR="00A52C8F" w:rsidRPr="00A52C8F" w:rsidRDefault="00A52C8F" w:rsidP="00504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ru-UA" w:eastAsia="ru-UA"/>
        </w:rPr>
      </w:pPr>
      <w:r>
        <w:rPr>
          <w:rFonts w:ascii="Arial" w:eastAsia="Times New Roman" w:hAnsi="Arial" w:cs="Arial"/>
          <w:sz w:val="27"/>
          <w:szCs w:val="27"/>
          <w:lang w:val="uk-UA" w:eastAsia="ru-UA"/>
        </w:rPr>
        <w:t>Предмет тестування: дитячий термос для напоїв</w:t>
      </w:r>
    </w:p>
    <w:p w14:paraId="0584CBA0" w14:textId="26A6C925" w:rsidR="00A52C8F" w:rsidRPr="00A52C8F" w:rsidRDefault="00A52C8F" w:rsidP="00504101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ru-UA" w:eastAsia="ru-UA"/>
        </w:rPr>
      </w:pPr>
      <w:r>
        <w:rPr>
          <w:rFonts w:ascii="Arial" w:eastAsia="Times New Roman" w:hAnsi="Arial" w:cs="Arial"/>
          <w:sz w:val="27"/>
          <w:szCs w:val="27"/>
          <w:lang w:val="uk-UA" w:eastAsia="ru-UA"/>
        </w:rPr>
        <w:t xml:space="preserve">Вимога споживача: збереження температури рідини не менше 2-х годин незалежно від температури </w:t>
      </w:r>
      <w:r w:rsidR="00A774F6">
        <w:rPr>
          <w:rFonts w:ascii="Arial" w:eastAsia="Times New Roman" w:hAnsi="Arial" w:cs="Arial"/>
          <w:sz w:val="27"/>
          <w:szCs w:val="27"/>
          <w:lang w:val="uk-UA" w:eastAsia="ru-UA"/>
        </w:rPr>
        <w:t>довкілля</w:t>
      </w:r>
    </w:p>
    <w:p w14:paraId="4A436158" w14:textId="3BF62F95" w:rsidR="00A52C8F" w:rsidRPr="00A52C8F" w:rsidRDefault="00A52C8F" w:rsidP="00504101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ru-UA" w:eastAsia="ru-UA"/>
        </w:rPr>
      </w:pPr>
      <w:r>
        <w:rPr>
          <w:rFonts w:ascii="Arial" w:eastAsia="Times New Roman" w:hAnsi="Arial" w:cs="Arial"/>
          <w:sz w:val="27"/>
          <w:szCs w:val="27"/>
          <w:lang w:val="uk-UA" w:eastAsia="ru-UA"/>
        </w:rPr>
        <w:t>Ціль тестування: яка тривалість збереження температури</w:t>
      </w:r>
    </w:p>
    <w:p w14:paraId="2CB2561A" w14:textId="211A45F8" w:rsidR="00A52C8F" w:rsidRDefault="00A52C8F" w:rsidP="00504101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uk-UA" w:eastAsia="ru-UA"/>
        </w:rPr>
      </w:pPr>
      <w:r>
        <w:rPr>
          <w:rFonts w:ascii="Arial" w:eastAsia="Times New Roman" w:hAnsi="Arial" w:cs="Arial"/>
          <w:sz w:val="27"/>
          <w:szCs w:val="27"/>
          <w:lang w:val="uk-UA" w:eastAsia="ru-UA"/>
        </w:rPr>
        <w:t xml:space="preserve">1 етап в 18.00 наливаю в термос гарячу воду, яка тільки </w:t>
      </w:r>
      <w:proofErr w:type="spellStart"/>
      <w:r>
        <w:rPr>
          <w:rFonts w:ascii="Arial" w:eastAsia="Times New Roman" w:hAnsi="Arial" w:cs="Arial"/>
          <w:sz w:val="27"/>
          <w:szCs w:val="27"/>
          <w:lang w:val="uk-UA" w:eastAsia="ru-UA"/>
        </w:rPr>
        <w:t>закіпіла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UA"/>
        </w:rPr>
        <w:t>, залишаю термос при кімнатній температурі на кухонному столі. На ранок 8.00 вода в термосі тепла, тобто комфортної температури для пиття</w:t>
      </w:r>
    </w:p>
    <w:p w14:paraId="07FAFEE8" w14:textId="5A889D4F" w:rsidR="00A52C8F" w:rsidRDefault="00A52C8F" w:rsidP="00504101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uk-UA" w:eastAsia="ru-UA"/>
        </w:rPr>
      </w:pPr>
      <w:r>
        <w:rPr>
          <w:rFonts w:ascii="Arial" w:eastAsia="Times New Roman" w:hAnsi="Arial" w:cs="Arial"/>
          <w:sz w:val="27"/>
          <w:szCs w:val="27"/>
          <w:lang w:val="uk-UA" w:eastAsia="ru-UA"/>
        </w:rPr>
        <w:t>2 етап в 12.00 наливаю в термос теплу воду комфортної температури для пиття, беру термос на прогулянку з дитиною, температура на вулиці +10-12 градусів, в 13.00 вода в термосі холодна.</w:t>
      </w:r>
    </w:p>
    <w:p w14:paraId="4607D470" w14:textId="4E5BC6CE" w:rsidR="00A52C8F" w:rsidRPr="00A52C8F" w:rsidRDefault="00A52C8F" w:rsidP="00504101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uk-UA" w:eastAsia="ru-UA"/>
        </w:rPr>
      </w:pPr>
      <w:r>
        <w:rPr>
          <w:rFonts w:ascii="Arial" w:eastAsia="Times New Roman" w:hAnsi="Arial" w:cs="Arial"/>
          <w:sz w:val="27"/>
          <w:szCs w:val="27"/>
          <w:lang w:val="uk-UA" w:eastAsia="ru-UA"/>
        </w:rPr>
        <w:t>Висновок. На першому етапі продукт відповідає вимогам. Н</w:t>
      </w:r>
      <w:r w:rsidR="00A774F6">
        <w:rPr>
          <w:rFonts w:ascii="Arial" w:eastAsia="Times New Roman" w:hAnsi="Arial" w:cs="Arial"/>
          <w:sz w:val="27"/>
          <w:szCs w:val="27"/>
          <w:lang w:val="uk-UA" w:eastAsia="ru-UA"/>
        </w:rPr>
        <w:t>а</w:t>
      </w:r>
      <w:r>
        <w:rPr>
          <w:rFonts w:ascii="Arial" w:eastAsia="Times New Roman" w:hAnsi="Arial" w:cs="Arial"/>
          <w:sz w:val="27"/>
          <w:szCs w:val="27"/>
          <w:lang w:val="uk-UA" w:eastAsia="ru-UA"/>
        </w:rPr>
        <w:t xml:space="preserve"> другому етапі продукт не</w:t>
      </w:r>
      <w:r w:rsidR="00A774F6">
        <w:rPr>
          <w:rFonts w:ascii="Arial" w:eastAsia="Times New Roman" w:hAnsi="Arial" w:cs="Arial"/>
          <w:sz w:val="27"/>
          <w:szCs w:val="27"/>
          <w:lang w:val="uk-UA" w:eastAsia="ru-UA"/>
        </w:rPr>
        <w:t xml:space="preserve"> відповідає вимогам</w:t>
      </w:r>
    </w:p>
    <w:p w14:paraId="30CA2A0D" w14:textId="29BFDB56" w:rsidR="000350C7" w:rsidRPr="000350C7" w:rsidRDefault="000350C7" w:rsidP="00504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ru-UA" w:eastAsia="ru-UA"/>
        </w:rPr>
      </w:pPr>
      <w:r w:rsidRPr="000350C7">
        <w:rPr>
          <w:rFonts w:ascii="Arial" w:eastAsia="Times New Roman" w:hAnsi="Arial" w:cs="Arial"/>
          <w:sz w:val="27"/>
          <w:szCs w:val="27"/>
          <w:lang w:val="uk-UA" w:eastAsia="ru-UA"/>
        </w:rPr>
        <w:t>Верифікація – відповідність продукту заданим вимогам</w:t>
      </w:r>
    </w:p>
    <w:p w14:paraId="2AF8BBFF" w14:textId="67B4C066" w:rsidR="000350C7" w:rsidRPr="000350C7" w:rsidRDefault="000350C7" w:rsidP="00504101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uk-UA" w:eastAsia="ru-UA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val="uk-UA" w:eastAsia="ru-UA"/>
        </w:rPr>
        <w:t>Валідація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UA"/>
        </w:rPr>
        <w:t xml:space="preserve"> – відповідність вимог до продукту потребам кінцевого споживача</w:t>
      </w:r>
    </w:p>
    <w:p w14:paraId="25EEBC7F" w14:textId="77777777" w:rsidR="000350C7" w:rsidRPr="000350C7" w:rsidRDefault="000350C7" w:rsidP="00504101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ru-UA" w:eastAsia="ru-UA"/>
        </w:rPr>
      </w:pPr>
      <w:r w:rsidRPr="000350C7">
        <w:rPr>
          <w:rFonts w:ascii="Arial" w:eastAsia="Times New Roman" w:hAnsi="Arial" w:cs="Arial"/>
          <w:sz w:val="27"/>
          <w:szCs w:val="27"/>
          <w:lang w:val="ru-UA" w:eastAsia="ru-UA"/>
        </w:rPr>
        <w:t> </w:t>
      </w:r>
    </w:p>
    <w:p w14:paraId="1EEF954E" w14:textId="77777777" w:rsidR="008E501C" w:rsidRDefault="000350C7" w:rsidP="008E501C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ru-UA" w:eastAsia="ru-UA"/>
        </w:rPr>
      </w:pPr>
      <w:proofErr w:type="spellStart"/>
      <w:r w:rsidRPr="000350C7">
        <w:rPr>
          <w:rFonts w:ascii="Arial" w:eastAsia="Times New Roman" w:hAnsi="Arial" w:cs="Arial"/>
          <w:b/>
          <w:bCs/>
          <w:sz w:val="27"/>
          <w:szCs w:val="27"/>
          <w:lang w:val="ru-UA" w:eastAsia="ru-UA"/>
        </w:rPr>
        <w:t>Другий</w:t>
      </w:r>
      <w:proofErr w:type="spellEnd"/>
      <w:r w:rsidRPr="000350C7">
        <w:rPr>
          <w:rFonts w:ascii="Arial" w:eastAsia="Times New Roman" w:hAnsi="Arial" w:cs="Arial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0350C7">
        <w:rPr>
          <w:rFonts w:ascii="Arial" w:eastAsia="Times New Roman" w:hAnsi="Arial" w:cs="Arial"/>
          <w:b/>
          <w:bCs/>
          <w:sz w:val="27"/>
          <w:szCs w:val="27"/>
          <w:lang w:val="ru-UA" w:eastAsia="ru-UA"/>
        </w:rPr>
        <w:t>рівень</w:t>
      </w:r>
      <w:proofErr w:type="spellEnd"/>
      <w:r w:rsidRPr="000350C7">
        <w:rPr>
          <w:rFonts w:ascii="Arial" w:eastAsia="Times New Roman" w:hAnsi="Arial" w:cs="Arial"/>
          <w:b/>
          <w:bCs/>
          <w:sz w:val="27"/>
          <w:szCs w:val="27"/>
          <w:lang w:val="ru-UA" w:eastAsia="ru-UA"/>
        </w:rPr>
        <w:t> </w:t>
      </w:r>
    </w:p>
    <w:p w14:paraId="65C120E8" w14:textId="56CD051E" w:rsidR="000350C7" w:rsidRPr="008E501C" w:rsidRDefault="00E42CA3" w:rsidP="008E501C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UA" w:eastAsia="ru-UA"/>
        </w:rPr>
      </w:pPr>
      <w:r w:rsidRPr="008E501C">
        <w:rPr>
          <w:rFonts w:ascii="Arial" w:eastAsia="Times New Roman" w:hAnsi="Arial" w:cs="Arial"/>
          <w:sz w:val="27"/>
          <w:szCs w:val="27"/>
          <w:lang w:val="uk-UA" w:eastAsia="ru-UA"/>
        </w:rPr>
        <w:t>П</w:t>
      </w:r>
      <w:proofErr w:type="spellStart"/>
      <w:r w:rsidR="000350C7" w:rsidRPr="008E501C">
        <w:rPr>
          <w:rFonts w:ascii="Arial" w:eastAsia="Times New Roman" w:hAnsi="Arial" w:cs="Arial"/>
          <w:sz w:val="27"/>
          <w:szCs w:val="27"/>
          <w:lang w:val="ru-UA" w:eastAsia="ru-UA"/>
        </w:rPr>
        <w:t>орівняльн</w:t>
      </w:r>
      <w:proofErr w:type="spellEnd"/>
      <w:r w:rsidRPr="008E501C">
        <w:rPr>
          <w:rFonts w:ascii="Arial" w:eastAsia="Times New Roman" w:hAnsi="Arial" w:cs="Arial"/>
          <w:sz w:val="27"/>
          <w:szCs w:val="27"/>
          <w:lang w:val="uk-UA" w:eastAsia="ru-UA"/>
        </w:rPr>
        <w:t>а</w:t>
      </w:r>
      <w:r w:rsidR="000350C7" w:rsidRPr="008E501C">
        <w:rPr>
          <w:rFonts w:ascii="Arial" w:eastAsia="Times New Roman" w:hAnsi="Arial" w:cs="Arial"/>
          <w:sz w:val="27"/>
          <w:szCs w:val="27"/>
          <w:lang w:val="ru-UA" w:eastAsia="ru-UA"/>
        </w:rPr>
        <w:t xml:space="preserve"> таблиц</w:t>
      </w:r>
      <w:r w:rsidRPr="008E501C">
        <w:rPr>
          <w:rFonts w:ascii="Arial" w:eastAsia="Times New Roman" w:hAnsi="Arial" w:cs="Arial"/>
          <w:sz w:val="27"/>
          <w:szCs w:val="27"/>
          <w:lang w:val="uk-UA" w:eastAsia="ru-UA"/>
        </w:rPr>
        <w:t>я</w:t>
      </w:r>
      <w:r w:rsidR="000350C7" w:rsidRPr="008E501C">
        <w:rPr>
          <w:rFonts w:ascii="Arial" w:eastAsia="Times New Roman" w:hAnsi="Arial" w:cs="Arial"/>
          <w:sz w:val="27"/>
          <w:szCs w:val="27"/>
          <w:lang w:val="ru-UA" w:eastAsia="ru-UA"/>
        </w:rPr>
        <w:t xml:space="preserve"> </w:t>
      </w:r>
      <w:proofErr w:type="spellStart"/>
      <w:r w:rsidR="000350C7" w:rsidRPr="008E501C">
        <w:rPr>
          <w:rFonts w:ascii="Arial" w:eastAsia="Times New Roman" w:hAnsi="Arial" w:cs="Arial"/>
          <w:sz w:val="27"/>
          <w:szCs w:val="27"/>
          <w:lang w:val="ru-UA" w:eastAsia="ru-UA"/>
        </w:rPr>
        <w:t>різних</w:t>
      </w:r>
      <w:proofErr w:type="spellEnd"/>
      <w:r w:rsidR="000350C7" w:rsidRPr="008E501C">
        <w:rPr>
          <w:rFonts w:ascii="Arial" w:eastAsia="Times New Roman" w:hAnsi="Arial" w:cs="Arial"/>
          <w:sz w:val="27"/>
          <w:szCs w:val="27"/>
          <w:lang w:val="ru-UA" w:eastAsia="ru-UA"/>
        </w:rPr>
        <w:t xml:space="preserve"> </w:t>
      </w:r>
      <w:proofErr w:type="spellStart"/>
      <w:r w:rsidR="000350C7" w:rsidRPr="008E501C">
        <w:rPr>
          <w:rFonts w:ascii="Arial" w:eastAsia="Times New Roman" w:hAnsi="Arial" w:cs="Arial"/>
          <w:sz w:val="27"/>
          <w:szCs w:val="27"/>
          <w:lang w:val="ru-UA" w:eastAsia="ru-UA"/>
        </w:rPr>
        <w:t>видів</w:t>
      </w:r>
      <w:proofErr w:type="spellEnd"/>
      <w:r w:rsidR="000350C7" w:rsidRPr="008E501C">
        <w:rPr>
          <w:rFonts w:ascii="Arial" w:eastAsia="Times New Roman" w:hAnsi="Arial" w:cs="Arial"/>
          <w:sz w:val="27"/>
          <w:szCs w:val="27"/>
          <w:lang w:val="ru-UA" w:eastAsia="ru-UA"/>
        </w:rPr>
        <w:t xml:space="preserve"> </w:t>
      </w:r>
      <w:proofErr w:type="spellStart"/>
      <w:r w:rsidR="000350C7" w:rsidRPr="008E501C">
        <w:rPr>
          <w:rFonts w:ascii="Arial" w:eastAsia="Times New Roman" w:hAnsi="Arial" w:cs="Arial"/>
          <w:sz w:val="27"/>
          <w:szCs w:val="27"/>
          <w:lang w:val="ru-UA" w:eastAsia="ru-UA"/>
        </w:rPr>
        <w:t>компаній</w:t>
      </w:r>
      <w:proofErr w:type="spellEnd"/>
      <w:r w:rsidR="000350C7" w:rsidRPr="008E501C">
        <w:rPr>
          <w:rFonts w:ascii="Arial" w:eastAsia="Times New Roman" w:hAnsi="Arial" w:cs="Arial"/>
          <w:sz w:val="27"/>
          <w:szCs w:val="27"/>
          <w:lang w:val="ru-UA" w:eastAsia="ru-UA"/>
        </w:rPr>
        <w:t xml:space="preserve">. </w:t>
      </w:r>
      <w:r w:rsidRPr="008E501C">
        <w:rPr>
          <w:rFonts w:ascii="Arial" w:eastAsia="Times New Roman" w:hAnsi="Arial" w:cs="Arial"/>
          <w:sz w:val="27"/>
          <w:szCs w:val="27"/>
          <w:lang w:val="uk-UA" w:eastAsia="ru-UA"/>
        </w:rPr>
        <w:t>Плюси та мінуси з точки зору працівника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1842"/>
        <w:gridCol w:w="3307"/>
        <w:gridCol w:w="2951"/>
      </w:tblGrid>
      <w:tr w:rsidR="00E42CA3" w:rsidRPr="00E42CA3" w14:paraId="1A706048" w14:textId="77777777" w:rsidTr="00E42CA3">
        <w:trPr>
          <w:trHeight w:val="396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684E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b/>
                <w:bCs/>
                <w:color w:val="000000"/>
                <w:lang w:val="ru-UA" w:eastAsia="ru-UA"/>
              </w:rPr>
              <w:t>Види</w:t>
            </w:r>
            <w:proofErr w:type="spellEnd"/>
            <w:r w:rsidRPr="00E42CA3">
              <w:rPr>
                <w:rFonts w:ascii="Calibri" w:eastAsia="Times New Roman" w:hAnsi="Calibri" w:cs="Calibri"/>
                <w:b/>
                <w:bCs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b/>
                <w:bCs/>
                <w:color w:val="000000"/>
                <w:lang w:val="ru-UA" w:eastAsia="ru-UA"/>
              </w:rPr>
              <w:t>компаній</w:t>
            </w:r>
            <w:proofErr w:type="spellEnd"/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2B11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b/>
                <w:bCs/>
                <w:color w:val="000000"/>
                <w:lang w:val="ru-UA" w:eastAsia="ru-UA"/>
              </w:rPr>
              <w:t>Плюси</w:t>
            </w:r>
            <w:proofErr w:type="spellEnd"/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5DD86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b/>
                <w:bCs/>
                <w:color w:val="000000"/>
                <w:lang w:val="ru-UA" w:eastAsia="ru-UA"/>
              </w:rPr>
              <w:t>Мінуси</w:t>
            </w:r>
            <w:proofErr w:type="spellEnd"/>
          </w:p>
        </w:tc>
      </w:tr>
      <w:tr w:rsidR="00E42CA3" w:rsidRPr="00E42CA3" w14:paraId="207E1E38" w14:textId="77777777" w:rsidTr="00E42CA3">
        <w:trPr>
          <w:trHeight w:val="82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A74B5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Product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C39B1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стабільність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,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націленність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на результат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E1164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вузька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направленність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/сфера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діяльності</w:t>
            </w:r>
            <w:proofErr w:type="spellEnd"/>
          </w:p>
        </w:tc>
      </w:tr>
      <w:tr w:rsidR="00E42CA3" w:rsidRPr="00E42CA3" w14:paraId="362AE603" w14:textId="77777777" w:rsidTr="00E42CA3">
        <w:trPr>
          <w:trHeight w:val="82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A0B9C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Startup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C1B2B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можливість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високого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заробітку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AFCA4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необмежений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час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роботи</w:t>
            </w:r>
            <w:proofErr w:type="spellEnd"/>
          </w:p>
        </w:tc>
      </w:tr>
      <w:tr w:rsidR="00E42CA3" w:rsidRPr="00E42CA3" w14:paraId="59EA177B" w14:textId="77777777" w:rsidTr="00E42CA3">
        <w:trPr>
          <w:trHeight w:val="1272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6D10A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Outsource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3F34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участь в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різних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проектах,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що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може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дати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досвід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 в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різних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сферах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B8E2D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неможливо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обирати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проект для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роботи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,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проекти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та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умови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диктує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роботодавець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/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замовник</w:t>
            </w:r>
            <w:proofErr w:type="spellEnd"/>
          </w:p>
        </w:tc>
      </w:tr>
      <w:tr w:rsidR="00E42CA3" w:rsidRPr="00E42CA3" w14:paraId="46BA6B14" w14:textId="77777777" w:rsidTr="00E42CA3">
        <w:trPr>
          <w:trHeight w:val="120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3C04D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lastRenderedPageBreak/>
              <w:t>Outstaff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4EBB1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можливість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смостійного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підбору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команди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розробників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,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дизайнерів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і т.д.,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вибір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проектів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, над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якими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є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бажання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працювати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2B519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залежність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від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умов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контрактів</w:t>
            </w:r>
            <w:proofErr w:type="spellEnd"/>
          </w:p>
        </w:tc>
      </w:tr>
      <w:tr w:rsidR="00E42CA3" w:rsidRPr="00E42CA3" w14:paraId="1A0C139D" w14:textId="77777777" w:rsidTr="00E42CA3">
        <w:trPr>
          <w:trHeight w:val="960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AC6CA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Academy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91C22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можливість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поділитися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своїми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знаннями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та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досвідом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,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коммунікації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з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новими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людьми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91BCA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однотипна робота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вузької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направленості</w:t>
            </w:r>
            <w:proofErr w:type="spellEnd"/>
          </w:p>
        </w:tc>
      </w:tr>
      <w:tr w:rsidR="00E42CA3" w:rsidRPr="00E42CA3" w14:paraId="5EA727C4" w14:textId="77777777" w:rsidTr="00E42CA3">
        <w:trPr>
          <w:trHeight w:val="996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931FE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Recruitment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Agency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FD3CF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можливість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участі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та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вибору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пропозицій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роботодавців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D93AC" w14:textId="77777777" w:rsidR="00E42CA3" w:rsidRPr="00E42CA3" w:rsidRDefault="00E42CA3" w:rsidP="00504101">
            <w:pPr>
              <w:spacing w:before="100" w:beforeAutospacing="1" w:after="100" w:afterAutospacing="1" w:line="240" w:lineRule="auto"/>
              <w:ind w:left="284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пасивна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участь в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пошуку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 xml:space="preserve"> 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проектів</w:t>
            </w:r>
            <w:proofErr w:type="spellEnd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/</w:t>
            </w:r>
            <w:proofErr w:type="spellStart"/>
            <w:r w:rsidRPr="00E42CA3">
              <w:rPr>
                <w:rFonts w:ascii="Calibri" w:eastAsia="Times New Roman" w:hAnsi="Calibri" w:cs="Calibri"/>
                <w:color w:val="000000"/>
                <w:lang w:val="ru-UA" w:eastAsia="ru-UA"/>
              </w:rPr>
              <w:t>роботи</w:t>
            </w:r>
            <w:proofErr w:type="spellEnd"/>
          </w:p>
        </w:tc>
      </w:tr>
    </w:tbl>
    <w:p w14:paraId="00730316" w14:textId="5FC65C0E" w:rsidR="00E42CA3" w:rsidRDefault="00763F06" w:rsidP="00504101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uk-UA" w:eastAsia="ru-UA"/>
        </w:rPr>
      </w:pPr>
      <w:r>
        <w:rPr>
          <w:rFonts w:ascii="Arial" w:eastAsia="Times New Roman" w:hAnsi="Arial" w:cs="Arial"/>
          <w:sz w:val="27"/>
          <w:szCs w:val="27"/>
          <w:lang w:val="uk-UA" w:eastAsia="ru-UA"/>
        </w:rPr>
        <w:t xml:space="preserve">Приклад невдалої </w:t>
      </w:r>
      <w:proofErr w:type="spellStart"/>
      <w:r>
        <w:rPr>
          <w:rFonts w:ascii="Arial" w:eastAsia="Times New Roman" w:hAnsi="Arial" w:cs="Arial"/>
          <w:sz w:val="27"/>
          <w:szCs w:val="27"/>
          <w:lang w:val="uk-UA" w:eastAsia="ru-UA"/>
        </w:rPr>
        <w:t>валідації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UA"/>
        </w:rPr>
        <w:t xml:space="preserve"> – дитячий термос для напоїв, описаний у п.1.першого рівня</w:t>
      </w:r>
    </w:p>
    <w:p w14:paraId="43FDBCE7" w14:textId="77777777" w:rsidR="00763F06" w:rsidRDefault="00763F06" w:rsidP="00504101">
      <w:pPr>
        <w:pStyle w:val="a6"/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7"/>
          <w:szCs w:val="27"/>
          <w:lang w:val="uk-UA" w:eastAsia="ru-UA"/>
        </w:rPr>
      </w:pPr>
    </w:p>
    <w:p w14:paraId="76017B40" w14:textId="68A35003" w:rsidR="00763F06" w:rsidRDefault="00763F06" w:rsidP="00504101">
      <w:pPr>
        <w:pStyle w:val="a6"/>
        <w:shd w:val="clear" w:color="auto" w:fill="FFFFFF"/>
        <w:spacing w:before="100" w:beforeAutospacing="1" w:after="100" w:afterAutospacing="1" w:line="240" w:lineRule="auto"/>
        <w:ind w:left="284"/>
        <w:contextualSpacing w:val="0"/>
        <w:rPr>
          <w:rFonts w:ascii="Arial" w:eastAsia="Times New Roman" w:hAnsi="Arial" w:cs="Arial"/>
          <w:sz w:val="27"/>
          <w:szCs w:val="27"/>
          <w:lang w:val="uk-UA" w:eastAsia="ru-UA"/>
        </w:rPr>
      </w:pPr>
      <w:r>
        <w:rPr>
          <w:rFonts w:ascii="Arial" w:eastAsia="Times New Roman" w:hAnsi="Arial" w:cs="Arial"/>
          <w:sz w:val="27"/>
          <w:szCs w:val="27"/>
          <w:lang w:val="uk-UA" w:eastAsia="ru-UA"/>
        </w:rPr>
        <w:t xml:space="preserve">Приклад невдалої верифікації (приклад з минулого місця роботи) – в технічному завданні на розробку сайту було вказано, що сайт має бути у двох версіях веб та адаптивна. Одним із пунктом стосовно адаптивної версії було адаптація розміру банерів на головній сторінці сайту під екран на любому телефоні, планшеті і </w:t>
      </w:r>
      <w:proofErr w:type="spellStart"/>
      <w:r>
        <w:rPr>
          <w:rFonts w:ascii="Arial" w:eastAsia="Times New Roman" w:hAnsi="Arial" w:cs="Arial"/>
          <w:sz w:val="27"/>
          <w:szCs w:val="27"/>
          <w:lang w:val="uk-UA" w:eastAsia="ru-UA"/>
        </w:rPr>
        <w:t>т.д</w:t>
      </w:r>
      <w:proofErr w:type="spellEnd"/>
      <w:r>
        <w:rPr>
          <w:rFonts w:ascii="Arial" w:eastAsia="Times New Roman" w:hAnsi="Arial" w:cs="Arial"/>
          <w:sz w:val="27"/>
          <w:szCs w:val="27"/>
          <w:lang w:val="uk-UA" w:eastAsia="ru-UA"/>
        </w:rPr>
        <w:t xml:space="preserve">. Але в реальності банер/картинку при відкритті сайту на любому </w:t>
      </w:r>
      <w:proofErr w:type="spellStart"/>
      <w:r>
        <w:rPr>
          <w:rFonts w:ascii="Arial" w:eastAsia="Times New Roman" w:hAnsi="Arial" w:cs="Arial"/>
          <w:sz w:val="27"/>
          <w:szCs w:val="27"/>
          <w:lang w:val="uk-UA" w:eastAsia="ru-UA"/>
        </w:rPr>
        <w:t>моб</w:t>
      </w:r>
      <w:proofErr w:type="spellEnd"/>
      <w:r w:rsidR="00504101">
        <w:rPr>
          <w:rFonts w:ascii="Arial" w:eastAsia="Times New Roman" w:hAnsi="Arial" w:cs="Arial"/>
          <w:sz w:val="27"/>
          <w:szCs w:val="27"/>
          <w:lang w:val="uk-UA" w:eastAsia="ru-UA"/>
        </w:rPr>
        <w:t>.</w:t>
      </w:r>
      <w:r>
        <w:rPr>
          <w:rFonts w:ascii="Arial" w:eastAsia="Times New Roman" w:hAnsi="Arial" w:cs="Arial"/>
          <w:sz w:val="27"/>
          <w:szCs w:val="27"/>
          <w:lang w:val="uk-UA" w:eastAsia="ru-UA"/>
        </w:rPr>
        <w:t xml:space="preserve"> пристрої вигл</w:t>
      </w:r>
      <w:r w:rsidR="00504101">
        <w:rPr>
          <w:rFonts w:ascii="Arial" w:eastAsia="Times New Roman" w:hAnsi="Arial" w:cs="Arial"/>
          <w:sz w:val="27"/>
          <w:szCs w:val="27"/>
          <w:lang w:val="uk-UA" w:eastAsia="ru-UA"/>
        </w:rPr>
        <w:t>я</w:t>
      </w:r>
      <w:r>
        <w:rPr>
          <w:rFonts w:ascii="Arial" w:eastAsia="Times New Roman" w:hAnsi="Arial" w:cs="Arial"/>
          <w:sz w:val="27"/>
          <w:szCs w:val="27"/>
          <w:lang w:val="uk-UA" w:eastAsia="ru-UA"/>
        </w:rPr>
        <w:t>дали обрізаними</w:t>
      </w:r>
    </w:p>
    <w:p w14:paraId="7A2A8675" w14:textId="5AD7EC27" w:rsidR="00B230B1" w:rsidRPr="008E501C" w:rsidRDefault="00B230B1" w:rsidP="00EA0258">
      <w:pPr>
        <w:pStyle w:val="a6"/>
        <w:spacing w:before="100" w:beforeAutospacing="1" w:after="100" w:afterAutospacing="1"/>
        <w:ind w:left="644"/>
        <w:rPr>
          <w:lang w:val="uk-UA"/>
        </w:rPr>
      </w:pPr>
    </w:p>
    <w:sectPr w:rsidR="00B230B1" w:rsidRPr="008E501C" w:rsidSect="00763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44FB"/>
    <w:multiLevelType w:val="hybridMultilevel"/>
    <w:tmpl w:val="72B4C54A"/>
    <w:lvl w:ilvl="0" w:tplc="4C7813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8B09CE"/>
    <w:multiLevelType w:val="hybridMultilevel"/>
    <w:tmpl w:val="4154B5FC"/>
    <w:lvl w:ilvl="0" w:tplc="B7E083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9D3117F"/>
    <w:multiLevelType w:val="hybridMultilevel"/>
    <w:tmpl w:val="4A4244A4"/>
    <w:lvl w:ilvl="0" w:tplc="44AAB6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C50E4"/>
    <w:multiLevelType w:val="multilevel"/>
    <w:tmpl w:val="2646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69"/>
    <w:rsid w:val="000350C7"/>
    <w:rsid w:val="00504101"/>
    <w:rsid w:val="00744969"/>
    <w:rsid w:val="00763F06"/>
    <w:rsid w:val="008E501C"/>
    <w:rsid w:val="00A52C8F"/>
    <w:rsid w:val="00A774F6"/>
    <w:rsid w:val="00B230B1"/>
    <w:rsid w:val="00E42CA3"/>
    <w:rsid w:val="00EA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62C3"/>
  <w15:chartTrackingRefBased/>
  <w15:docId w15:val="{7062504C-1460-4D3E-9D59-F9ACAD49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0350C7"/>
    <w:rPr>
      <w:b/>
      <w:bCs/>
    </w:rPr>
  </w:style>
  <w:style w:type="character" w:styleId="a5">
    <w:name w:val="Emphasis"/>
    <w:basedOn w:val="a0"/>
    <w:uiPriority w:val="20"/>
    <w:qFormat/>
    <w:rsid w:val="000350C7"/>
    <w:rPr>
      <w:i/>
      <w:iCs/>
    </w:rPr>
  </w:style>
  <w:style w:type="paragraph" w:styleId="a6">
    <w:name w:val="List Paragraph"/>
    <w:basedOn w:val="a"/>
    <w:uiPriority w:val="34"/>
    <w:qFormat/>
    <w:rsid w:val="00E4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6</cp:revision>
  <dcterms:created xsi:type="dcterms:W3CDTF">2022-09-19T10:12:00Z</dcterms:created>
  <dcterms:modified xsi:type="dcterms:W3CDTF">2022-09-19T12:11:00Z</dcterms:modified>
</cp:coreProperties>
</file>