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each sprint on a separate sheet, one user story per row – Must be created before sprint 1 and updated at a minimum of once a day during the sprint.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Goal and Number.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copied from the project backlog or a sprint task story.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Type: F (functional), NF (non-functional) with a subtype: B (bug), T (technical work), KA (knowledge acquisition).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Points.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Points Completed.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 Names and percentage of contribution to the story.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GroupName_Deliverable_i_SprintBacklog_j (i = 1..4 &amp; j = 1..6).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