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David Sincyr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Held Focus group</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Populated Focus group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finished start menu in Unity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populated portions of the sprint review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populated portions of backlog documents with team member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Peer Review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Start menu transition to proper scene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Button animations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Making a start menu animation that looks appealing and plays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All start menu issues besides the animation portion that were encountered were fixed by doing extensive studying as well as watching tutorials.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Properly adding animations to buttons and applying scene transitions correctly was time consuming but are now in an acceptable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Taylor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Rumohr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Team Member Report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Peer Review Report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folder for Delivery 2 documents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Assisted in the Focus group</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Sequence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Understanding the Unity game engine and creating background environments and getting them to work in our group’s folder</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Effective coding in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The SRS is in a much better place with major updates throughout the Requirement sections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Received guidance on how to properly create environments compatible with our characters and upload them to the correct group folder.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Still a work in progress but my overall understanding in C# language is increasing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Kevin Finley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 and Scrum Master (Sprint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2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Cooper Dahlberg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Scrum Master (Sprint #2) and Product Owner (Sprint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6"/>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 </w:t>
      </w:r>
    </w:p>
    <w:p>
      <w:pPr>
        <w:numPr>
          <w:ilvl w:val="0"/>
          <w:numId w:val="28"/>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3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Ethan Esber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Team Member Report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Assisted in Focus Group</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Game Executable file</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Peer Member Report</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Enemy Patrol script in Unity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Had issues with Enemy Script getting stuck in certain edge cases when it interacts with the player's character.</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Had issues with .meta files from the Unity workspace cluttering the commits.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Now have a better understanding of what .meta files to ignore, but still need to do more research into adding them to the gitignore file to make sure they don't keep popping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Up to one page: Weaknesses and Strengths of the student from peers’ point of view. Reports on the improvements and compare to the previous sprint and the plan for the next sprint’s improvement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ab/>
        <w:t xml:space="preserve">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Cooper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still keeping the same high standards in previous sprints.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Michael Taylor </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Kevin </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Ethan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4">
    <w:abstractNumId w:val="96"/>
  </w:num>
  <w:num w:numId="6">
    <w:abstractNumId w:val="90"/>
  </w:num>
  <w:num w:numId="8">
    <w:abstractNumId w:val="84"/>
  </w:num>
  <w:num w:numId="10">
    <w:abstractNumId w:val="78"/>
  </w:num>
  <w:num w:numId="12">
    <w:abstractNumId w:val="72"/>
  </w:num>
  <w:num w:numId="14">
    <w:abstractNumId w:val="66"/>
  </w:num>
  <w:num w:numId="16">
    <w:abstractNumId w:val="60"/>
  </w:num>
  <w:num w:numId="18">
    <w:abstractNumId w:val="54"/>
  </w:num>
  <w:num w:numId="20">
    <w:abstractNumId w:val="48"/>
  </w:num>
  <w:num w:numId="22">
    <w:abstractNumId w:val="42"/>
  </w:num>
  <w:num w:numId="24">
    <w:abstractNumId w:val="36"/>
  </w:num>
  <w:num w:numId="26">
    <w:abstractNumId w:val="30"/>
  </w:num>
  <w:num w:numId="28">
    <w:abstractNumId w:val="24"/>
  </w:num>
  <w:num w:numId="30">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