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C6BA8" w14:textId="76F5A149" w:rsidR="009C2721" w:rsidRPr="00A61E2F" w:rsidRDefault="009C2721" w:rsidP="00395FC8">
      <w:pPr>
        <w:jc w:val="center"/>
        <w:rPr>
          <w:rFonts w:ascii="Times New Roman" w:hAnsi="Times New Roman" w:cs="Times New Roman"/>
          <w:b/>
          <w:bCs/>
        </w:rPr>
      </w:pPr>
      <w:r w:rsidRPr="00A61E2F">
        <w:rPr>
          <w:rFonts w:ascii="Times New Roman" w:hAnsi="Times New Roman" w:cs="Times New Roman"/>
          <w:b/>
          <w:bCs/>
        </w:rPr>
        <w:t xml:space="preserve">ECE211-L LAB </w:t>
      </w:r>
      <w:r w:rsidR="00601019" w:rsidRPr="00A61E2F">
        <w:rPr>
          <w:rFonts w:ascii="Times New Roman" w:hAnsi="Times New Roman" w:cs="Times New Roman"/>
          <w:b/>
          <w:bCs/>
        </w:rPr>
        <w:t>3</w:t>
      </w:r>
    </w:p>
    <w:p w14:paraId="1C6083BA" w14:textId="1AF8E143" w:rsidR="009C2721" w:rsidRPr="00A61E2F" w:rsidRDefault="00DB161B" w:rsidP="00395FC8">
      <w:pPr>
        <w:jc w:val="center"/>
        <w:rPr>
          <w:rFonts w:ascii="Times New Roman" w:hAnsi="Times New Roman" w:cs="Times New Roman"/>
          <w:b/>
          <w:bCs/>
        </w:rPr>
      </w:pPr>
      <w:r w:rsidRPr="00A61E2F">
        <w:rPr>
          <w:rFonts w:ascii="Times New Roman" w:hAnsi="Times New Roman" w:cs="Times New Roman"/>
          <w:b/>
          <w:bCs/>
        </w:rPr>
        <w:t xml:space="preserve">Lab </w:t>
      </w:r>
      <w:r w:rsidR="00601019" w:rsidRPr="00A61E2F">
        <w:rPr>
          <w:rFonts w:ascii="Times New Roman" w:hAnsi="Times New Roman" w:cs="Times New Roman"/>
          <w:b/>
          <w:bCs/>
        </w:rPr>
        <w:t>3</w:t>
      </w:r>
      <w:r w:rsidR="009C2721" w:rsidRPr="00A61E2F">
        <w:rPr>
          <w:rFonts w:ascii="Times New Roman" w:hAnsi="Times New Roman" w:cs="Times New Roman"/>
          <w:b/>
          <w:bCs/>
        </w:rPr>
        <w:t xml:space="preserve"> </w:t>
      </w:r>
      <w:r w:rsidRPr="00A61E2F">
        <w:rPr>
          <w:rFonts w:ascii="Times New Roman" w:hAnsi="Times New Roman" w:cs="Times New Roman"/>
          <w:b/>
          <w:bCs/>
        </w:rPr>
        <w:t>Report</w:t>
      </w:r>
      <w:r w:rsidR="009C2721" w:rsidRPr="00A61E2F">
        <w:rPr>
          <w:rFonts w:ascii="Times New Roman" w:hAnsi="Times New Roman" w:cs="Times New Roman"/>
          <w:b/>
          <w:bCs/>
        </w:rPr>
        <w:t xml:space="preserve">: </w:t>
      </w:r>
      <w:r w:rsidR="00601019" w:rsidRPr="00A61E2F">
        <w:rPr>
          <w:rFonts w:ascii="Times New Roman" w:hAnsi="Times New Roman" w:cs="Times New Roman"/>
          <w:b/>
          <w:bCs/>
        </w:rPr>
        <w:t xml:space="preserve">Advanced </w:t>
      </w:r>
      <w:r w:rsidR="009C2721" w:rsidRPr="00A61E2F">
        <w:rPr>
          <w:rFonts w:ascii="Times New Roman" w:hAnsi="Times New Roman" w:cs="Times New Roman"/>
          <w:b/>
          <w:bCs/>
        </w:rPr>
        <w:t xml:space="preserve">Comparators using 7400-Series Integrated Circuits </w:t>
      </w:r>
    </w:p>
    <w:p w14:paraId="064B0343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77409A6C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0092F4AB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46CDC0FE" w14:textId="4093A13D" w:rsidR="009C2721" w:rsidRPr="00A61E2F" w:rsidRDefault="009C2721" w:rsidP="00395FC8">
      <w:pPr>
        <w:jc w:val="center"/>
        <w:rPr>
          <w:rFonts w:ascii="Times New Roman" w:hAnsi="Times New Roman" w:cs="Times New Roman"/>
          <w:i/>
          <w:iCs/>
        </w:rPr>
      </w:pPr>
      <w:r w:rsidRPr="00A61E2F">
        <w:rPr>
          <w:rFonts w:ascii="Times New Roman" w:hAnsi="Times New Roman" w:cs="Times New Roman"/>
          <w:i/>
          <w:iCs/>
        </w:rPr>
        <w:t>Efe CIVISOKEN</w:t>
      </w:r>
    </w:p>
    <w:p w14:paraId="4AC89E80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3A7E0E5B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5054A0EF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204627DB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599FC1C0" w14:textId="5DD22EF7" w:rsidR="00DB161B" w:rsidRPr="00A61E2F" w:rsidRDefault="00DB161B" w:rsidP="00395FC8">
      <w:pPr>
        <w:jc w:val="center"/>
        <w:rPr>
          <w:rFonts w:ascii="Times New Roman" w:hAnsi="Times New Roman" w:cs="Times New Roman"/>
          <w:i/>
          <w:iCs/>
        </w:rPr>
      </w:pPr>
      <w:r w:rsidRPr="00A61E2F">
        <w:rPr>
          <w:rFonts w:ascii="Times New Roman" w:hAnsi="Times New Roman" w:cs="Times New Roman"/>
          <w:i/>
          <w:iCs/>
        </w:rPr>
        <w:t>2/</w:t>
      </w:r>
      <w:r w:rsidR="00601019" w:rsidRPr="00A61E2F">
        <w:rPr>
          <w:rFonts w:ascii="Times New Roman" w:hAnsi="Times New Roman" w:cs="Times New Roman"/>
          <w:i/>
          <w:iCs/>
        </w:rPr>
        <w:t>26</w:t>
      </w:r>
      <w:r w:rsidRPr="00A61E2F">
        <w:rPr>
          <w:rFonts w:ascii="Times New Roman" w:hAnsi="Times New Roman" w:cs="Times New Roman"/>
          <w:i/>
          <w:iCs/>
        </w:rPr>
        <w:t xml:space="preserve">/2025 </w:t>
      </w:r>
    </w:p>
    <w:p w14:paraId="62681E49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33E5EAE7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1A41DA30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4607AAC4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00163A49" w14:textId="2147F39A" w:rsidR="009C2721" w:rsidRPr="00A61E2F" w:rsidRDefault="009C2721" w:rsidP="00395FC8">
      <w:pPr>
        <w:jc w:val="center"/>
        <w:rPr>
          <w:rFonts w:ascii="Times New Roman" w:hAnsi="Times New Roman" w:cs="Times New Roman"/>
          <w:i/>
          <w:iCs/>
        </w:rPr>
      </w:pPr>
      <w:r w:rsidRPr="00A61E2F">
        <w:rPr>
          <w:rFonts w:ascii="Times New Roman" w:hAnsi="Times New Roman" w:cs="Times New Roman"/>
          <w:i/>
          <w:iCs/>
        </w:rPr>
        <w:t>This is a solo project, therefore no collaboration to mention.</w:t>
      </w:r>
    </w:p>
    <w:p w14:paraId="5514E530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226B55BA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2E541A25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05BFFC35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46FD0547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0209CF7E" w14:textId="6ED91BBD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  <w:b/>
          <w:bCs/>
        </w:rPr>
        <w:t>Time Spent:</w:t>
      </w:r>
      <w:r w:rsidRPr="00A61E2F">
        <w:rPr>
          <w:rFonts w:ascii="Times New Roman" w:hAnsi="Times New Roman" w:cs="Times New Roman"/>
        </w:rPr>
        <w:t xml:space="preserve"> 1.5 hours.</w:t>
      </w:r>
    </w:p>
    <w:p w14:paraId="0E2FD629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5D765653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210D243D" w14:textId="77777777" w:rsidR="009C2721" w:rsidRPr="00A61E2F" w:rsidRDefault="009C2721" w:rsidP="00395FC8">
      <w:pPr>
        <w:jc w:val="center"/>
        <w:rPr>
          <w:rFonts w:ascii="Times New Roman" w:hAnsi="Times New Roman" w:cs="Times New Roman"/>
        </w:rPr>
      </w:pPr>
    </w:p>
    <w:p w14:paraId="71926268" w14:textId="461EE412" w:rsidR="00601019" w:rsidRDefault="00601019" w:rsidP="00601019">
      <w:pPr>
        <w:rPr>
          <w:rFonts w:ascii="Times New Roman" w:hAnsi="Times New Roman" w:cs="Times New Roman"/>
        </w:rPr>
      </w:pPr>
    </w:p>
    <w:p w14:paraId="45EBD46A" w14:textId="77777777" w:rsidR="00FE4F43" w:rsidRPr="00601019" w:rsidRDefault="00FE4F43" w:rsidP="00601019">
      <w:pPr>
        <w:rPr>
          <w:rFonts w:ascii="Times New Roman" w:hAnsi="Times New Roman" w:cs="Times New Roman"/>
        </w:rPr>
      </w:pPr>
    </w:p>
    <w:p w14:paraId="5F5A83F5" w14:textId="77777777" w:rsidR="00FE4F43" w:rsidRDefault="007137C8" w:rsidP="00FE4F43">
      <w:p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17D62BDE" w14:textId="45EE3B02" w:rsidR="00601019" w:rsidRPr="00601019" w:rsidRDefault="00601019" w:rsidP="00FE4F43">
      <w:pPr>
        <w:ind w:firstLine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The objective of this lab was to implement </w:t>
      </w:r>
      <w:r w:rsidRPr="00A61E2F">
        <w:rPr>
          <w:rFonts w:ascii="Times New Roman" w:hAnsi="Times New Roman" w:cs="Times New Roman"/>
        </w:rPr>
        <w:t xml:space="preserve">various </w:t>
      </w:r>
      <w:proofErr w:type="spellStart"/>
      <w:r w:rsidRPr="00601019">
        <w:rPr>
          <w:rFonts w:ascii="Times New Roman" w:hAnsi="Times New Roman" w:cs="Times New Roman"/>
        </w:rPr>
        <w:t>SystemVerilog</w:t>
      </w:r>
      <w:proofErr w:type="spellEnd"/>
      <w:r w:rsidRPr="00601019">
        <w:rPr>
          <w:rFonts w:ascii="Times New Roman" w:hAnsi="Times New Roman" w:cs="Times New Roman"/>
        </w:rPr>
        <w:t xml:space="preserve"> modules for comparison operations (greater than and equal to)</w:t>
      </w:r>
      <w:r w:rsidRPr="00A61E2F">
        <w:rPr>
          <w:rFonts w:ascii="Times New Roman" w:hAnsi="Times New Roman" w:cs="Times New Roman"/>
        </w:rPr>
        <w:t xml:space="preserve"> without the need for complex breadboarding</w:t>
      </w:r>
      <w:r w:rsidRPr="00601019">
        <w:rPr>
          <w:rFonts w:ascii="Times New Roman" w:hAnsi="Times New Roman" w:cs="Times New Roman"/>
        </w:rPr>
        <w:t xml:space="preserve">, test their functionality using the </w:t>
      </w:r>
      <w:proofErr w:type="spellStart"/>
      <w:r w:rsidRPr="00601019">
        <w:rPr>
          <w:rFonts w:ascii="Times New Roman" w:hAnsi="Times New Roman" w:cs="Times New Roman"/>
        </w:rPr>
        <w:t>Nexys</w:t>
      </w:r>
      <w:proofErr w:type="spellEnd"/>
      <w:r w:rsidRPr="00601019">
        <w:rPr>
          <w:rFonts w:ascii="Times New Roman" w:hAnsi="Times New Roman" w:cs="Times New Roman"/>
        </w:rPr>
        <w:t xml:space="preserve"> A7 FPGA board, and </w:t>
      </w:r>
      <w:r w:rsidRPr="00A61E2F">
        <w:rPr>
          <w:rFonts w:ascii="Times New Roman" w:hAnsi="Times New Roman" w:cs="Times New Roman"/>
        </w:rPr>
        <w:t xml:space="preserve">finally </w:t>
      </w:r>
      <w:r w:rsidRPr="00601019">
        <w:rPr>
          <w:rFonts w:ascii="Times New Roman" w:hAnsi="Times New Roman" w:cs="Times New Roman"/>
        </w:rPr>
        <w:t xml:space="preserve">extend them to perform </w:t>
      </w:r>
      <w:r w:rsidRPr="00A61E2F">
        <w:rPr>
          <w:rFonts w:ascii="Times New Roman" w:hAnsi="Times New Roman" w:cs="Times New Roman"/>
        </w:rPr>
        <w:t xml:space="preserve">more complex </w:t>
      </w:r>
      <w:r w:rsidRPr="00601019">
        <w:rPr>
          <w:rFonts w:ascii="Times New Roman" w:hAnsi="Times New Roman" w:cs="Times New Roman"/>
        </w:rPr>
        <w:t>comparison operations</w:t>
      </w:r>
      <w:r w:rsidRPr="00A61E2F">
        <w:rPr>
          <w:rFonts w:ascii="Times New Roman" w:hAnsi="Times New Roman" w:cs="Times New Roman"/>
        </w:rPr>
        <w:t>, 6 in total</w:t>
      </w:r>
      <w:r w:rsidRPr="00601019">
        <w:rPr>
          <w:rFonts w:ascii="Times New Roman" w:hAnsi="Times New Roman" w:cs="Times New Roman"/>
        </w:rPr>
        <w:t>. Furthermore, we combined the 1-bit comparator modules to design and implement a 2-bit comparator. The lab aimed to reinforce modular design principles and FPGA-based digital circuit implementation.</w:t>
      </w:r>
    </w:p>
    <w:p w14:paraId="0E5D8F56" w14:textId="2A2071C3" w:rsidR="00601019" w:rsidRPr="00601019" w:rsidRDefault="00601019" w:rsidP="00601019">
      <w:pPr>
        <w:rPr>
          <w:rFonts w:ascii="Times New Roman" w:hAnsi="Times New Roman" w:cs="Times New Roman"/>
        </w:rPr>
      </w:pPr>
    </w:p>
    <w:p w14:paraId="365085BF" w14:textId="534149D0" w:rsidR="00601019" w:rsidRPr="00601019" w:rsidRDefault="00601019" w:rsidP="00601019">
      <w:pPr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  <w:b/>
          <w:bCs/>
        </w:rPr>
        <w:t>D</w:t>
      </w:r>
      <w:r w:rsidR="007137C8" w:rsidRPr="00A61E2F">
        <w:rPr>
          <w:rFonts w:ascii="Times New Roman" w:hAnsi="Times New Roman" w:cs="Times New Roman"/>
          <w:b/>
          <w:bCs/>
        </w:rPr>
        <w:t>ESIGN</w:t>
      </w:r>
      <w:r w:rsidRPr="00601019">
        <w:rPr>
          <w:rFonts w:ascii="Times New Roman" w:hAnsi="Times New Roman" w:cs="Times New Roman"/>
        </w:rPr>
        <w:br/>
        <w:t xml:space="preserve">To achieve the objectives, we implemented </w:t>
      </w:r>
      <w:r w:rsidRPr="00601019">
        <w:rPr>
          <w:rFonts w:ascii="Times New Roman" w:hAnsi="Times New Roman" w:cs="Times New Roman"/>
          <w:b/>
          <w:bCs/>
        </w:rPr>
        <w:t>two fundamental comparator modules</w:t>
      </w:r>
      <w:r w:rsidRPr="00A61E2F">
        <w:rPr>
          <w:rFonts w:ascii="Times New Roman" w:hAnsi="Times New Roman" w:cs="Times New Roman"/>
        </w:rPr>
        <w:t xml:space="preserve"> digitally in </w:t>
      </w:r>
      <w:proofErr w:type="spellStart"/>
      <w:r w:rsidRPr="00A61E2F">
        <w:rPr>
          <w:rFonts w:ascii="Times New Roman" w:hAnsi="Times New Roman" w:cs="Times New Roman"/>
        </w:rPr>
        <w:t>SystemVerilog</w:t>
      </w:r>
      <w:proofErr w:type="spellEnd"/>
      <w:r w:rsidRPr="00601019">
        <w:rPr>
          <w:rFonts w:ascii="Times New Roman" w:hAnsi="Times New Roman" w:cs="Times New Roman"/>
        </w:rPr>
        <w:t>:</w:t>
      </w:r>
    </w:p>
    <w:p w14:paraId="4A27D05F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 xml:space="preserve">module </w:t>
      </w:r>
      <w:proofErr w:type="spellStart"/>
      <w:r w:rsidRPr="00601019">
        <w:rPr>
          <w:rFonts w:ascii="Times New Roman" w:hAnsi="Times New Roman" w:cs="Times New Roman"/>
          <w:i/>
          <w:iCs/>
        </w:rPr>
        <w:t>equal_</w:t>
      </w:r>
      <w:proofErr w:type="gramStart"/>
      <w:r w:rsidRPr="00601019">
        <w:rPr>
          <w:rFonts w:ascii="Times New Roman" w:hAnsi="Times New Roman" w:cs="Times New Roman"/>
          <w:i/>
          <w:iCs/>
        </w:rPr>
        <w:t>to</w:t>
      </w:r>
      <w:proofErr w:type="spellEnd"/>
      <w:r w:rsidRPr="00601019">
        <w:rPr>
          <w:rFonts w:ascii="Times New Roman" w:hAnsi="Times New Roman" w:cs="Times New Roman"/>
          <w:i/>
          <w:iCs/>
        </w:rPr>
        <w:t>(</w:t>
      </w:r>
      <w:proofErr w:type="gramEnd"/>
      <w:r w:rsidRPr="00601019">
        <w:rPr>
          <w:rFonts w:ascii="Times New Roman" w:hAnsi="Times New Roman" w:cs="Times New Roman"/>
          <w:i/>
          <w:iCs/>
        </w:rPr>
        <w:t>input logic a,</w:t>
      </w:r>
    </w:p>
    <w:p w14:paraId="74719A22" w14:textId="1E20BAD0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>input logic b,</w:t>
      </w:r>
    </w:p>
    <w:p w14:paraId="45331173" w14:textId="68AB9168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>output logic e);</w:t>
      </w:r>
    </w:p>
    <w:p w14:paraId="53312F6F" w14:textId="18F62670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20F59A2E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proofErr w:type="gramStart"/>
      <w:r w:rsidRPr="00601019">
        <w:rPr>
          <w:rFonts w:ascii="Times New Roman" w:hAnsi="Times New Roman" w:cs="Times New Roman"/>
          <w:i/>
          <w:iCs/>
        </w:rPr>
        <w:t>or(</w:t>
      </w:r>
      <w:proofErr w:type="gramEnd"/>
      <w:r w:rsidRPr="00601019">
        <w:rPr>
          <w:rFonts w:ascii="Times New Roman" w:hAnsi="Times New Roman" w:cs="Times New Roman"/>
          <w:i/>
          <w:iCs/>
        </w:rPr>
        <w:t xml:space="preserve">e, ~a&amp;~b, </w:t>
      </w:r>
      <w:proofErr w:type="spellStart"/>
      <w:r w:rsidRPr="00601019">
        <w:rPr>
          <w:rFonts w:ascii="Times New Roman" w:hAnsi="Times New Roman" w:cs="Times New Roman"/>
          <w:i/>
          <w:iCs/>
        </w:rPr>
        <w:t>a&amp;b</w:t>
      </w:r>
      <w:proofErr w:type="spellEnd"/>
      <w:r w:rsidRPr="00601019">
        <w:rPr>
          <w:rFonts w:ascii="Times New Roman" w:hAnsi="Times New Roman" w:cs="Times New Roman"/>
          <w:i/>
          <w:iCs/>
        </w:rPr>
        <w:t>);</w:t>
      </w:r>
    </w:p>
    <w:p w14:paraId="09289CEC" w14:textId="362D607E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7618C4C6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01019">
        <w:rPr>
          <w:rFonts w:ascii="Times New Roman" w:hAnsi="Times New Roman" w:cs="Times New Roman"/>
          <w:i/>
          <w:iCs/>
        </w:rPr>
        <w:t>endmodule</w:t>
      </w:r>
      <w:proofErr w:type="spellEnd"/>
    </w:p>
    <w:p w14:paraId="2F41E53A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0E03C14F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 xml:space="preserve">module </w:t>
      </w:r>
      <w:proofErr w:type="spellStart"/>
      <w:r w:rsidRPr="00601019">
        <w:rPr>
          <w:rFonts w:ascii="Times New Roman" w:hAnsi="Times New Roman" w:cs="Times New Roman"/>
          <w:i/>
          <w:iCs/>
        </w:rPr>
        <w:t>greater_</w:t>
      </w:r>
      <w:proofErr w:type="gramStart"/>
      <w:r w:rsidRPr="00601019">
        <w:rPr>
          <w:rFonts w:ascii="Times New Roman" w:hAnsi="Times New Roman" w:cs="Times New Roman"/>
          <w:i/>
          <w:iCs/>
        </w:rPr>
        <w:t>than</w:t>
      </w:r>
      <w:proofErr w:type="spellEnd"/>
      <w:r w:rsidRPr="00601019">
        <w:rPr>
          <w:rFonts w:ascii="Times New Roman" w:hAnsi="Times New Roman" w:cs="Times New Roman"/>
          <w:i/>
          <w:iCs/>
        </w:rPr>
        <w:t>(</w:t>
      </w:r>
      <w:proofErr w:type="gramEnd"/>
      <w:r w:rsidRPr="00601019">
        <w:rPr>
          <w:rFonts w:ascii="Times New Roman" w:hAnsi="Times New Roman" w:cs="Times New Roman"/>
          <w:i/>
          <w:iCs/>
        </w:rPr>
        <w:t>input logic a,</w:t>
      </w:r>
    </w:p>
    <w:p w14:paraId="411BA201" w14:textId="05DB9865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>input logic b,</w:t>
      </w:r>
    </w:p>
    <w:p w14:paraId="5C22E3F1" w14:textId="54720D44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601019">
        <w:rPr>
          <w:rFonts w:ascii="Times New Roman" w:hAnsi="Times New Roman" w:cs="Times New Roman"/>
          <w:i/>
          <w:iCs/>
        </w:rPr>
        <w:t>output logic g);</w:t>
      </w:r>
    </w:p>
    <w:p w14:paraId="418F7DC0" w14:textId="3673DAD9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38D8097D" w14:textId="77777777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proofErr w:type="gramStart"/>
      <w:r w:rsidRPr="00601019">
        <w:rPr>
          <w:rFonts w:ascii="Times New Roman" w:hAnsi="Times New Roman" w:cs="Times New Roman"/>
          <w:i/>
          <w:iCs/>
        </w:rPr>
        <w:t>and(</w:t>
      </w:r>
      <w:proofErr w:type="gramEnd"/>
      <w:r w:rsidRPr="00601019">
        <w:rPr>
          <w:rFonts w:ascii="Times New Roman" w:hAnsi="Times New Roman" w:cs="Times New Roman"/>
          <w:i/>
          <w:iCs/>
        </w:rPr>
        <w:t>g, a, ~b);</w:t>
      </w:r>
    </w:p>
    <w:p w14:paraId="52F0D8F9" w14:textId="159F74F3" w:rsidR="00601019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38EB9771" w14:textId="36899E01" w:rsidR="007137C8" w:rsidRPr="00601019" w:rsidRDefault="00601019" w:rsidP="007137C8">
      <w:pPr>
        <w:ind w:left="72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01019">
        <w:rPr>
          <w:rFonts w:ascii="Times New Roman" w:hAnsi="Times New Roman" w:cs="Times New Roman"/>
          <w:i/>
          <w:iCs/>
        </w:rPr>
        <w:t>endmodule</w:t>
      </w:r>
      <w:proofErr w:type="spellEnd"/>
    </w:p>
    <w:p w14:paraId="30D67E6C" w14:textId="09A5D4F4" w:rsidR="007137C8" w:rsidRPr="00A61E2F" w:rsidRDefault="007137C8" w:rsidP="007137C8">
      <w:p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br/>
      </w:r>
      <w:r w:rsidR="00601019" w:rsidRPr="00A61E2F">
        <w:rPr>
          <w:rFonts w:ascii="Times New Roman" w:hAnsi="Times New Roman" w:cs="Times New Roman"/>
        </w:rPr>
        <w:t xml:space="preserve">These modules were </w:t>
      </w:r>
      <w:r w:rsidR="00601019" w:rsidRPr="00BC56F5">
        <w:rPr>
          <w:rFonts w:ascii="Times New Roman" w:hAnsi="Times New Roman" w:cs="Times New Roman"/>
          <w:b/>
          <w:bCs/>
        </w:rPr>
        <w:t>instantiated</w:t>
      </w:r>
      <w:r w:rsidR="00601019" w:rsidRPr="00A61E2F">
        <w:rPr>
          <w:rFonts w:ascii="Times New Roman" w:hAnsi="Times New Roman" w:cs="Times New Roman"/>
        </w:rPr>
        <w:t xml:space="preserve"> in the</w:t>
      </w:r>
      <w:r w:rsidR="00601019" w:rsidRPr="00A61E2F">
        <w:rPr>
          <w:rFonts w:ascii="Times New Roman" w:hAnsi="Times New Roman" w:cs="Times New Roman"/>
          <w:b/>
          <w:bCs/>
        </w:rPr>
        <w:t xml:space="preserve"> top-level module (lab03_top.sv)</w:t>
      </w:r>
      <w:r w:rsidR="008448D3" w:rsidRPr="00A61E2F">
        <w:rPr>
          <w:rFonts w:ascii="Times New Roman" w:hAnsi="Times New Roman" w:cs="Times New Roman"/>
          <w:b/>
          <w:bCs/>
        </w:rPr>
        <w:t xml:space="preserve"> </w:t>
      </w:r>
      <w:r w:rsidRPr="00A61E2F">
        <w:rPr>
          <w:rFonts w:ascii="Times New Roman" w:hAnsi="Times New Roman" w:cs="Times New Roman"/>
        </w:rPr>
        <w:t>in the following way:</w:t>
      </w:r>
    </w:p>
    <w:p w14:paraId="642F2819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>module lab03_</w:t>
      </w:r>
      <w:proofErr w:type="gramStart"/>
      <w:r w:rsidRPr="00A61E2F">
        <w:rPr>
          <w:rFonts w:ascii="Times New Roman" w:hAnsi="Times New Roman" w:cs="Times New Roman"/>
        </w:rPr>
        <w:t>top(</w:t>
      </w:r>
      <w:proofErr w:type="gramEnd"/>
    </w:p>
    <w:p w14:paraId="00222426" w14:textId="6D6E80EE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    input logic [15:0</w:t>
      </w:r>
      <w:proofErr w:type="gramStart"/>
      <w:r w:rsidRPr="00A61E2F">
        <w:rPr>
          <w:rFonts w:ascii="Times New Roman" w:hAnsi="Times New Roman" w:cs="Times New Roman"/>
        </w:rPr>
        <w:t>]  SW</w:t>
      </w:r>
      <w:proofErr w:type="gramEnd"/>
      <w:r w:rsidRPr="00A61E2F">
        <w:rPr>
          <w:rFonts w:ascii="Times New Roman" w:hAnsi="Times New Roman" w:cs="Times New Roman"/>
        </w:rPr>
        <w:t>,</w:t>
      </w:r>
    </w:p>
    <w:p w14:paraId="38D169D9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lastRenderedPageBreak/>
        <w:t xml:space="preserve">        output logic [15:0</w:t>
      </w:r>
      <w:proofErr w:type="gramStart"/>
      <w:r w:rsidRPr="00A61E2F">
        <w:rPr>
          <w:rFonts w:ascii="Times New Roman" w:hAnsi="Times New Roman" w:cs="Times New Roman"/>
        </w:rPr>
        <w:t>]  LED</w:t>
      </w:r>
      <w:proofErr w:type="gramEnd"/>
      <w:r w:rsidRPr="00A61E2F">
        <w:rPr>
          <w:rFonts w:ascii="Times New Roman" w:hAnsi="Times New Roman" w:cs="Times New Roman"/>
        </w:rPr>
        <w:t xml:space="preserve"> );</w:t>
      </w:r>
    </w:p>
    <w:p w14:paraId="54D66B78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 </w:t>
      </w:r>
    </w:p>
    <w:p w14:paraId="40E5C751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// Configure connections between switches and LEDs </w:t>
      </w:r>
    </w:p>
    <w:p w14:paraId="4A1C3768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assign </w:t>
      </w:r>
      <w:proofErr w:type="gramStart"/>
      <w:r w:rsidRPr="00A61E2F">
        <w:rPr>
          <w:rFonts w:ascii="Times New Roman" w:hAnsi="Times New Roman" w:cs="Times New Roman"/>
        </w:rPr>
        <w:t>LED[</w:t>
      </w:r>
      <w:proofErr w:type="gramEnd"/>
      <w:r w:rsidRPr="00A61E2F">
        <w:rPr>
          <w:rFonts w:ascii="Times New Roman" w:hAnsi="Times New Roman" w:cs="Times New Roman"/>
        </w:rPr>
        <w:t>5:0] = SW[5:0];       //Connect switches SW0-SW5 to LED0-LED5</w:t>
      </w:r>
    </w:p>
    <w:p w14:paraId="37866779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</w:t>
      </w:r>
    </w:p>
    <w:p w14:paraId="3A3C6CDE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logic </w:t>
      </w:r>
      <w:proofErr w:type="spellStart"/>
      <w:r w:rsidRPr="00A61E2F">
        <w:rPr>
          <w:rFonts w:ascii="Times New Roman" w:hAnsi="Times New Roman" w:cs="Times New Roman"/>
        </w:rPr>
        <w:t>gt</w:t>
      </w:r>
      <w:proofErr w:type="spellEnd"/>
      <w:r w:rsidRPr="00A61E2F">
        <w:rPr>
          <w:rFonts w:ascii="Times New Roman" w:hAnsi="Times New Roman" w:cs="Times New Roman"/>
        </w:rPr>
        <w:t>;</w:t>
      </w:r>
    </w:p>
    <w:p w14:paraId="3B29474E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logic et;</w:t>
      </w:r>
    </w:p>
    <w:p w14:paraId="39A16031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</w:t>
      </w:r>
    </w:p>
    <w:p w14:paraId="7EF3FE01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</w:t>
      </w:r>
      <w:proofErr w:type="spellStart"/>
      <w:r w:rsidRPr="00A61E2F">
        <w:rPr>
          <w:rFonts w:ascii="Times New Roman" w:hAnsi="Times New Roman" w:cs="Times New Roman"/>
        </w:rPr>
        <w:t>greater_than</w:t>
      </w:r>
      <w:proofErr w:type="spellEnd"/>
      <w:r w:rsidRPr="00A61E2F">
        <w:rPr>
          <w:rFonts w:ascii="Times New Roman" w:hAnsi="Times New Roman" w:cs="Times New Roman"/>
        </w:rPr>
        <w:t xml:space="preserve"> </w:t>
      </w:r>
      <w:proofErr w:type="spellStart"/>
      <w:r w:rsidRPr="00A61E2F">
        <w:rPr>
          <w:rFonts w:ascii="Times New Roman" w:hAnsi="Times New Roman" w:cs="Times New Roman"/>
        </w:rPr>
        <w:t>instance_</w:t>
      </w:r>
      <w:proofErr w:type="gramStart"/>
      <w:r w:rsidRPr="00A61E2F">
        <w:rPr>
          <w:rFonts w:ascii="Times New Roman" w:hAnsi="Times New Roman" w:cs="Times New Roman"/>
        </w:rPr>
        <w:t>gt</w:t>
      </w:r>
      <w:proofErr w:type="spellEnd"/>
      <w:r w:rsidRPr="00A61E2F">
        <w:rPr>
          <w:rFonts w:ascii="Times New Roman" w:hAnsi="Times New Roman" w:cs="Times New Roman"/>
        </w:rPr>
        <w:t>( .</w:t>
      </w:r>
      <w:proofErr w:type="gramEnd"/>
      <w:r w:rsidRPr="00A61E2F">
        <w:rPr>
          <w:rFonts w:ascii="Times New Roman" w:hAnsi="Times New Roman" w:cs="Times New Roman"/>
        </w:rPr>
        <w:t>a(SW[1]), .b(SW[0]), .g(</w:t>
      </w:r>
      <w:proofErr w:type="spellStart"/>
      <w:r w:rsidRPr="00A61E2F">
        <w:rPr>
          <w:rFonts w:ascii="Times New Roman" w:hAnsi="Times New Roman" w:cs="Times New Roman"/>
        </w:rPr>
        <w:t>gt</w:t>
      </w:r>
      <w:proofErr w:type="spellEnd"/>
      <w:r w:rsidRPr="00A61E2F">
        <w:rPr>
          <w:rFonts w:ascii="Times New Roman" w:hAnsi="Times New Roman" w:cs="Times New Roman"/>
        </w:rPr>
        <w:t>));</w:t>
      </w:r>
    </w:p>
    <w:p w14:paraId="71647421" w14:textId="77777777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</w:p>
    <w:p w14:paraId="59FB7F95" w14:textId="35C81B49" w:rsidR="007137C8" w:rsidRPr="00A61E2F" w:rsidRDefault="007137C8" w:rsidP="007137C8">
      <w:pPr>
        <w:ind w:left="720"/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    </w:t>
      </w:r>
      <w:proofErr w:type="spellStart"/>
      <w:r w:rsidRPr="00A61E2F">
        <w:rPr>
          <w:rFonts w:ascii="Times New Roman" w:hAnsi="Times New Roman" w:cs="Times New Roman"/>
        </w:rPr>
        <w:t>equal_to</w:t>
      </w:r>
      <w:proofErr w:type="spellEnd"/>
      <w:r w:rsidRPr="00A61E2F">
        <w:rPr>
          <w:rFonts w:ascii="Times New Roman" w:hAnsi="Times New Roman" w:cs="Times New Roman"/>
        </w:rPr>
        <w:t xml:space="preserve"> </w:t>
      </w:r>
      <w:proofErr w:type="spellStart"/>
      <w:r w:rsidRPr="00A61E2F">
        <w:rPr>
          <w:rFonts w:ascii="Times New Roman" w:hAnsi="Times New Roman" w:cs="Times New Roman"/>
        </w:rPr>
        <w:t>instance_</w:t>
      </w:r>
      <w:proofErr w:type="gramStart"/>
      <w:r w:rsidRPr="00A61E2F">
        <w:rPr>
          <w:rFonts w:ascii="Times New Roman" w:hAnsi="Times New Roman" w:cs="Times New Roman"/>
        </w:rPr>
        <w:t>et</w:t>
      </w:r>
      <w:proofErr w:type="spellEnd"/>
      <w:r w:rsidRPr="00A61E2F">
        <w:rPr>
          <w:rFonts w:ascii="Times New Roman" w:hAnsi="Times New Roman" w:cs="Times New Roman"/>
        </w:rPr>
        <w:t>( .</w:t>
      </w:r>
      <w:proofErr w:type="gramEnd"/>
      <w:r w:rsidRPr="00A61E2F">
        <w:rPr>
          <w:rFonts w:ascii="Times New Roman" w:hAnsi="Times New Roman" w:cs="Times New Roman"/>
        </w:rPr>
        <w:t>a(SW[1]), .b(SW[0]), .e(et));</w:t>
      </w:r>
    </w:p>
    <w:p w14:paraId="74FCF023" w14:textId="77777777" w:rsidR="007137C8" w:rsidRPr="00A61E2F" w:rsidRDefault="007137C8" w:rsidP="00601019">
      <w:pPr>
        <w:rPr>
          <w:rFonts w:ascii="Times New Roman" w:hAnsi="Times New Roman" w:cs="Times New Roman"/>
        </w:rPr>
      </w:pPr>
    </w:p>
    <w:p w14:paraId="092420FC" w14:textId="4175C1B3" w:rsidR="00601019" w:rsidRPr="00601019" w:rsidRDefault="007137C8" w:rsidP="00601019">
      <w:p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Furthermore, they </w:t>
      </w:r>
      <w:r w:rsidR="00601019" w:rsidRPr="00601019">
        <w:rPr>
          <w:rFonts w:ascii="Times New Roman" w:hAnsi="Times New Roman" w:cs="Times New Roman"/>
        </w:rPr>
        <w:t xml:space="preserve">were used to </w:t>
      </w:r>
      <w:r w:rsidR="00601019" w:rsidRPr="00601019">
        <w:rPr>
          <w:rFonts w:ascii="Times New Roman" w:hAnsi="Times New Roman" w:cs="Times New Roman"/>
          <w:b/>
          <w:bCs/>
        </w:rPr>
        <w:t>derive</w:t>
      </w:r>
      <w:r w:rsidR="00601019" w:rsidRPr="00601019">
        <w:rPr>
          <w:rFonts w:ascii="Times New Roman" w:hAnsi="Times New Roman" w:cs="Times New Roman"/>
        </w:rPr>
        <w:t xml:space="preserve"> </w:t>
      </w:r>
      <w:r w:rsidR="00601019" w:rsidRPr="00601019">
        <w:rPr>
          <w:rFonts w:ascii="Times New Roman" w:hAnsi="Times New Roman" w:cs="Times New Roman"/>
          <w:b/>
          <w:bCs/>
        </w:rPr>
        <w:t>all six relational operations</w:t>
      </w:r>
      <w:r w:rsidR="008448D3" w:rsidRPr="00A61E2F">
        <w:rPr>
          <w:rFonts w:ascii="Times New Roman" w:hAnsi="Times New Roman" w:cs="Times New Roman"/>
          <w:b/>
          <w:bCs/>
        </w:rPr>
        <w:t xml:space="preserve"> </w:t>
      </w:r>
      <w:r w:rsidR="008448D3" w:rsidRPr="00A61E2F">
        <w:rPr>
          <w:rFonts w:ascii="Times New Roman" w:hAnsi="Times New Roman" w:cs="Times New Roman"/>
        </w:rPr>
        <w:t>according to the instructions in the lab demo (see APPENDIX section)</w:t>
      </w:r>
      <w:r w:rsidR="00601019" w:rsidRPr="00601019">
        <w:rPr>
          <w:rFonts w:ascii="Times New Roman" w:hAnsi="Times New Roman" w:cs="Times New Roman"/>
        </w:rPr>
        <w:t>:</w:t>
      </w:r>
    </w:p>
    <w:p w14:paraId="4A122B67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>15] = et;</w:t>
      </w:r>
    </w:p>
    <w:p w14:paraId="3617EFAD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 xml:space="preserve">14] = </w:t>
      </w:r>
      <w:proofErr w:type="spellStart"/>
      <w:r w:rsidRPr="00601019">
        <w:rPr>
          <w:rFonts w:ascii="Times New Roman" w:hAnsi="Times New Roman" w:cs="Times New Roman"/>
        </w:rPr>
        <w:t>gt</w:t>
      </w:r>
      <w:proofErr w:type="spellEnd"/>
      <w:r w:rsidRPr="00601019">
        <w:rPr>
          <w:rFonts w:ascii="Times New Roman" w:hAnsi="Times New Roman" w:cs="Times New Roman"/>
        </w:rPr>
        <w:t>;</w:t>
      </w:r>
    </w:p>
    <w:p w14:paraId="4F5290D8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 xml:space="preserve">13] = et | </w:t>
      </w:r>
      <w:proofErr w:type="spellStart"/>
      <w:r w:rsidRPr="00601019">
        <w:rPr>
          <w:rFonts w:ascii="Times New Roman" w:hAnsi="Times New Roman" w:cs="Times New Roman"/>
        </w:rPr>
        <w:t>gt</w:t>
      </w:r>
      <w:proofErr w:type="spellEnd"/>
      <w:r w:rsidRPr="00601019">
        <w:rPr>
          <w:rFonts w:ascii="Times New Roman" w:hAnsi="Times New Roman" w:cs="Times New Roman"/>
        </w:rPr>
        <w:t>;</w:t>
      </w:r>
    </w:p>
    <w:p w14:paraId="2D8B95DF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>12] = ~</w:t>
      </w:r>
      <w:proofErr w:type="spellStart"/>
      <w:r w:rsidRPr="00601019">
        <w:rPr>
          <w:rFonts w:ascii="Times New Roman" w:hAnsi="Times New Roman" w:cs="Times New Roman"/>
        </w:rPr>
        <w:t>gt</w:t>
      </w:r>
      <w:proofErr w:type="spellEnd"/>
      <w:r w:rsidRPr="00601019">
        <w:rPr>
          <w:rFonts w:ascii="Times New Roman" w:hAnsi="Times New Roman" w:cs="Times New Roman"/>
        </w:rPr>
        <w:t xml:space="preserve"> &amp; ~et;</w:t>
      </w:r>
    </w:p>
    <w:p w14:paraId="5F0158F6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>11] = et | ~</w:t>
      </w:r>
      <w:proofErr w:type="spellStart"/>
      <w:r w:rsidRPr="00601019">
        <w:rPr>
          <w:rFonts w:ascii="Times New Roman" w:hAnsi="Times New Roman" w:cs="Times New Roman"/>
        </w:rPr>
        <w:t>gt</w:t>
      </w:r>
      <w:proofErr w:type="spellEnd"/>
      <w:r w:rsidRPr="00601019">
        <w:rPr>
          <w:rFonts w:ascii="Times New Roman" w:hAnsi="Times New Roman" w:cs="Times New Roman"/>
        </w:rPr>
        <w:t>;</w:t>
      </w:r>
    </w:p>
    <w:p w14:paraId="51BEC41C" w14:textId="77777777" w:rsidR="00601019" w:rsidRPr="00A61E2F" w:rsidRDefault="00601019" w:rsidP="008448D3">
      <w:pPr>
        <w:ind w:left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assign </w:t>
      </w:r>
      <w:proofErr w:type="gramStart"/>
      <w:r w:rsidRPr="00601019">
        <w:rPr>
          <w:rFonts w:ascii="Times New Roman" w:hAnsi="Times New Roman" w:cs="Times New Roman"/>
        </w:rPr>
        <w:t>LED[</w:t>
      </w:r>
      <w:proofErr w:type="gramEnd"/>
      <w:r w:rsidRPr="00601019">
        <w:rPr>
          <w:rFonts w:ascii="Times New Roman" w:hAnsi="Times New Roman" w:cs="Times New Roman"/>
        </w:rPr>
        <w:t>10] = ~et;</w:t>
      </w:r>
    </w:p>
    <w:p w14:paraId="4A11164A" w14:textId="77777777" w:rsidR="007137C8" w:rsidRPr="00601019" w:rsidRDefault="007137C8" w:rsidP="00601019">
      <w:pPr>
        <w:rPr>
          <w:rFonts w:ascii="Times New Roman" w:hAnsi="Times New Roman" w:cs="Times New Roman"/>
        </w:rPr>
      </w:pPr>
    </w:p>
    <w:p w14:paraId="1E7651D9" w14:textId="339CAAF5" w:rsidR="00601019" w:rsidRPr="00601019" w:rsidRDefault="00601019" w:rsidP="00601019">
      <w:pPr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For the </w:t>
      </w:r>
      <w:r w:rsidR="008448D3" w:rsidRPr="00A61E2F">
        <w:rPr>
          <w:rFonts w:ascii="Times New Roman" w:hAnsi="Times New Roman" w:cs="Times New Roman"/>
        </w:rPr>
        <w:t xml:space="preserve">simple </w:t>
      </w:r>
      <w:r w:rsidRPr="00601019">
        <w:rPr>
          <w:rFonts w:ascii="Times New Roman" w:hAnsi="Times New Roman" w:cs="Times New Roman"/>
          <w:b/>
          <w:bCs/>
        </w:rPr>
        <w:t>2-bit comparator</w:t>
      </w:r>
      <w:r w:rsidRPr="00601019">
        <w:rPr>
          <w:rFonts w:ascii="Times New Roman" w:hAnsi="Times New Roman" w:cs="Times New Roman"/>
        </w:rPr>
        <w:t xml:space="preserve">, we </w:t>
      </w:r>
      <w:r w:rsidRPr="00601019">
        <w:rPr>
          <w:rFonts w:ascii="Times New Roman" w:hAnsi="Times New Roman" w:cs="Times New Roman"/>
          <w:b/>
          <w:bCs/>
        </w:rPr>
        <w:t>instantiated</w:t>
      </w:r>
      <w:r w:rsidRPr="00601019">
        <w:rPr>
          <w:rFonts w:ascii="Times New Roman" w:hAnsi="Times New Roman" w:cs="Times New Roman"/>
        </w:rPr>
        <w:t xml:space="preserve"> </w:t>
      </w:r>
      <w:proofErr w:type="spellStart"/>
      <w:r w:rsidRPr="00601019">
        <w:rPr>
          <w:rFonts w:ascii="Times New Roman" w:hAnsi="Times New Roman" w:cs="Times New Roman"/>
        </w:rPr>
        <w:t>greater_than</w:t>
      </w:r>
      <w:proofErr w:type="spellEnd"/>
      <w:r w:rsidRPr="00601019">
        <w:rPr>
          <w:rFonts w:ascii="Times New Roman" w:hAnsi="Times New Roman" w:cs="Times New Roman"/>
        </w:rPr>
        <w:t xml:space="preserve"> and </w:t>
      </w:r>
      <w:proofErr w:type="spellStart"/>
      <w:r w:rsidRPr="00601019">
        <w:rPr>
          <w:rFonts w:ascii="Times New Roman" w:hAnsi="Times New Roman" w:cs="Times New Roman"/>
        </w:rPr>
        <w:t>equal_to</w:t>
      </w:r>
      <w:proofErr w:type="spellEnd"/>
      <w:r w:rsidRPr="00601019">
        <w:rPr>
          <w:rFonts w:ascii="Times New Roman" w:hAnsi="Times New Roman" w:cs="Times New Roman"/>
        </w:rPr>
        <w:t xml:space="preserve"> modules:</w:t>
      </w:r>
    </w:p>
    <w:p w14:paraId="3C2EA5FC" w14:textId="77777777" w:rsidR="00601019" w:rsidRPr="00601019" w:rsidRDefault="00601019" w:rsidP="008448D3">
      <w:pPr>
        <w:ind w:left="72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01019">
        <w:rPr>
          <w:rFonts w:ascii="Times New Roman" w:hAnsi="Times New Roman" w:cs="Times New Roman"/>
          <w:lang w:val="fr-FR"/>
        </w:rPr>
        <w:t>logic</w:t>
      </w:r>
      <w:proofErr w:type="spellEnd"/>
      <w:proofErr w:type="gramEnd"/>
      <w:r w:rsidRPr="00601019">
        <w:rPr>
          <w:rFonts w:ascii="Times New Roman" w:hAnsi="Times New Roman" w:cs="Times New Roman"/>
          <w:lang w:val="fr-FR"/>
        </w:rPr>
        <w:t xml:space="preserve"> gt2, gt3, et0, et1;</w:t>
      </w:r>
    </w:p>
    <w:p w14:paraId="64A27835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proofErr w:type="spellStart"/>
      <w:r w:rsidRPr="00601019">
        <w:rPr>
          <w:rFonts w:ascii="Times New Roman" w:hAnsi="Times New Roman" w:cs="Times New Roman"/>
        </w:rPr>
        <w:t>greater_than</w:t>
      </w:r>
      <w:proofErr w:type="spellEnd"/>
      <w:r w:rsidRPr="00601019">
        <w:rPr>
          <w:rFonts w:ascii="Times New Roman" w:hAnsi="Times New Roman" w:cs="Times New Roman"/>
        </w:rPr>
        <w:t xml:space="preserve"> instance_gt2n</w:t>
      </w:r>
      <w:proofErr w:type="gramStart"/>
      <w:r w:rsidRPr="00601019">
        <w:rPr>
          <w:rFonts w:ascii="Times New Roman" w:hAnsi="Times New Roman" w:cs="Times New Roman"/>
        </w:rPr>
        <w:t>(.a</w:t>
      </w:r>
      <w:proofErr w:type="gramEnd"/>
      <w:r w:rsidRPr="00601019">
        <w:rPr>
          <w:rFonts w:ascii="Times New Roman" w:hAnsi="Times New Roman" w:cs="Times New Roman"/>
        </w:rPr>
        <w:t>(SW[5]), .b(SW[3]), .g(gt2));</w:t>
      </w:r>
    </w:p>
    <w:p w14:paraId="47EA63EB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proofErr w:type="spellStart"/>
      <w:r w:rsidRPr="00601019">
        <w:rPr>
          <w:rFonts w:ascii="Times New Roman" w:hAnsi="Times New Roman" w:cs="Times New Roman"/>
        </w:rPr>
        <w:t>greater_than</w:t>
      </w:r>
      <w:proofErr w:type="spellEnd"/>
      <w:r w:rsidRPr="00601019">
        <w:rPr>
          <w:rFonts w:ascii="Times New Roman" w:hAnsi="Times New Roman" w:cs="Times New Roman"/>
        </w:rPr>
        <w:t xml:space="preserve"> instance_gt3m</w:t>
      </w:r>
      <w:proofErr w:type="gramStart"/>
      <w:r w:rsidRPr="00601019">
        <w:rPr>
          <w:rFonts w:ascii="Times New Roman" w:hAnsi="Times New Roman" w:cs="Times New Roman"/>
        </w:rPr>
        <w:t>(.a</w:t>
      </w:r>
      <w:proofErr w:type="gramEnd"/>
      <w:r w:rsidRPr="00601019">
        <w:rPr>
          <w:rFonts w:ascii="Times New Roman" w:hAnsi="Times New Roman" w:cs="Times New Roman"/>
        </w:rPr>
        <w:t>(SW[4]), .b(SW[2]), .g(gt3));</w:t>
      </w:r>
    </w:p>
    <w:p w14:paraId="0607FFF9" w14:textId="77777777" w:rsidR="00601019" w:rsidRPr="00601019" w:rsidRDefault="00601019" w:rsidP="008448D3">
      <w:pPr>
        <w:ind w:left="720"/>
        <w:rPr>
          <w:rFonts w:ascii="Times New Roman" w:hAnsi="Times New Roman" w:cs="Times New Roman"/>
        </w:rPr>
      </w:pPr>
      <w:proofErr w:type="spellStart"/>
      <w:r w:rsidRPr="00601019">
        <w:rPr>
          <w:rFonts w:ascii="Times New Roman" w:hAnsi="Times New Roman" w:cs="Times New Roman"/>
        </w:rPr>
        <w:t>equal_to</w:t>
      </w:r>
      <w:proofErr w:type="spellEnd"/>
      <w:r w:rsidRPr="00601019">
        <w:rPr>
          <w:rFonts w:ascii="Times New Roman" w:hAnsi="Times New Roman" w:cs="Times New Roman"/>
        </w:rPr>
        <w:t xml:space="preserve"> instance_et0</w:t>
      </w:r>
      <w:proofErr w:type="gramStart"/>
      <w:r w:rsidRPr="00601019">
        <w:rPr>
          <w:rFonts w:ascii="Times New Roman" w:hAnsi="Times New Roman" w:cs="Times New Roman"/>
        </w:rPr>
        <w:t>(.a</w:t>
      </w:r>
      <w:proofErr w:type="gramEnd"/>
      <w:r w:rsidRPr="00601019">
        <w:rPr>
          <w:rFonts w:ascii="Times New Roman" w:hAnsi="Times New Roman" w:cs="Times New Roman"/>
        </w:rPr>
        <w:t>(SW[4]), .b(SW[2]), .e(et0));</w:t>
      </w:r>
    </w:p>
    <w:p w14:paraId="7BF39F83" w14:textId="77777777" w:rsidR="00601019" w:rsidRPr="00A61E2F" w:rsidRDefault="00601019" w:rsidP="008448D3">
      <w:pPr>
        <w:ind w:left="720"/>
        <w:rPr>
          <w:rFonts w:ascii="Times New Roman" w:hAnsi="Times New Roman" w:cs="Times New Roman"/>
        </w:rPr>
      </w:pPr>
      <w:proofErr w:type="spellStart"/>
      <w:r w:rsidRPr="00601019">
        <w:rPr>
          <w:rFonts w:ascii="Times New Roman" w:hAnsi="Times New Roman" w:cs="Times New Roman"/>
        </w:rPr>
        <w:t>equal_to</w:t>
      </w:r>
      <w:proofErr w:type="spellEnd"/>
      <w:r w:rsidRPr="00601019">
        <w:rPr>
          <w:rFonts w:ascii="Times New Roman" w:hAnsi="Times New Roman" w:cs="Times New Roman"/>
        </w:rPr>
        <w:t xml:space="preserve"> instance_et1</w:t>
      </w:r>
      <w:proofErr w:type="gramStart"/>
      <w:r w:rsidRPr="00601019">
        <w:rPr>
          <w:rFonts w:ascii="Times New Roman" w:hAnsi="Times New Roman" w:cs="Times New Roman"/>
        </w:rPr>
        <w:t>(.a</w:t>
      </w:r>
      <w:proofErr w:type="gramEnd"/>
      <w:r w:rsidRPr="00601019">
        <w:rPr>
          <w:rFonts w:ascii="Times New Roman" w:hAnsi="Times New Roman" w:cs="Times New Roman"/>
        </w:rPr>
        <w:t>(SW[5]), .b(SW[3]), .e(et1));</w:t>
      </w:r>
    </w:p>
    <w:p w14:paraId="7985EB27" w14:textId="01B9A3B1" w:rsidR="008448D3" w:rsidRPr="00A61E2F" w:rsidRDefault="008448D3" w:rsidP="008448D3">
      <w:p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lastRenderedPageBreak/>
        <w:t xml:space="preserve">Furthermore, they were used in the following way to </w:t>
      </w:r>
      <w:r w:rsidRPr="00BC56F5">
        <w:rPr>
          <w:rFonts w:ascii="Times New Roman" w:hAnsi="Times New Roman" w:cs="Times New Roman"/>
          <w:b/>
          <w:bCs/>
        </w:rPr>
        <w:t>perform the 2-bit comparison</w:t>
      </w:r>
      <w:r w:rsidRPr="00A61E2F">
        <w:rPr>
          <w:rFonts w:ascii="Times New Roman" w:hAnsi="Times New Roman" w:cs="Times New Roman"/>
        </w:rPr>
        <w:t xml:space="preserve"> operations:</w:t>
      </w:r>
    </w:p>
    <w:p w14:paraId="67B9C034" w14:textId="2A51220F" w:rsidR="008448D3" w:rsidRPr="00A61E2F" w:rsidRDefault="008448D3" w:rsidP="008448D3">
      <w:pPr>
        <w:rPr>
          <w:rFonts w:ascii="Times New Roman" w:hAnsi="Times New Roman" w:cs="Times New Roman"/>
          <w:lang w:val="fr-FR"/>
        </w:rPr>
      </w:pPr>
      <w:r w:rsidRPr="00A61E2F">
        <w:rPr>
          <w:rFonts w:ascii="Times New Roman" w:hAnsi="Times New Roman" w:cs="Times New Roman"/>
        </w:rPr>
        <w:tab/>
      </w:r>
      <w:proofErr w:type="spellStart"/>
      <w:proofErr w:type="gramStart"/>
      <w:r w:rsidRPr="00A61E2F">
        <w:rPr>
          <w:rFonts w:ascii="Times New Roman" w:hAnsi="Times New Roman" w:cs="Times New Roman"/>
          <w:lang w:val="fr-FR"/>
        </w:rPr>
        <w:t>assign</w:t>
      </w:r>
      <w:proofErr w:type="spellEnd"/>
      <w:proofErr w:type="gramEnd"/>
      <w:r w:rsidRPr="00A61E2F">
        <w:rPr>
          <w:rFonts w:ascii="Times New Roman" w:hAnsi="Times New Roman" w:cs="Times New Roman"/>
          <w:lang w:val="fr-FR"/>
        </w:rPr>
        <w:t xml:space="preserve"> LED[8] = et1&amp;et0;</w:t>
      </w:r>
    </w:p>
    <w:p w14:paraId="5C0F6A46" w14:textId="2643A72B" w:rsidR="008448D3" w:rsidRPr="00A61E2F" w:rsidRDefault="008448D3" w:rsidP="008448D3">
      <w:pPr>
        <w:rPr>
          <w:rFonts w:ascii="Times New Roman" w:hAnsi="Times New Roman" w:cs="Times New Roman"/>
          <w:lang w:val="fr-FR"/>
        </w:rPr>
      </w:pPr>
      <w:r w:rsidRPr="00A61E2F">
        <w:rPr>
          <w:rFonts w:ascii="Times New Roman" w:hAnsi="Times New Roman" w:cs="Times New Roman"/>
          <w:lang w:val="fr-FR"/>
        </w:rPr>
        <w:t xml:space="preserve">   </w:t>
      </w:r>
      <w:r w:rsidRPr="00A61E2F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A61E2F">
        <w:rPr>
          <w:rFonts w:ascii="Times New Roman" w:hAnsi="Times New Roman" w:cs="Times New Roman"/>
          <w:lang w:val="fr-FR"/>
        </w:rPr>
        <w:t>assign</w:t>
      </w:r>
      <w:proofErr w:type="spellEnd"/>
      <w:proofErr w:type="gramEnd"/>
      <w:r w:rsidRPr="00A61E2F">
        <w:rPr>
          <w:rFonts w:ascii="Times New Roman" w:hAnsi="Times New Roman" w:cs="Times New Roman"/>
          <w:lang w:val="fr-FR"/>
        </w:rPr>
        <w:t xml:space="preserve"> LED[7] = (~(et1&amp;et0)) &amp; (gt2|gt3) ;</w:t>
      </w:r>
    </w:p>
    <w:p w14:paraId="4FC1B66C" w14:textId="566CE209" w:rsidR="008448D3" w:rsidRPr="00A61E2F" w:rsidRDefault="008448D3" w:rsidP="008448D3">
      <w:pPr>
        <w:rPr>
          <w:rFonts w:ascii="Times New Roman" w:hAnsi="Times New Roman" w:cs="Times New Roman"/>
          <w:lang w:val="fr-FR"/>
        </w:rPr>
      </w:pPr>
      <w:r w:rsidRPr="00A61E2F">
        <w:rPr>
          <w:rFonts w:ascii="Times New Roman" w:hAnsi="Times New Roman" w:cs="Times New Roman"/>
          <w:lang w:val="fr-FR"/>
        </w:rPr>
        <w:t xml:space="preserve">        </w:t>
      </w:r>
    </w:p>
    <w:p w14:paraId="6D1CB692" w14:textId="77777777" w:rsidR="007137C8" w:rsidRPr="00601019" w:rsidRDefault="007137C8" w:rsidP="00601019">
      <w:pPr>
        <w:rPr>
          <w:rFonts w:ascii="Times New Roman" w:hAnsi="Times New Roman" w:cs="Times New Roman"/>
          <w:lang w:val="fr-FR"/>
        </w:rPr>
      </w:pPr>
    </w:p>
    <w:p w14:paraId="4C3B5D4D" w14:textId="3C7E928D" w:rsidR="00601019" w:rsidRPr="00601019" w:rsidRDefault="007137C8" w:rsidP="00BC56F5">
      <w:p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  <w:b/>
          <w:bCs/>
        </w:rPr>
        <w:t>TESTING &amp; RESULT</w:t>
      </w:r>
      <w:r w:rsidR="00601019" w:rsidRPr="00601019">
        <w:rPr>
          <w:rFonts w:ascii="Times New Roman" w:hAnsi="Times New Roman" w:cs="Times New Roman"/>
        </w:rPr>
        <w:br/>
        <w:t xml:space="preserve">Our testing </w:t>
      </w:r>
      <w:r w:rsidR="008448D3" w:rsidRPr="00A61E2F">
        <w:rPr>
          <w:rFonts w:ascii="Times New Roman" w:hAnsi="Times New Roman" w:cs="Times New Roman"/>
        </w:rPr>
        <w:t>methodology</w:t>
      </w:r>
      <w:r w:rsidR="00601019" w:rsidRPr="00601019">
        <w:rPr>
          <w:rFonts w:ascii="Times New Roman" w:hAnsi="Times New Roman" w:cs="Times New Roman"/>
        </w:rPr>
        <w:t xml:space="preserve"> included the following steps:</w:t>
      </w:r>
    </w:p>
    <w:p w14:paraId="1C771E6E" w14:textId="4996E666" w:rsidR="00601019" w:rsidRDefault="00601019" w:rsidP="0060101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  <w:b/>
          <w:bCs/>
        </w:rPr>
        <w:t>RTL Analysis</w:t>
      </w:r>
      <w:r w:rsidRPr="00601019">
        <w:rPr>
          <w:rFonts w:ascii="Times New Roman" w:hAnsi="Times New Roman" w:cs="Times New Roman"/>
        </w:rPr>
        <w:t xml:space="preserve">: </w:t>
      </w:r>
      <w:r w:rsidR="00BC56F5">
        <w:rPr>
          <w:rFonts w:ascii="Times New Roman" w:hAnsi="Times New Roman" w:cs="Times New Roman"/>
        </w:rPr>
        <w:t>Initially v</w:t>
      </w:r>
      <w:r w:rsidRPr="00601019">
        <w:rPr>
          <w:rFonts w:ascii="Times New Roman" w:hAnsi="Times New Roman" w:cs="Times New Roman"/>
        </w:rPr>
        <w:t xml:space="preserve">erified the synthesized design in </w:t>
      </w:r>
      <w:proofErr w:type="spellStart"/>
      <w:r w:rsidRPr="00601019">
        <w:rPr>
          <w:rFonts w:ascii="Times New Roman" w:hAnsi="Times New Roman" w:cs="Times New Roman"/>
        </w:rPr>
        <w:t>Vivado’s</w:t>
      </w:r>
      <w:proofErr w:type="spellEnd"/>
      <w:r w:rsidRPr="00601019">
        <w:rPr>
          <w:rFonts w:ascii="Times New Roman" w:hAnsi="Times New Roman" w:cs="Times New Roman"/>
        </w:rPr>
        <w:t xml:space="preserve"> RTL </w:t>
      </w:r>
      <w:r w:rsidR="007137C8" w:rsidRPr="00A61E2F">
        <w:rPr>
          <w:rFonts w:ascii="Times New Roman" w:hAnsi="Times New Roman" w:cs="Times New Roman"/>
        </w:rPr>
        <w:t xml:space="preserve">Schematics </w:t>
      </w:r>
      <w:r w:rsidRPr="00601019">
        <w:rPr>
          <w:rFonts w:ascii="Times New Roman" w:hAnsi="Times New Roman" w:cs="Times New Roman"/>
        </w:rPr>
        <w:t>viewer.</w:t>
      </w:r>
    </w:p>
    <w:p w14:paraId="48FECF90" w14:textId="2DEC12A1" w:rsidR="00BC56F5" w:rsidRDefault="00BC56F5" w:rsidP="00BC56F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9373B1" wp14:editId="37CA38E6">
            <wp:extent cx="4930140" cy="2903220"/>
            <wp:effectExtent l="0" t="0" r="3810" b="0"/>
            <wp:docPr id="16684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E43A" w14:textId="32E0B941" w:rsidR="00BC56F5" w:rsidRDefault="00BC56F5" w:rsidP="00BC56F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Schematics 1. </w:t>
      </w:r>
      <w:r w:rsidRPr="00BC56F5">
        <w:rPr>
          <w:rFonts w:ascii="Times New Roman" w:hAnsi="Times New Roman" w:cs="Times New Roman"/>
        </w:rPr>
        <w:t xml:space="preserve">Basic Implementation and Instantiation of </w:t>
      </w:r>
      <w:proofErr w:type="spellStart"/>
      <w:r w:rsidRPr="00BC56F5">
        <w:rPr>
          <w:rFonts w:ascii="Times New Roman" w:hAnsi="Times New Roman" w:cs="Times New Roman"/>
        </w:rPr>
        <w:t>Greater_Than</w:t>
      </w:r>
      <w:proofErr w:type="spellEnd"/>
      <w:r w:rsidRPr="00BC56F5">
        <w:rPr>
          <w:rFonts w:ascii="Times New Roman" w:hAnsi="Times New Roman" w:cs="Times New Roman"/>
        </w:rPr>
        <w:t xml:space="preserve"> and </w:t>
      </w:r>
      <w:proofErr w:type="spellStart"/>
      <w:r w:rsidRPr="00BC56F5">
        <w:rPr>
          <w:rFonts w:ascii="Times New Roman" w:hAnsi="Times New Roman" w:cs="Times New Roman"/>
        </w:rPr>
        <w:t>Equal_To</w:t>
      </w:r>
      <w:proofErr w:type="spellEnd"/>
      <w:r w:rsidRPr="00BC56F5">
        <w:rPr>
          <w:rFonts w:ascii="Times New Roman" w:hAnsi="Times New Roman" w:cs="Times New Roman"/>
        </w:rPr>
        <w:t xml:space="preserve"> Modules</w:t>
      </w:r>
    </w:p>
    <w:p w14:paraId="58B40E0C" w14:textId="77777777" w:rsidR="00BC56F5" w:rsidRDefault="00BC56F5" w:rsidP="00BC56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465CA7" wp14:editId="5262CE92">
            <wp:extent cx="5935980" cy="4937760"/>
            <wp:effectExtent l="0" t="0" r="7620" b="0"/>
            <wp:docPr id="128998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C4D2" w14:textId="154930F0" w:rsidR="00BC56F5" w:rsidRDefault="00BC56F5" w:rsidP="00BC56F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Schematics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 w:rsidRPr="00BC56F5">
        <w:rPr>
          <w:rFonts w:ascii="Times New Roman" w:hAnsi="Times New Roman" w:cs="Times New Roman"/>
        </w:rPr>
        <w:t xml:space="preserve">Implementation </w:t>
      </w:r>
      <w:r w:rsidR="00A861A6">
        <w:rPr>
          <w:rFonts w:ascii="Times New Roman" w:hAnsi="Times New Roman" w:cs="Times New Roman"/>
        </w:rPr>
        <w:t xml:space="preserve">After the Addition of </w:t>
      </w:r>
      <w:r>
        <w:rPr>
          <w:rFonts w:ascii="Times New Roman" w:hAnsi="Times New Roman" w:cs="Times New Roman"/>
        </w:rPr>
        <w:t>6-Comparison Operations.</w:t>
      </w:r>
    </w:p>
    <w:p w14:paraId="3D9926B6" w14:textId="2F5E88D5" w:rsidR="00BC56F5" w:rsidRDefault="00BC56F5" w:rsidP="00BC56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A60538" wp14:editId="345D15B6">
            <wp:extent cx="5935980" cy="4137660"/>
            <wp:effectExtent l="0" t="0" r="7620" b="0"/>
            <wp:docPr id="1805439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8864" w14:textId="6972E518" w:rsidR="00BC56F5" w:rsidRPr="00A861A6" w:rsidRDefault="00BC56F5" w:rsidP="00BC56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Schematics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 w:rsidR="00A861A6">
        <w:rPr>
          <w:rFonts w:ascii="Times New Roman" w:hAnsi="Times New Roman" w:cs="Times New Roman"/>
        </w:rPr>
        <w:t>Overall Final Implementation after Adding 2-Bit Comparison Operators.</w:t>
      </w:r>
    </w:p>
    <w:p w14:paraId="1C4C5B0B" w14:textId="77777777" w:rsidR="00BC56F5" w:rsidRPr="00601019" w:rsidRDefault="00BC56F5" w:rsidP="00BC56F5">
      <w:pPr>
        <w:ind w:left="720"/>
        <w:rPr>
          <w:rFonts w:ascii="Times New Roman" w:hAnsi="Times New Roman" w:cs="Times New Roman"/>
        </w:rPr>
      </w:pPr>
    </w:p>
    <w:p w14:paraId="20D71211" w14:textId="77777777" w:rsidR="00601019" w:rsidRPr="00601019" w:rsidRDefault="00601019" w:rsidP="0060101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  <w:b/>
          <w:bCs/>
        </w:rPr>
        <w:t>Bitstream Generation &amp; FPGA Testing</w:t>
      </w:r>
      <w:r w:rsidRPr="00601019">
        <w:rPr>
          <w:rFonts w:ascii="Times New Roman" w:hAnsi="Times New Roman" w:cs="Times New Roman"/>
        </w:rPr>
        <w:t xml:space="preserve">: </w:t>
      </w:r>
    </w:p>
    <w:p w14:paraId="75DCE12D" w14:textId="1670BF1D" w:rsidR="00601019" w:rsidRPr="00A61E2F" w:rsidRDefault="00601019" w:rsidP="008448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 xml:space="preserve">Used the </w:t>
      </w:r>
      <w:proofErr w:type="spellStart"/>
      <w:r w:rsidRPr="00A61E2F">
        <w:rPr>
          <w:rFonts w:ascii="Times New Roman" w:hAnsi="Times New Roman" w:cs="Times New Roman"/>
        </w:rPr>
        <w:t>Nexys</w:t>
      </w:r>
      <w:proofErr w:type="spellEnd"/>
      <w:r w:rsidRPr="00A61E2F">
        <w:rPr>
          <w:rFonts w:ascii="Times New Roman" w:hAnsi="Times New Roman" w:cs="Times New Roman"/>
        </w:rPr>
        <w:t xml:space="preserve"> A7 board to test all six comparison operations.</w:t>
      </w:r>
    </w:p>
    <w:p w14:paraId="30CF5913" w14:textId="0D10D990" w:rsidR="007137C8" w:rsidRPr="00A61E2F" w:rsidRDefault="008448D3" w:rsidP="008448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1E2F">
        <w:rPr>
          <w:rFonts w:ascii="Times New Roman" w:hAnsi="Times New Roman" w:cs="Times New Roman"/>
        </w:rPr>
        <w:t>V</w:t>
      </w:r>
      <w:r w:rsidR="00601019" w:rsidRPr="00A61E2F">
        <w:rPr>
          <w:rFonts w:ascii="Times New Roman" w:hAnsi="Times New Roman" w:cs="Times New Roman"/>
        </w:rPr>
        <w:t>erified the 2-bit comparator with all combinations of inputs</w:t>
      </w:r>
      <w:r w:rsidRPr="00A61E2F">
        <w:rPr>
          <w:rFonts w:ascii="Times New Roman" w:hAnsi="Times New Roman" w:cs="Times New Roman"/>
        </w:rPr>
        <w:t xml:space="preserve"> using the </w:t>
      </w:r>
      <w:proofErr w:type="spellStart"/>
      <w:r w:rsidRPr="00A61E2F">
        <w:rPr>
          <w:rFonts w:ascii="Times New Roman" w:hAnsi="Times New Roman" w:cs="Times New Roman"/>
        </w:rPr>
        <w:t>Nexys</w:t>
      </w:r>
      <w:proofErr w:type="spellEnd"/>
      <w:r w:rsidRPr="00A61E2F">
        <w:rPr>
          <w:rFonts w:ascii="Times New Roman" w:hAnsi="Times New Roman" w:cs="Times New Roman"/>
        </w:rPr>
        <w:t xml:space="preserve"> A7</w:t>
      </w:r>
      <w:r w:rsidRPr="00A61E2F">
        <w:rPr>
          <w:rFonts w:ascii="Times New Roman" w:hAnsi="Times New Roman" w:cs="Times New Roman"/>
        </w:rPr>
        <w:t xml:space="preserve"> board</w:t>
      </w:r>
      <w:r w:rsidR="00601019" w:rsidRPr="00A61E2F">
        <w:rPr>
          <w:rFonts w:ascii="Times New Roman" w:hAnsi="Times New Roman" w:cs="Times New Roman"/>
        </w:rPr>
        <w:t>.</w:t>
      </w:r>
    </w:p>
    <w:p w14:paraId="2A2D9070" w14:textId="77777777" w:rsidR="007137C8" w:rsidRPr="00601019" w:rsidRDefault="007137C8" w:rsidP="007137C8">
      <w:pPr>
        <w:rPr>
          <w:rFonts w:ascii="Times New Roman" w:hAnsi="Times New Roman" w:cs="Times New Roman"/>
        </w:rPr>
      </w:pPr>
    </w:p>
    <w:p w14:paraId="5A060DA9" w14:textId="53028075" w:rsidR="00601019" w:rsidRPr="00A61E2F" w:rsidRDefault="00601019" w:rsidP="00601019">
      <w:pPr>
        <w:rPr>
          <w:rFonts w:ascii="Times New Roman" w:hAnsi="Times New Roman" w:cs="Times New Roman"/>
          <w:b/>
          <w:bCs/>
        </w:rPr>
      </w:pPr>
      <w:r w:rsidRPr="00601019">
        <w:rPr>
          <w:rFonts w:ascii="Times New Roman" w:hAnsi="Times New Roman" w:cs="Times New Roman"/>
          <w:b/>
          <w:bCs/>
        </w:rPr>
        <w:t>Test</w:t>
      </w:r>
      <w:r w:rsidR="00A61E2F" w:rsidRPr="00A61E2F">
        <w:rPr>
          <w:rFonts w:ascii="Times New Roman" w:hAnsi="Times New Roman" w:cs="Times New Roman"/>
          <w:b/>
          <w:bCs/>
        </w:rPr>
        <w:t>-</w:t>
      </w:r>
      <w:r w:rsidRPr="00601019">
        <w:rPr>
          <w:rFonts w:ascii="Times New Roman" w:hAnsi="Times New Roman" w:cs="Times New Roman"/>
          <w:b/>
          <w:bCs/>
        </w:rPr>
        <w:t>Case Demonstration:</w:t>
      </w:r>
    </w:p>
    <w:p w14:paraId="13103B4D" w14:textId="77777777" w:rsidR="00A61E2F" w:rsidRPr="00A61E2F" w:rsidRDefault="00A61E2F" w:rsidP="00A61E2F">
      <w:pPr>
        <w:rPr>
          <w:rFonts w:ascii="Times New Roman" w:hAnsi="Times New Roman" w:cs="Times New Roman"/>
          <w:b/>
          <w:bCs/>
        </w:rPr>
      </w:pPr>
      <w:r w:rsidRPr="00A61E2F">
        <w:rPr>
          <w:rFonts w:ascii="Times New Roman" w:hAnsi="Times New Roman" w:cs="Times New Roman"/>
          <w:b/>
          <w:bCs/>
        </w:rPr>
        <w:t>6-Operation Comparison Test Cases</w:t>
      </w:r>
    </w:p>
    <w:tbl>
      <w:tblPr>
        <w:tblW w:w="9841" w:type="dxa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79"/>
        <w:gridCol w:w="1312"/>
        <w:gridCol w:w="1312"/>
        <w:gridCol w:w="1312"/>
        <w:gridCol w:w="1312"/>
        <w:gridCol w:w="1294"/>
        <w:gridCol w:w="1327"/>
      </w:tblGrid>
      <w:tr w:rsidR="00DC1DA5" w:rsidRPr="00A61E2F" w14:paraId="4973221F" w14:textId="77777777" w:rsidTr="00DC1DA5">
        <w:trPr>
          <w:trHeight w:val="1140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0BFAD7F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61E2F">
              <w:rPr>
                <w:rFonts w:ascii="Times New Roman" w:hAnsi="Times New Roman" w:cs="Times New Roman"/>
                <w:b/>
                <w:bCs/>
              </w:rPr>
              <w:t>SW[</w:t>
            </w:r>
            <w:proofErr w:type="gramEnd"/>
            <w:r w:rsidRPr="00A61E2F">
              <w:rPr>
                <w:rFonts w:ascii="Times New Roman" w:hAnsi="Times New Roman" w:cs="Times New Roman"/>
                <w:b/>
                <w:bCs/>
              </w:rPr>
              <w:t>1]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46FC7A5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61E2F">
              <w:rPr>
                <w:rFonts w:ascii="Times New Roman" w:hAnsi="Times New Roman" w:cs="Times New Roman"/>
                <w:b/>
                <w:bCs/>
              </w:rPr>
              <w:t>SW[</w:t>
            </w:r>
            <w:proofErr w:type="gramEnd"/>
            <w:r w:rsidRPr="00A61E2F">
              <w:rPr>
                <w:rFonts w:ascii="Times New Roman" w:hAnsi="Times New Roman" w:cs="Times New Roman"/>
                <w:b/>
                <w:bCs/>
              </w:rPr>
              <w:t>0]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D2CACEE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G (&gt;)</w:t>
            </w:r>
          </w:p>
          <w:p w14:paraId="4F4AA4A3" w14:textId="3F67228D" w:rsidR="00DC1DA5" w:rsidRPr="00A61E2F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14]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399A759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E (==)</w:t>
            </w:r>
          </w:p>
          <w:p w14:paraId="6B61B236" w14:textId="309842DD" w:rsidR="00DC1DA5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7D9AD4AE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C87C90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L (&lt;)</w:t>
            </w:r>
          </w:p>
          <w:p w14:paraId="37DE24C0" w14:textId="705291F6" w:rsidR="00DC1DA5" w:rsidRPr="00A61E2F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4E302B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GE (&gt;=)</w:t>
            </w:r>
          </w:p>
          <w:p w14:paraId="6034B83C" w14:textId="5E940238" w:rsidR="00DC1DA5" w:rsidRPr="00A61E2F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590186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LE (&lt;=)</w:t>
            </w:r>
          </w:p>
          <w:p w14:paraId="618CB182" w14:textId="1453174D" w:rsidR="00DC1DA5" w:rsidRPr="00A61E2F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62A93D" w14:textId="77777777" w:rsid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 xml:space="preserve">NE </w:t>
            </w:r>
            <w:proofErr w:type="gramStart"/>
            <w:r w:rsidRPr="00A61E2F">
              <w:rPr>
                <w:rFonts w:ascii="Times New Roman" w:hAnsi="Times New Roman" w:cs="Times New Roman"/>
                <w:b/>
                <w:bCs/>
              </w:rPr>
              <w:t>(!=</w:t>
            </w:r>
            <w:proofErr w:type="gramEnd"/>
            <w:r w:rsidRPr="00A61E2F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6D82AEA7" w14:textId="468015EE" w:rsidR="00DC1DA5" w:rsidRPr="00A61E2F" w:rsidRDefault="00DC1DA5" w:rsidP="00A61E2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LED[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DC1DA5" w:rsidRPr="00A61E2F" w14:paraId="12921B71" w14:textId="77777777" w:rsidTr="00DC1DA5">
        <w:trPr>
          <w:trHeight w:val="56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0F0D700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2750FBE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E99F5A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93036F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2F77498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40B8B2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FFA5775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1FA18B2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DC1DA5" w:rsidRPr="00A61E2F" w14:paraId="56BD7A8A" w14:textId="77777777" w:rsidTr="00DC1DA5">
        <w:trPr>
          <w:trHeight w:val="56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336910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lastRenderedPageBreak/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1524853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CAD9D39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758453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623E4A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FC8A6E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5766DE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412225F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DC1DA5" w:rsidRPr="00A61E2F" w14:paraId="1FBCAB2B" w14:textId="77777777" w:rsidTr="00DC1DA5">
        <w:trPr>
          <w:trHeight w:val="56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12ECC7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1276AA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A5F58F0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E3A85B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6BE9B99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64360B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7A0867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A15167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DC1DA5" w:rsidRPr="00A61E2F" w14:paraId="36BE4C9E" w14:textId="77777777" w:rsidTr="00DC1DA5">
        <w:trPr>
          <w:trHeight w:val="56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FF66CA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1728E1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87FCE1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FD25F8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A679F5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9A15DD5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E998632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BE39DA" w14:textId="77777777" w:rsidR="00A61E2F" w:rsidRPr="00A61E2F" w:rsidRDefault="00A61E2F" w:rsidP="00A61E2F">
            <w:pPr>
              <w:rPr>
                <w:rFonts w:ascii="Times New Roman" w:hAnsi="Times New Roman" w:cs="Times New Roman"/>
                <w:b/>
                <w:bCs/>
              </w:rPr>
            </w:pPr>
            <w:r w:rsidRPr="00A61E2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70F893E3" w14:textId="60D5F98E" w:rsidR="007137C8" w:rsidRPr="000B09BA" w:rsidRDefault="000B09BA" w:rsidP="0060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1.</w:t>
      </w:r>
      <w:r>
        <w:rPr>
          <w:rFonts w:ascii="Times New Roman" w:hAnsi="Times New Roman" w:cs="Times New Roman"/>
        </w:rPr>
        <w:t xml:space="preserve"> Truth Table for 6-Operation Comparison Test Cases, with LEDs and SWs</w:t>
      </w:r>
      <w:r w:rsidR="00BC56F5">
        <w:rPr>
          <w:rFonts w:ascii="Times New Roman" w:hAnsi="Times New Roman" w:cs="Times New Roman"/>
        </w:rPr>
        <w:t xml:space="preserve"> on the board</w:t>
      </w:r>
      <w:r>
        <w:rPr>
          <w:rFonts w:ascii="Times New Roman" w:hAnsi="Times New Roman" w:cs="Times New Roman"/>
        </w:rPr>
        <w:t xml:space="preserve"> specified.</w:t>
      </w:r>
    </w:p>
    <w:p w14:paraId="5B122A74" w14:textId="77777777" w:rsidR="007137C8" w:rsidRDefault="007137C8" w:rsidP="00601019">
      <w:pPr>
        <w:rPr>
          <w:rFonts w:ascii="Times New Roman" w:hAnsi="Times New Roman" w:cs="Times New Roman"/>
        </w:rPr>
      </w:pPr>
    </w:p>
    <w:p w14:paraId="100FC8F2" w14:textId="3E1EC93D" w:rsidR="00DC1DA5" w:rsidRPr="000B09BA" w:rsidRDefault="000B09BA" w:rsidP="00601019">
      <w:pPr>
        <w:rPr>
          <w:rFonts w:ascii="Times New Roman" w:hAnsi="Times New Roman" w:cs="Times New Roman"/>
          <w:b/>
          <w:bCs/>
        </w:rPr>
      </w:pPr>
      <w:r w:rsidRPr="000B09BA">
        <w:rPr>
          <w:rFonts w:ascii="Times New Roman" w:hAnsi="Times New Roman" w:cs="Times New Roman"/>
          <w:b/>
          <w:bCs/>
        </w:rPr>
        <w:t>2-Bit Comparator Test-Cases (With K-Map for Easier Demonstration)</w:t>
      </w:r>
    </w:p>
    <w:p w14:paraId="2A6F09C8" w14:textId="207FA93C" w:rsidR="000B09BA" w:rsidRDefault="000B09BA" w:rsidP="00601019">
      <w:pPr>
        <w:rPr>
          <w:rFonts w:ascii="Times New Roman" w:hAnsi="Times New Roman" w:cs="Times New Roman"/>
        </w:rPr>
      </w:pPr>
      <w:r w:rsidRPr="000B09BA">
        <w:rPr>
          <w:rFonts w:ascii="Times New Roman" w:hAnsi="Times New Roman" w:cs="Times New Roman"/>
        </w:rPr>
        <w:drawing>
          <wp:inline distT="0" distB="0" distL="0" distR="0" wp14:anchorId="5C8C3418" wp14:editId="09B759A2">
            <wp:extent cx="5395428" cy="3589331"/>
            <wp:effectExtent l="0" t="0" r="0" b="0"/>
            <wp:docPr id="99897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2D54" w14:textId="75DE3099" w:rsidR="00A861A6" w:rsidRDefault="000B09BA" w:rsidP="00A861A6">
      <w:pPr>
        <w:rPr>
          <w:rFonts w:ascii="Times New Roman" w:hAnsi="Times New Roman" w:cs="Times New Roman"/>
        </w:rPr>
      </w:pPr>
      <w:r w:rsidRPr="000B09BA">
        <w:rPr>
          <w:rFonts w:ascii="Times New Roman" w:hAnsi="Times New Roman" w:cs="Times New Roman"/>
          <w:b/>
          <w:bCs/>
        </w:rPr>
        <w:t>Table 2</w:t>
      </w:r>
      <w:r w:rsidRPr="00A861A6">
        <w:rPr>
          <w:rFonts w:ascii="Times New Roman" w:hAnsi="Times New Roman" w:cs="Times New Roman"/>
        </w:rPr>
        <w:t>.</w:t>
      </w:r>
      <w:r w:rsidRPr="00A861A6">
        <w:rPr>
          <w:rFonts w:ascii="Times New Roman" w:hAnsi="Times New Roman" w:cs="Times New Roman"/>
          <w:u w:val="single"/>
        </w:rPr>
        <w:t xml:space="preserve"> K-Map of 2-Bit Greater</w:t>
      </w:r>
      <w:r w:rsidR="00A861A6">
        <w:rPr>
          <w:rFonts w:ascii="Times New Roman" w:hAnsi="Times New Roman" w:cs="Times New Roman"/>
          <w:u w:val="single"/>
        </w:rPr>
        <w:t>-</w:t>
      </w:r>
      <w:r w:rsidRPr="00A861A6">
        <w:rPr>
          <w:rFonts w:ascii="Times New Roman" w:hAnsi="Times New Roman" w:cs="Times New Roman"/>
          <w:u w:val="single"/>
        </w:rPr>
        <w:t>Than Function</w:t>
      </w:r>
      <w:r>
        <w:rPr>
          <w:rFonts w:ascii="Times New Roman" w:hAnsi="Times New Roman" w:cs="Times New Roman"/>
        </w:rPr>
        <w:t>, where A and B stand for Switches 5 and 4, respectively, and C and D stand for Switches 3 and 2, respectively.</w:t>
      </w:r>
      <w:r w:rsidR="00A861A6">
        <w:rPr>
          <w:rFonts w:ascii="Times New Roman" w:hAnsi="Times New Roman" w:cs="Times New Roman"/>
        </w:rPr>
        <w:t xml:space="preserve"> </w:t>
      </w:r>
      <w:r w:rsidR="00A861A6">
        <w:rPr>
          <w:rFonts w:ascii="Times New Roman" w:hAnsi="Times New Roman" w:cs="Times New Roman"/>
        </w:rPr>
        <w:t xml:space="preserve">The function’s value determines the output on the </w:t>
      </w:r>
      <w:proofErr w:type="gramStart"/>
      <w:r w:rsidR="00A861A6">
        <w:rPr>
          <w:rFonts w:ascii="Times New Roman" w:hAnsi="Times New Roman" w:cs="Times New Roman"/>
        </w:rPr>
        <w:t>LED[</w:t>
      </w:r>
      <w:proofErr w:type="gramEnd"/>
      <w:r w:rsidR="00A861A6">
        <w:rPr>
          <w:rFonts w:ascii="Times New Roman" w:hAnsi="Times New Roman" w:cs="Times New Roman"/>
        </w:rPr>
        <w:t>7</w:t>
      </w:r>
      <w:r w:rsidR="00A861A6">
        <w:rPr>
          <w:rFonts w:ascii="Times New Roman" w:hAnsi="Times New Roman" w:cs="Times New Roman"/>
        </w:rPr>
        <w:t>].</w:t>
      </w:r>
    </w:p>
    <w:p w14:paraId="3B3CB545" w14:textId="4204A41E" w:rsidR="00DC1DA5" w:rsidRDefault="00DC1DA5" w:rsidP="00601019">
      <w:pPr>
        <w:rPr>
          <w:rFonts w:ascii="Times New Roman" w:hAnsi="Times New Roman" w:cs="Times New Roman"/>
        </w:rPr>
      </w:pPr>
    </w:p>
    <w:p w14:paraId="597151ED" w14:textId="77777777" w:rsidR="00DC1DA5" w:rsidRDefault="00DC1DA5" w:rsidP="00601019">
      <w:pPr>
        <w:rPr>
          <w:rFonts w:ascii="Times New Roman" w:hAnsi="Times New Roman" w:cs="Times New Roman"/>
        </w:rPr>
      </w:pPr>
    </w:p>
    <w:p w14:paraId="5AA70BAB" w14:textId="4520C9BE" w:rsidR="000B09BA" w:rsidRDefault="000B09BA" w:rsidP="00601019">
      <w:pPr>
        <w:rPr>
          <w:rFonts w:ascii="Times New Roman" w:hAnsi="Times New Roman" w:cs="Times New Roman"/>
        </w:rPr>
      </w:pPr>
      <w:r w:rsidRPr="000B09BA">
        <w:rPr>
          <w:rFonts w:ascii="Times New Roman" w:hAnsi="Times New Roman" w:cs="Times New Roman"/>
        </w:rPr>
        <w:lastRenderedPageBreak/>
        <w:drawing>
          <wp:inline distT="0" distB="0" distL="0" distR="0" wp14:anchorId="15E84908" wp14:editId="0B467008">
            <wp:extent cx="5380186" cy="3368332"/>
            <wp:effectExtent l="0" t="0" r="0" b="3810"/>
            <wp:docPr id="20056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4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80C" w14:textId="17D5D92C" w:rsidR="000B09BA" w:rsidRDefault="000B09BA" w:rsidP="000B09BA">
      <w:pPr>
        <w:rPr>
          <w:rFonts w:ascii="Times New Roman" w:hAnsi="Times New Roman" w:cs="Times New Roman"/>
        </w:rPr>
      </w:pPr>
      <w:r w:rsidRPr="000B09BA">
        <w:rPr>
          <w:rFonts w:ascii="Times New Roman" w:hAnsi="Times New Roman" w:cs="Times New Roman"/>
          <w:b/>
          <w:bCs/>
        </w:rPr>
        <w:t xml:space="preserve">Table </w:t>
      </w:r>
      <w:r w:rsidRPr="000B09BA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. </w:t>
      </w:r>
      <w:r w:rsidRPr="00A861A6">
        <w:rPr>
          <w:rFonts w:ascii="Times New Roman" w:hAnsi="Times New Roman" w:cs="Times New Roman"/>
          <w:u w:val="single"/>
        </w:rPr>
        <w:t>K-Map of 2-Bit</w:t>
      </w:r>
      <w:r w:rsidRPr="00A861A6">
        <w:rPr>
          <w:rFonts w:ascii="Times New Roman" w:hAnsi="Times New Roman" w:cs="Times New Roman"/>
          <w:u w:val="single"/>
        </w:rPr>
        <w:t xml:space="preserve"> Equal-To</w:t>
      </w:r>
      <w:r w:rsidRPr="00A861A6">
        <w:rPr>
          <w:rFonts w:ascii="Times New Roman" w:hAnsi="Times New Roman" w:cs="Times New Roman"/>
          <w:u w:val="single"/>
        </w:rPr>
        <w:t xml:space="preserve"> Function</w:t>
      </w:r>
      <w:r w:rsidR="00A86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where A and B stand for Switches 5 and 4, respectively, and C and D stand for Switches 3 and 2, respectively.</w:t>
      </w:r>
      <w:r w:rsidR="00A861A6">
        <w:rPr>
          <w:rFonts w:ascii="Times New Roman" w:hAnsi="Times New Roman" w:cs="Times New Roman"/>
        </w:rPr>
        <w:t xml:space="preserve"> The function’s value determines the output on the </w:t>
      </w:r>
      <w:proofErr w:type="gramStart"/>
      <w:r w:rsidR="00A861A6">
        <w:rPr>
          <w:rFonts w:ascii="Times New Roman" w:hAnsi="Times New Roman" w:cs="Times New Roman"/>
        </w:rPr>
        <w:t>LED[</w:t>
      </w:r>
      <w:proofErr w:type="gramEnd"/>
      <w:r w:rsidR="00A861A6">
        <w:rPr>
          <w:rFonts w:ascii="Times New Roman" w:hAnsi="Times New Roman" w:cs="Times New Roman"/>
        </w:rPr>
        <w:t>8].</w:t>
      </w:r>
    </w:p>
    <w:p w14:paraId="252E7129" w14:textId="070C9D82" w:rsidR="000B09BA" w:rsidRPr="00601019" w:rsidRDefault="000B09BA" w:rsidP="00601019">
      <w:pPr>
        <w:rPr>
          <w:rFonts w:ascii="Times New Roman" w:hAnsi="Times New Roman" w:cs="Times New Roman"/>
        </w:rPr>
      </w:pPr>
    </w:p>
    <w:p w14:paraId="6EF7F188" w14:textId="1AE9ABB0" w:rsidR="00601019" w:rsidRPr="00601019" w:rsidRDefault="00A61E2F" w:rsidP="00BC56F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functionalities, the visual results in the board </w:t>
      </w:r>
      <w:r w:rsidR="00601019" w:rsidRPr="00601019">
        <w:rPr>
          <w:rFonts w:ascii="Times New Roman" w:hAnsi="Times New Roman" w:cs="Times New Roman"/>
        </w:rPr>
        <w:t>aligned perfectly with</w:t>
      </w:r>
      <w:r w:rsidR="008448D3" w:rsidRPr="00A61E2F">
        <w:rPr>
          <w:rFonts w:ascii="Times New Roman" w:hAnsi="Times New Roman" w:cs="Times New Roman"/>
        </w:rPr>
        <w:t xml:space="preserve"> the</w:t>
      </w:r>
      <w:r w:rsidR="00601019" w:rsidRPr="00601019">
        <w:rPr>
          <w:rFonts w:ascii="Times New Roman" w:hAnsi="Times New Roman" w:cs="Times New Roman"/>
        </w:rPr>
        <w:t xml:space="preserve"> expected outputs</w:t>
      </w:r>
      <w:r w:rsidRPr="00A61E2F">
        <w:rPr>
          <w:rFonts w:ascii="Times New Roman" w:hAnsi="Times New Roman" w:cs="Times New Roman"/>
        </w:rPr>
        <w:t xml:space="preserve"> in the truth table above</w:t>
      </w:r>
      <w:r w:rsidR="00601019" w:rsidRPr="00601019">
        <w:rPr>
          <w:rFonts w:ascii="Times New Roman" w:hAnsi="Times New Roman" w:cs="Times New Roman"/>
        </w:rPr>
        <w:t>,</w:t>
      </w:r>
      <w:r w:rsidR="008448D3" w:rsidRPr="00A61E2F">
        <w:rPr>
          <w:rFonts w:ascii="Times New Roman" w:hAnsi="Times New Roman" w:cs="Times New Roman"/>
        </w:rPr>
        <w:t xml:space="preserve"> confirming the successful implementation of the design, which was also </w:t>
      </w:r>
      <w:r>
        <w:rPr>
          <w:rFonts w:ascii="Times New Roman" w:hAnsi="Times New Roman" w:cs="Times New Roman"/>
        </w:rPr>
        <w:t xml:space="preserve">confirmed by </w:t>
      </w:r>
      <w:r w:rsidR="008448D3" w:rsidRPr="00A61E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dear </w:t>
      </w:r>
      <w:r w:rsidR="008448D3" w:rsidRPr="00A61E2F">
        <w:rPr>
          <w:rFonts w:ascii="Times New Roman" w:hAnsi="Times New Roman" w:cs="Times New Roman"/>
        </w:rPr>
        <w:t>lab instructor Prof. Bi</w:t>
      </w:r>
      <w:r>
        <w:rPr>
          <w:rFonts w:ascii="Times New Roman" w:hAnsi="Times New Roman" w:cs="Times New Roman"/>
        </w:rPr>
        <w:t>ern</w:t>
      </w:r>
      <w:r w:rsidR="008448D3" w:rsidRPr="00A61E2F">
        <w:rPr>
          <w:rFonts w:ascii="Times New Roman" w:hAnsi="Times New Roman" w:cs="Times New Roman"/>
        </w:rPr>
        <w:t>acki</w:t>
      </w:r>
      <w:r w:rsidR="00601019" w:rsidRPr="00601019">
        <w:rPr>
          <w:rFonts w:ascii="Times New Roman" w:hAnsi="Times New Roman" w:cs="Times New Roman"/>
        </w:rPr>
        <w:t>.</w:t>
      </w:r>
    </w:p>
    <w:p w14:paraId="38F9E462" w14:textId="6CA57D37" w:rsidR="00601019" w:rsidRPr="00601019" w:rsidRDefault="00601019" w:rsidP="00601019">
      <w:pPr>
        <w:rPr>
          <w:rFonts w:ascii="Times New Roman" w:hAnsi="Times New Roman" w:cs="Times New Roman"/>
        </w:rPr>
      </w:pPr>
    </w:p>
    <w:p w14:paraId="45DC43F3" w14:textId="5648737C" w:rsidR="00BC56F5" w:rsidRDefault="00BC56F5" w:rsidP="00BC5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DISCUSSION &amp; CONCLUSION</w:t>
      </w:r>
    </w:p>
    <w:p w14:paraId="65BB4A1B" w14:textId="1B1B8FAB" w:rsidR="00601019" w:rsidRPr="00601019" w:rsidRDefault="00601019" w:rsidP="00BC56F5">
      <w:pPr>
        <w:ind w:firstLine="720"/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t xml:space="preserve">This lab reinforced </w:t>
      </w:r>
      <w:r w:rsidR="00BC56F5">
        <w:rPr>
          <w:rFonts w:ascii="Times New Roman" w:hAnsi="Times New Roman" w:cs="Times New Roman"/>
        </w:rPr>
        <w:t>my u</w:t>
      </w:r>
      <w:r w:rsidRPr="00601019">
        <w:rPr>
          <w:rFonts w:ascii="Times New Roman" w:hAnsi="Times New Roman" w:cs="Times New Roman"/>
        </w:rPr>
        <w:t xml:space="preserve">nderstanding of digital comparators and modular </w:t>
      </w:r>
      <w:r w:rsidR="00BC56F5">
        <w:rPr>
          <w:rFonts w:ascii="Times New Roman" w:hAnsi="Times New Roman" w:cs="Times New Roman"/>
        </w:rPr>
        <w:t xml:space="preserve">design, especially using </w:t>
      </w:r>
      <w:proofErr w:type="spellStart"/>
      <w:r w:rsidR="00BC56F5">
        <w:rPr>
          <w:rFonts w:ascii="Times New Roman" w:hAnsi="Times New Roman" w:cs="Times New Roman"/>
        </w:rPr>
        <w:t>SystemVerilog</w:t>
      </w:r>
      <w:proofErr w:type="spellEnd"/>
      <w:r w:rsidR="00BC56F5">
        <w:rPr>
          <w:rFonts w:ascii="Times New Roman" w:hAnsi="Times New Roman" w:cs="Times New Roman"/>
        </w:rPr>
        <w:t>/</w:t>
      </w:r>
      <w:proofErr w:type="spellStart"/>
      <w:r w:rsidR="00BC56F5">
        <w:rPr>
          <w:rFonts w:ascii="Times New Roman" w:hAnsi="Times New Roman" w:cs="Times New Roman"/>
        </w:rPr>
        <w:t>Vivado</w:t>
      </w:r>
      <w:proofErr w:type="spellEnd"/>
      <w:r w:rsidR="00BC56F5">
        <w:rPr>
          <w:rFonts w:ascii="Times New Roman" w:hAnsi="Times New Roman" w:cs="Times New Roman"/>
        </w:rPr>
        <w:t xml:space="preserve"> syntax</w:t>
      </w:r>
      <w:r w:rsidRPr="00601019">
        <w:rPr>
          <w:rFonts w:ascii="Times New Roman" w:hAnsi="Times New Roman" w:cs="Times New Roman"/>
        </w:rPr>
        <w:t xml:space="preserve">. Implementing 1-bit comparators first allowed for a structured approach to extending functionality to 2-bit comparisons. The FPGA board provided a hands-on platform to validate our designs. A key takeaway was the importance of </w:t>
      </w:r>
      <w:r w:rsidRPr="00601019">
        <w:rPr>
          <w:rFonts w:ascii="Times New Roman" w:hAnsi="Times New Roman" w:cs="Times New Roman"/>
          <w:b/>
          <w:bCs/>
        </w:rPr>
        <w:t>structured module instantiation</w:t>
      </w:r>
      <w:r w:rsidRPr="00601019">
        <w:rPr>
          <w:rFonts w:ascii="Times New Roman" w:hAnsi="Times New Roman" w:cs="Times New Roman"/>
        </w:rPr>
        <w:t xml:space="preserve"> to ensure reusability in multi-bit designs.</w:t>
      </w:r>
    </w:p>
    <w:p w14:paraId="5D16EB16" w14:textId="1A26CFD5" w:rsidR="00601019" w:rsidRPr="00601019" w:rsidRDefault="00BC56F5" w:rsidP="0060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Challenges Faced and Their Resolution:</w:t>
      </w:r>
    </w:p>
    <w:p w14:paraId="53459FCE" w14:textId="16CE89AA" w:rsidR="00601019" w:rsidRDefault="00BC56F5" w:rsidP="00601019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syntax errors in the last part of the logic implementation, especially after generating the bitstream cost me some time when I was testing the full functionality.</w:t>
      </w:r>
    </w:p>
    <w:p w14:paraId="3D06D04C" w14:textId="0EFD8BC0" w:rsidR="00BC56F5" w:rsidRPr="00601019" w:rsidRDefault="00BC56F5" w:rsidP="00BC56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than that, I, thankfully, had no issue with the design, implementation, and testing processes.</w:t>
      </w:r>
    </w:p>
    <w:p w14:paraId="616B01C0" w14:textId="617F332B" w:rsidR="00601019" w:rsidRPr="00601019" w:rsidRDefault="00601019" w:rsidP="00601019">
      <w:pPr>
        <w:rPr>
          <w:rFonts w:ascii="Times New Roman" w:hAnsi="Times New Roman" w:cs="Times New Roman"/>
        </w:rPr>
      </w:pPr>
      <w:r w:rsidRPr="00601019">
        <w:rPr>
          <w:rFonts w:ascii="Times New Roman" w:hAnsi="Times New Roman" w:cs="Times New Roman"/>
        </w:rPr>
        <w:lastRenderedPageBreak/>
        <w:t>In conclusion, this lab successfully demonstrated the design and implementation of modular comparators, and the functionality was confirmed through extensive FPGA testing.</w:t>
      </w:r>
      <w:r w:rsidR="00BC56F5">
        <w:rPr>
          <w:rFonts w:ascii="Times New Roman" w:hAnsi="Times New Roman" w:cs="Times New Roman"/>
        </w:rPr>
        <w:t xml:space="preserve"> </w:t>
      </w:r>
    </w:p>
    <w:p w14:paraId="5AA38341" w14:textId="190765EC" w:rsidR="00B3350C" w:rsidRDefault="00B3350C" w:rsidP="00601019">
      <w:pPr>
        <w:rPr>
          <w:rFonts w:ascii="Times New Roman" w:hAnsi="Times New Roman" w:cs="Times New Roman"/>
        </w:rPr>
      </w:pPr>
    </w:p>
    <w:p w14:paraId="5631969C" w14:textId="25CD9176" w:rsidR="00FE4F43" w:rsidRPr="00FE4F43" w:rsidRDefault="00FE4F43" w:rsidP="00601019">
      <w:pPr>
        <w:rPr>
          <w:rFonts w:ascii="Times New Roman" w:hAnsi="Times New Roman" w:cs="Times New Roman"/>
          <w:b/>
          <w:bCs/>
        </w:rPr>
      </w:pPr>
      <w:r w:rsidRPr="00FE4F43">
        <w:rPr>
          <w:rFonts w:ascii="Times New Roman" w:hAnsi="Times New Roman" w:cs="Times New Roman"/>
          <w:b/>
          <w:bCs/>
        </w:rPr>
        <w:t>APPENDIX:</w:t>
      </w:r>
    </w:p>
    <w:p w14:paraId="1E70379A" w14:textId="2702711F" w:rsidR="00FE4F43" w:rsidRPr="00FE4F43" w:rsidRDefault="00FE4F43" w:rsidP="00FE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Demo of Lab 3 can be found in Moodle.</w:t>
      </w:r>
    </w:p>
    <w:sectPr w:rsidR="00FE4F43" w:rsidRPr="00FE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855"/>
    <w:multiLevelType w:val="hybridMultilevel"/>
    <w:tmpl w:val="19E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5205"/>
    <w:multiLevelType w:val="hybridMultilevel"/>
    <w:tmpl w:val="0918624C"/>
    <w:lvl w:ilvl="0" w:tplc="70BA14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550F"/>
    <w:multiLevelType w:val="hybridMultilevel"/>
    <w:tmpl w:val="7F7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4B17"/>
    <w:multiLevelType w:val="hybridMultilevel"/>
    <w:tmpl w:val="0C989956"/>
    <w:lvl w:ilvl="0" w:tplc="82BABD8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95500AA"/>
    <w:multiLevelType w:val="hybridMultilevel"/>
    <w:tmpl w:val="BCCEC1FE"/>
    <w:lvl w:ilvl="0" w:tplc="4552DCD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352B9"/>
    <w:multiLevelType w:val="multilevel"/>
    <w:tmpl w:val="8A4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31DD9"/>
    <w:multiLevelType w:val="hybridMultilevel"/>
    <w:tmpl w:val="518282DA"/>
    <w:lvl w:ilvl="0" w:tplc="332C9C3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57A2"/>
    <w:multiLevelType w:val="hybridMultilevel"/>
    <w:tmpl w:val="DA628B70"/>
    <w:lvl w:ilvl="0" w:tplc="C65EB4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01147"/>
    <w:multiLevelType w:val="multilevel"/>
    <w:tmpl w:val="AA04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510BE"/>
    <w:multiLevelType w:val="hybridMultilevel"/>
    <w:tmpl w:val="E71E220E"/>
    <w:lvl w:ilvl="0" w:tplc="17CC6C3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28505387">
    <w:abstractNumId w:val="2"/>
  </w:num>
  <w:num w:numId="2" w16cid:durableId="1305308499">
    <w:abstractNumId w:val="7"/>
  </w:num>
  <w:num w:numId="3" w16cid:durableId="1707028033">
    <w:abstractNumId w:val="3"/>
  </w:num>
  <w:num w:numId="4" w16cid:durableId="1954944745">
    <w:abstractNumId w:val="9"/>
  </w:num>
  <w:num w:numId="5" w16cid:durableId="641153077">
    <w:abstractNumId w:val="0"/>
  </w:num>
  <w:num w:numId="6" w16cid:durableId="1960915813">
    <w:abstractNumId w:val="8"/>
  </w:num>
  <w:num w:numId="7" w16cid:durableId="2101100732">
    <w:abstractNumId w:val="5"/>
  </w:num>
  <w:num w:numId="8" w16cid:durableId="1113019718">
    <w:abstractNumId w:val="6"/>
  </w:num>
  <w:num w:numId="9" w16cid:durableId="1570648130">
    <w:abstractNumId w:val="4"/>
  </w:num>
  <w:num w:numId="10" w16cid:durableId="68748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1B"/>
    <w:rsid w:val="000B09BA"/>
    <w:rsid w:val="00122C8B"/>
    <w:rsid w:val="00127B9C"/>
    <w:rsid w:val="0026511D"/>
    <w:rsid w:val="00347BCA"/>
    <w:rsid w:val="00395FC8"/>
    <w:rsid w:val="005525E7"/>
    <w:rsid w:val="00581D7C"/>
    <w:rsid w:val="00601019"/>
    <w:rsid w:val="007137C8"/>
    <w:rsid w:val="008448D3"/>
    <w:rsid w:val="009C2721"/>
    <w:rsid w:val="00A61E2F"/>
    <w:rsid w:val="00A861A6"/>
    <w:rsid w:val="00AE6C3A"/>
    <w:rsid w:val="00B3350C"/>
    <w:rsid w:val="00B52293"/>
    <w:rsid w:val="00B57C30"/>
    <w:rsid w:val="00BC56F5"/>
    <w:rsid w:val="00C3017E"/>
    <w:rsid w:val="00DB161B"/>
    <w:rsid w:val="00DC1DA5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376F"/>
  <w15:chartTrackingRefBased/>
  <w15:docId w15:val="{EDEE1B7C-2BC9-4CF3-BAB8-74058AED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0F0F-ADF6-46BC-B253-C43866B2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Çivisöken</dc:creator>
  <cp:keywords/>
  <dc:description/>
  <cp:lastModifiedBy>Efe Civisoken</cp:lastModifiedBy>
  <cp:revision>5</cp:revision>
  <dcterms:created xsi:type="dcterms:W3CDTF">2025-02-13T18:24:00Z</dcterms:created>
  <dcterms:modified xsi:type="dcterms:W3CDTF">2025-02-27T02:15:00Z</dcterms:modified>
</cp:coreProperties>
</file>