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Full Stack Developer | Python Developer | Data Engineer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Full Stack Developer with 5+ years of experience architecting production platforms across web, cloud, and native mobile. Shipped full-stack applications (FastAPI, Flask, Node.js/Express, React) with 500+ API routes and 88.3% ML prediction accuracy, plus cross-platform mobile apps (Kotlin Multiplatform, Capacitor) running natively on iOS, Android, and Web from a single codebase. Experienced across AWS and Google Cloud Run, integrating both OpenAI and Vertex AI (Gemini) into production features, with engineering practices spanning CI/CD pipelines, JWT/biometric authentication architecture, and observability (Prometheus, Sentry). Demonstrated ability to lead development teams, optimize database systems (25% efficiency improvements), and deploy scalable infrastructure with 99.9% uptime.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Pandas • Tableau • Power BI • Excel • SPSS • Apache Spark • Apache Hive • PostgreSQL • MySQL • Oracle • SQLAlchemy • Sequelize • Drizzle ORM • Prisma • Airtable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Advised students on IGNITE services, wellness resources, and campus events while consistently meeting call-resolution and satisfaction targets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2017 – Oct 2019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(Nov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WonderWorld Learning Adventure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2023 – Nov 2023)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Flutter, Dart, Flame Engine, Python, FastAPI, PostgreSQL, Redis, NumPy, Speech-to-Text, Adaptive Learning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(Feb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2026-07-24T07:06:57.545Z</dcterms:created>
  <dcterms:modified xsi:type="dcterms:W3CDTF">2026-07-24T07:06:57.545Z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