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staging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PostgreSQL • MySQL • SQLAlchemy • Sequelize • Drizzle ORM • Prisma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2024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2026-07-31T01:28:05.410Z</dcterms:created>
  <dcterms:modified xsi:type="dcterms:W3CDTF">2026-07-31T01:28:05.410Z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