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F9241" w14:textId="77777777" w:rsidR="00B6313E" w:rsidRDefault="00A95415">
      <w:pPr>
        <w:pStyle w:val="Textoindependiente"/>
        <w:ind w:left="291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/>
        </w:rPr>
        <w:drawing>
          <wp:inline distT="0" distB="0" distL="0" distR="0" wp14:anchorId="6A64620A" wp14:editId="2812121F">
            <wp:extent cx="2339507" cy="8150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507" cy="8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AB6C" w14:textId="77777777" w:rsidR="00B6313E" w:rsidRDefault="00B6313E">
      <w:pPr>
        <w:pStyle w:val="Textoindependiente"/>
        <w:spacing w:before="2"/>
        <w:rPr>
          <w:rFonts w:ascii="Times New Roman"/>
          <w:sz w:val="15"/>
        </w:rPr>
      </w:pPr>
    </w:p>
    <w:p w14:paraId="153EFF9D" w14:textId="77777777" w:rsidR="00B6313E" w:rsidRDefault="00A95415">
      <w:pPr>
        <w:spacing w:before="93"/>
        <w:ind w:left="1611" w:right="1611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FORMATO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NOTIFICACIÓN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PERSONAS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BLOQUEADAS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“EFE-7”</w:t>
      </w:r>
    </w:p>
    <w:p w14:paraId="2CE0F869" w14:textId="77777777" w:rsidR="00B6313E" w:rsidRDefault="00B6313E">
      <w:pPr>
        <w:pStyle w:val="Textoindependiente"/>
        <w:spacing w:before="3"/>
        <w:rPr>
          <w:rFonts w:ascii="Arial"/>
          <w:b/>
        </w:rPr>
      </w:pPr>
    </w:p>
    <w:p w14:paraId="4DA6ADD5" w14:textId="142049B2" w:rsidR="00B6313E" w:rsidRDefault="00A95415">
      <w:pPr>
        <w:spacing w:before="93"/>
        <w:ind w:left="560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Mérida,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Yucatán,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México.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A:</w:t>
      </w:r>
      <w:r>
        <w:rPr>
          <w:rFonts w:ascii="Arial" w:hAnsi="Arial"/>
          <w:b/>
          <w:spacing w:val="-2"/>
          <w:sz w:val="20"/>
        </w:rPr>
        <w:t xml:space="preserve"> </w:t>
      </w:r>
      <w:bookmarkStart w:id="0" w:name="Fecha"/>
      <w:r w:rsidR="0028544E">
        <w:rPr>
          <w:rFonts w:ascii="Arial" w:hAnsi="Arial" w:cs="Arial"/>
          <w:sz w:val="20"/>
          <w:szCs w:val="20"/>
          <w:lang w:val="es-MX"/>
        </w:rPr>
        <w:t>Fecha</w:t>
      </w:r>
      <w:bookmarkEnd w:id="0"/>
    </w:p>
    <w:p w14:paraId="0E67AE7B" w14:textId="77777777" w:rsidR="00B6313E" w:rsidRDefault="00A95415">
      <w:pPr>
        <w:pStyle w:val="Ttulo1"/>
        <w:spacing w:before="61" w:line="252" w:lineRule="exact"/>
      </w:pPr>
      <w:r>
        <w:t>Centro</w:t>
      </w:r>
      <w:r>
        <w:rPr>
          <w:spacing w:val="-1"/>
        </w:rPr>
        <w:t xml:space="preserve"> </w:t>
      </w:r>
      <w:r>
        <w:t>Cambiario</w:t>
      </w:r>
      <w:r>
        <w:rPr>
          <w:spacing w:val="-4"/>
        </w:rPr>
        <w:t xml:space="preserve"> </w:t>
      </w:r>
      <w:r>
        <w:t>Meritrade</w:t>
      </w:r>
      <w:r>
        <w:rPr>
          <w:spacing w:val="-1"/>
        </w:rPr>
        <w:t xml:space="preserve"> </w:t>
      </w:r>
      <w:r>
        <w:t>S.A. de</w:t>
      </w:r>
      <w:r>
        <w:rPr>
          <w:spacing w:val="-5"/>
        </w:rPr>
        <w:t xml:space="preserve"> </w:t>
      </w:r>
      <w:r>
        <w:t>C.V.</w:t>
      </w:r>
    </w:p>
    <w:p w14:paraId="3A9D5FF4" w14:textId="77777777" w:rsidR="00B6313E" w:rsidRDefault="00A95415">
      <w:pPr>
        <w:spacing w:line="229" w:lineRule="exact"/>
        <w:ind w:left="100"/>
        <w:rPr>
          <w:rFonts w:ascii="Arial MT"/>
          <w:sz w:val="20"/>
        </w:rPr>
      </w:pPr>
      <w:r>
        <w:rPr>
          <w:rFonts w:ascii="Arial MT"/>
          <w:sz w:val="20"/>
        </w:rPr>
        <w:t>RFC: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CCM121002HZ4</w:t>
      </w:r>
    </w:p>
    <w:p w14:paraId="4276E11E" w14:textId="77777777" w:rsidR="00B6313E" w:rsidRDefault="00A95415">
      <w:pPr>
        <w:ind w:left="100"/>
        <w:rPr>
          <w:rFonts w:ascii="Arial MT"/>
          <w:sz w:val="20"/>
        </w:rPr>
      </w:pPr>
      <w:r>
        <w:rPr>
          <w:rFonts w:ascii="Arial MT"/>
          <w:sz w:val="20"/>
        </w:rPr>
        <w:t>Registro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la</w:t>
      </w:r>
      <w:r>
        <w:rPr>
          <w:rFonts w:ascii="Arial MT"/>
          <w:spacing w:val="51"/>
          <w:sz w:val="20"/>
        </w:rPr>
        <w:t xml:space="preserve"> </w:t>
      </w:r>
      <w:r>
        <w:rPr>
          <w:rFonts w:ascii="Arial MT"/>
          <w:sz w:val="20"/>
        </w:rPr>
        <w:t>CNBV: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21624del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05 de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Noviembre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2012</w:t>
      </w:r>
    </w:p>
    <w:p w14:paraId="65A70EB1" w14:textId="32F6CF99" w:rsidR="00B6313E" w:rsidRDefault="00A95415">
      <w:pPr>
        <w:ind w:left="100" w:right="2968"/>
        <w:rPr>
          <w:rFonts w:ascii="Arial MT"/>
          <w:sz w:val="20"/>
        </w:rPr>
      </w:pPr>
      <w:r>
        <w:rPr>
          <w:rFonts w:ascii="Arial MT"/>
          <w:sz w:val="20"/>
        </w:rPr>
        <w:t>Vigencia del Registro: Del 01 de Agosto del 20</w:t>
      </w:r>
      <w:r w:rsidR="00CB7292">
        <w:rPr>
          <w:rFonts w:ascii="Arial MT"/>
          <w:sz w:val="20"/>
        </w:rPr>
        <w:t>23</w:t>
      </w:r>
      <w:r>
        <w:rPr>
          <w:rFonts w:ascii="Arial MT"/>
          <w:sz w:val="20"/>
        </w:rPr>
        <w:t xml:space="preserve"> al 31 de Julio del 202</w:t>
      </w:r>
      <w:r w:rsidR="00CB7292">
        <w:rPr>
          <w:rFonts w:ascii="Arial MT"/>
          <w:sz w:val="20"/>
        </w:rPr>
        <w:t>6</w:t>
      </w:r>
      <w:r>
        <w:rPr>
          <w:rFonts w:ascii="Arial MT"/>
          <w:sz w:val="20"/>
        </w:rPr>
        <w:t>.</w:t>
      </w:r>
      <w:r>
        <w:rPr>
          <w:rFonts w:ascii="Arial MT"/>
          <w:spacing w:val="-54"/>
          <w:sz w:val="20"/>
        </w:rPr>
        <w:t xml:space="preserve"> </w:t>
      </w:r>
      <w:r>
        <w:rPr>
          <w:rFonts w:ascii="Arial MT"/>
          <w:sz w:val="20"/>
        </w:rPr>
        <w:t>Socio ANCEC-TD: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315</w:t>
      </w:r>
    </w:p>
    <w:p w14:paraId="54EB917D" w14:textId="77777777" w:rsidR="00B6313E" w:rsidRDefault="00B6313E">
      <w:pPr>
        <w:pStyle w:val="Textoindependiente"/>
        <w:rPr>
          <w:rFonts w:ascii="Arial MT"/>
        </w:rPr>
      </w:pPr>
    </w:p>
    <w:p w14:paraId="1774ADFE" w14:textId="679629BC" w:rsidR="00C123D2" w:rsidRDefault="00B83436" w:rsidP="00C123D2">
      <w:pPr>
        <w:widowControl/>
        <w:autoSpaceDE/>
        <w:autoSpaceDN/>
        <w:spacing w:line="360" w:lineRule="auto"/>
        <w:ind w:left="720"/>
        <w:jc w:val="both"/>
        <w:rPr>
          <w:rFonts w:eastAsia="Times New Roman" w:cs="Arial"/>
        </w:rPr>
      </w:pPr>
      <w:bookmarkStart w:id="1" w:name="Nombre"/>
      <w:r>
        <w:rPr>
          <w:rFonts w:cs="Arial"/>
        </w:rPr>
        <w:t xml:space="preserve">Nombre: </w:t>
      </w:r>
      <w:r w:rsidR="00C123D2">
        <w:rPr>
          <w:rFonts w:cs="Arial"/>
        </w:rPr>
        <w:t>Nombre</w:t>
      </w:r>
      <w:bookmarkEnd w:id="1"/>
      <w:r w:rsidR="00C123D2">
        <w:rPr>
          <w:rFonts w:cs="Arial"/>
        </w:rPr>
        <w:t xml:space="preserve">          </w:t>
      </w:r>
    </w:p>
    <w:p w14:paraId="11ECC003" w14:textId="07FCA7AA" w:rsidR="00A95415" w:rsidRDefault="00A95415" w:rsidP="00A95415">
      <w:pPr>
        <w:tabs>
          <w:tab w:val="left" w:pos="821"/>
        </w:tabs>
        <w:spacing w:line="417" w:lineRule="auto"/>
        <w:ind w:right="5167"/>
      </w:pPr>
    </w:p>
    <w:p w14:paraId="6CEFDCD5" w14:textId="0CF0EE25" w:rsidR="00B6313E" w:rsidRDefault="00A95415" w:rsidP="00A95415">
      <w:pPr>
        <w:tabs>
          <w:tab w:val="left" w:pos="821"/>
        </w:tabs>
        <w:spacing w:line="417" w:lineRule="auto"/>
        <w:ind w:right="5167"/>
      </w:pPr>
      <w:r>
        <w:t xml:space="preserve">  Apreciable Usuario;</w:t>
      </w:r>
    </w:p>
    <w:p w14:paraId="48F7D46F" w14:textId="77777777" w:rsidR="00B6313E" w:rsidRDefault="00A95415">
      <w:pPr>
        <w:spacing w:before="4"/>
        <w:ind w:left="100" w:right="189"/>
        <w:rPr>
          <w:b/>
        </w:rPr>
      </w:pPr>
      <w:r>
        <w:t>Por medio de la presente se le notifica que, de acuerdo a los datos proporcionados por usted al</w:t>
      </w:r>
      <w:r>
        <w:rPr>
          <w:spacing w:val="1"/>
        </w:rPr>
        <w:t xml:space="preserve"> </w:t>
      </w:r>
      <w:r>
        <w:t xml:space="preserve">momento de llevar a cabo el debido proceso de identificación, ha sido identificado dentro de la </w:t>
      </w:r>
      <w:r>
        <w:rPr>
          <w:b/>
        </w:rPr>
        <w:t>Lista de</w:t>
      </w:r>
      <w:r>
        <w:rPr>
          <w:b/>
          <w:spacing w:val="-47"/>
        </w:rPr>
        <w:t xml:space="preserve"> </w:t>
      </w:r>
      <w:r>
        <w:rPr>
          <w:b/>
        </w:rPr>
        <w:t xml:space="preserve">Personas Bloqueadas </w:t>
      </w:r>
      <w:r>
        <w:t xml:space="preserve">puesta a disposición de los Centros Cambiarios por la </w:t>
      </w:r>
      <w:r>
        <w:rPr>
          <w:b/>
        </w:rPr>
        <w:t>Secretaría de Hacienda y</w:t>
      </w:r>
      <w:r>
        <w:rPr>
          <w:b/>
          <w:spacing w:val="1"/>
        </w:rPr>
        <w:t xml:space="preserve"> </w:t>
      </w:r>
      <w:r>
        <w:rPr>
          <w:b/>
        </w:rPr>
        <w:t>Crédito</w:t>
      </w:r>
      <w:r>
        <w:rPr>
          <w:b/>
          <w:spacing w:val="-2"/>
        </w:rPr>
        <w:t xml:space="preserve"> </w:t>
      </w:r>
      <w:r>
        <w:rPr>
          <w:b/>
        </w:rPr>
        <w:t xml:space="preserve">Público </w:t>
      </w:r>
      <w:r>
        <w:t>a</w:t>
      </w:r>
      <w:r>
        <w:rPr>
          <w:spacing w:val="-1"/>
        </w:rPr>
        <w:t xml:space="preserve"> </w:t>
      </w:r>
      <w:r>
        <w:t>través de</w:t>
      </w:r>
      <w:r>
        <w:rPr>
          <w:spacing w:val="-3"/>
        </w:rPr>
        <w:t xml:space="preserve"> </w:t>
      </w:r>
      <w:r>
        <w:t xml:space="preserve">la </w:t>
      </w:r>
      <w:r>
        <w:rPr>
          <w:b/>
        </w:rPr>
        <w:t>Comisión</w:t>
      </w:r>
      <w:r>
        <w:rPr>
          <w:b/>
          <w:spacing w:val="-1"/>
        </w:rPr>
        <w:t xml:space="preserve"> </w:t>
      </w:r>
      <w:r>
        <w:rPr>
          <w:b/>
        </w:rPr>
        <w:t>Nacional</w:t>
      </w:r>
      <w:r>
        <w:rPr>
          <w:b/>
          <w:spacing w:val="-2"/>
        </w:rPr>
        <w:t xml:space="preserve"> </w:t>
      </w:r>
      <w:r>
        <w:rPr>
          <w:b/>
        </w:rPr>
        <w:t>Bancaria</w:t>
      </w:r>
      <w:r>
        <w:rPr>
          <w:b/>
          <w:spacing w:val="-2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Valores.</w:t>
      </w:r>
    </w:p>
    <w:p w14:paraId="669D864E" w14:textId="77777777" w:rsidR="00B6313E" w:rsidRDefault="00B6313E">
      <w:pPr>
        <w:pStyle w:val="Textoindependiente"/>
        <w:spacing w:before="4"/>
        <w:rPr>
          <w:b/>
          <w:sz w:val="16"/>
        </w:rPr>
      </w:pPr>
    </w:p>
    <w:p w14:paraId="44365253" w14:textId="77777777" w:rsidR="00B6313E" w:rsidRDefault="00A95415">
      <w:pPr>
        <w:pStyle w:val="Ttulo1"/>
        <w:rPr>
          <w:rFonts w:ascii="Calibri" w:hAnsi="Calibri"/>
        </w:rPr>
      </w:pPr>
      <w:r>
        <w:rPr>
          <w:rFonts w:ascii="Calibri" w:hAnsi="Calibri"/>
        </w:rPr>
        <w:t>Fundamento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Jurídico:</w:t>
      </w:r>
    </w:p>
    <w:p w14:paraId="73011AE2" w14:textId="77777777" w:rsidR="00B6313E" w:rsidRDefault="00B6313E">
      <w:pPr>
        <w:pStyle w:val="Textoindependiente"/>
        <w:spacing w:before="4"/>
        <w:rPr>
          <w:b/>
          <w:sz w:val="16"/>
        </w:rPr>
      </w:pPr>
    </w:p>
    <w:p w14:paraId="0C713D0D" w14:textId="77777777" w:rsidR="00B6313E" w:rsidRDefault="00A95415">
      <w:pPr>
        <w:ind w:left="100" w:right="138"/>
        <w:jc w:val="both"/>
        <w:rPr>
          <w:i/>
        </w:rPr>
      </w:pPr>
      <w:r>
        <w:rPr>
          <w:i/>
        </w:rPr>
        <w:t>Disposiciones de carácter general a que se refiere el artículo 95 Bis de la Ley General de Organizaciones y</w:t>
      </w:r>
      <w:r>
        <w:rPr>
          <w:i/>
          <w:spacing w:val="-47"/>
        </w:rPr>
        <w:t xml:space="preserve"> </w:t>
      </w:r>
      <w:r>
        <w:rPr>
          <w:i/>
        </w:rPr>
        <w:t>Actividades Auxiliares del Crédito, aplicables a los centros cambiarios a que se refiere el artículo 81-A del</w:t>
      </w:r>
      <w:r>
        <w:rPr>
          <w:i/>
          <w:spacing w:val="-47"/>
        </w:rPr>
        <w:t xml:space="preserve"> </w:t>
      </w:r>
      <w:r>
        <w:rPr>
          <w:i/>
        </w:rPr>
        <w:t>mismo</w:t>
      </w:r>
      <w:r>
        <w:rPr>
          <w:i/>
          <w:spacing w:val="-1"/>
        </w:rPr>
        <w:t xml:space="preserve"> </w:t>
      </w:r>
      <w:r>
        <w:rPr>
          <w:i/>
        </w:rPr>
        <w:t>ordenamiento; disposiciones</w:t>
      </w:r>
      <w:r>
        <w:rPr>
          <w:i/>
          <w:spacing w:val="1"/>
        </w:rPr>
        <w:t xml:space="preserve"> </w:t>
      </w:r>
      <w:r>
        <w:rPr>
          <w:i/>
        </w:rPr>
        <w:t>número 59 y</w:t>
      </w:r>
      <w:r>
        <w:rPr>
          <w:i/>
          <w:spacing w:val="-3"/>
        </w:rPr>
        <w:t xml:space="preserve"> </w:t>
      </w:r>
      <w:r>
        <w:rPr>
          <w:i/>
        </w:rPr>
        <w:t>60.</w:t>
      </w:r>
    </w:p>
    <w:p w14:paraId="6F3FD364" w14:textId="77777777" w:rsidR="00B6313E" w:rsidRDefault="00B6313E">
      <w:pPr>
        <w:pStyle w:val="Textoindependiente"/>
        <w:spacing w:before="5"/>
        <w:rPr>
          <w:i/>
          <w:sz w:val="16"/>
        </w:rPr>
      </w:pPr>
    </w:p>
    <w:p w14:paraId="7E9DA1F4" w14:textId="77777777" w:rsidR="00B6313E" w:rsidRDefault="00A95415">
      <w:pPr>
        <w:pStyle w:val="Textoindependiente"/>
        <w:ind w:left="100" w:right="249"/>
      </w:pPr>
      <w:r>
        <w:rPr>
          <w:b/>
        </w:rPr>
        <w:t xml:space="preserve">59ª.- </w:t>
      </w:r>
      <w:r>
        <w:t>En caso de que el Centro Cambiario identifique que dentro de la Lista de Personas Bloqueadas, se</w:t>
      </w:r>
      <w:r>
        <w:rPr>
          <w:spacing w:val="-47"/>
        </w:rPr>
        <w:t xml:space="preserve"> </w:t>
      </w:r>
      <w:r>
        <w:t>encuentra</w:t>
      </w:r>
      <w:r>
        <w:rPr>
          <w:spacing w:val="-3"/>
        </w:rPr>
        <w:t xml:space="preserve"> </w:t>
      </w:r>
      <w:r>
        <w:t>el nombre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 sus</w:t>
      </w:r>
      <w:r>
        <w:rPr>
          <w:spacing w:val="-3"/>
        </w:rPr>
        <w:t xml:space="preserve"> </w:t>
      </w:r>
      <w:r>
        <w:t>Usuarios,</w:t>
      </w:r>
      <w:r>
        <w:rPr>
          <w:spacing w:val="-1"/>
        </w:rPr>
        <w:t xml:space="preserve"> </w:t>
      </w:r>
      <w:r>
        <w:t>deberá tomar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medidas:</w:t>
      </w:r>
    </w:p>
    <w:p w14:paraId="005B0CF3" w14:textId="77777777" w:rsidR="00B6313E" w:rsidRDefault="00B6313E">
      <w:pPr>
        <w:pStyle w:val="Textoindependiente"/>
        <w:spacing w:before="4"/>
        <w:rPr>
          <w:sz w:val="16"/>
        </w:rPr>
      </w:pPr>
    </w:p>
    <w:p w14:paraId="400C6AC5" w14:textId="77777777" w:rsidR="00B6313E" w:rsidRDefault="00A95415">
      <w:pPr>
        <w:pStyle w:val="Prrafodelista"/>
        <w:numPr>
          <w:ilvl w:val="0"/>
          <w:numId w:val="2"/>
        </w:numPr>
        <w:tabs>
          <w:tab w:val="left" w:pos="261"/>
        </w:tabs>
        <w:ind w:right="164" w:firstLine="0"/>
      </w:pPr>
      <w:r>
        <w:t>Suspender de manera inmediata la realización de cualquier acto, Operación o servicio relacionado con</w:t>
      </w:r>
      <w:r>
        <w:rPr>
          <w:spacing w:val="-4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identificado</w:t>
      </w:r>
      <w:r>
        <w:rPr>
          <w:spacing w:val="-1"/>
        </w:rPr>
        <w:t xml:space="preserve"> </w:t>
      </w:r>
      <w:r>
        <w:t>en la Lista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Personas Bloqueadas, y</w:t>
      </w:r>
    </w:p>
    <w:p w14:paraId="3768CCA7" w14:textId="77777777" w:rsidR="00B6313E" w:rsidRDefault="00B6313E">
      <w:pPr>
        <w:pStyle w:val="Textoindependiente"/>
        <w:spacing w:before="4"/>
        <w:rPr>
          <w:sz w:val="16"/>
        </w:rPr>
      </w:pPr>
    </w:p>
    <w:p w14:paraId="4A7FF6AA" w14:textId="77777777" w:rsidR="00B6313E" w:rsidRDefault="00A95415">
      <w:pPr>
        <w:pStyle w:val="Prrafodelista"/>
        <w:numPr>
          <w:ilvl w:val="0"/>
          <w:numId w:val="2"/>
        </w:numPr>
        <w:tabs>
          <w:tab w:val="left" w:pos="317"/>
        </w:tabs>
        <w:spacing w:before="1"/>
        <w:ind w:right="254" w:firstLine="0"/>
      </w:pPr>
      <w:r>
        <w:t>Remitir a la Secretaría, por conducto de la Comisión, dentro de las veinticuatro horas contadas a</w:t>
      </w:r>
      <w:r>
        <w:rPr>
          <w:spacing w:val="1"/>
        </w:rPr>
        <w:t xml:space="preserve"> </w:t>
      </w:r>
      <w:r>
        <w:t>partir de que conozca dicha información, un reporte de Operación Inusual, en términos de la 28ª de las</w:t>
      </w:r>
      <w:r>
        <w:rPr>
          <w:spacing w:val="-47"/>
        </w:rPr>
        <w:t xml:space="preserve"> </w:t>
      </w:r>
      <w:r>
        <w:t>presentes Disposiciones en el que, en la columna de descripción de la Operación se deberá insertar la</w:t>
      </w:r>
      <w:r>
        <w:rPr>
          <w:spacing w:val="1"/>
        </w:rPr>
        <w:t xml:space="preserve"> </w:t>
      </w:r>
      <w:r>
        <w:t>leyenda</w:t>
      </w:r>
      <w:r>
        <w:rPr>
          <w:spacing w:val="-2"/>
        </w:rPr>
        <w:t xml:space="preserve"> </w:t>
      </w:r>
      <w:r>
        <w:t>"Lista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Bloqueadas".</w:t>
      </w:r>
    </w:p>
    <w:p w14:paraId="2A26A2FD" w14:textId="77777777" w:rsidR="00B6313E" w:rsidRDefault="00B6313E">
      <w:pPr>
        <w:pStyle w:val="Textoindependiente"/>
        <w:spacing w:before="5"/>
        <w:rPr>
          <w:sz w:val="16"/>
        </w:rPr>
      </w:pPr>
    </w:p>
    <w:p w14:paraId="27478579" w14:textId="77777777" w:rsidR="00B6313E" w:rsidRDefault="00A95415">
      <w:pPr>
        <w:pStyle w:val="Textoindependiente"/>
        <w:ind w:left="100" w:right="111"/>
      </w:pPr>
      <w:r>
        <w:t>Los Centros Cambiarios que en términos de la presente Disposición hayan suspendido los actos,</w:t>
      </w:r>
      <w:r>
        <w:rPr>
          <w:spacing w:val="1"/>
        </w:rPr>
        <w:t xml:space="preserve"> </w:t>
      </w:r>
      <w:r>
        <w:t>Operaciones o servicios con sus Usuarios, de manera inmediata deberán hacer de su conocimiento dicha</w:t>
      </w:r>
      <w:r>
        <w:rPr>
          <w:spacing w:val="-47"/>
        </w:rPr>
        <w:t xml:space="preserve"> </w:t>
      </w:r>
      <w:r>
        <w:t>situación por</w:t>
      </w:r>
      <w:r>
        <w:rPr>
          <w:spacing w:val="1"/>
        </w:rPr>
        <w:t xml:space="preserve"> </w:t>
      </w:r>
      <w:r>
        <w:t>escrito,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deberá informar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dichos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podrán</w:t>
      </w:r>
      <w:r>
        <w:rPr>
          <w:spacing w:val="-2"/>
        </w:rPr>
        <w:t xml:space="preserve"> </w:t>
      </w:r>
      <w:r>
        <w:t>acudir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autoridad</w:t>
      </w:r>
      <w:r>
        <w:rPr>
          <w:spacing w:val="-2"/>
        </w:rPr>
        <w:t xml:space="preserve"> </w:t>
      </w:r>
      <w:r>
        <w:t>competente para efectos</w:t>
      </w:r>
      <w:r>
        <w:rPr>
          <w:spacing w:val="-4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60ª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 presentes Disposiciones.</w:t>
      </w:r>
    </w:p>
    <w:p w14:paraId="7DD84A52" w14:textId="77777777" w:rsidR="00B6313E" w:rsidRDefault="00B6313E">
      <w:pPr>
        <w:pStyle w:val="Textoindependiente"/>
        <w:spacing w:before="5"/>
        <w:rPr>
          <w:sz w:val="16"/>
        </w:rPr>
      </w:pPr>
    </w:p>
    <w:p w14:paraId="6DA8240C" w14:textId="77777777" w:rsidR="00B6313E" w:rsidRDefault="00A95415">
      <w:pPr>
        <w:pStyle w:val="Textoindependiente"/>
        <w:ind w:left="100" w:right="194"/>
        <w:jc w:val="both"/>
      </w:pPr>
      <w:r>
        <w:rPr>
          <w:b/>
        </w:rPr>
        <w:t xml:space="preserve">60ª.- </w:t>
      </w:r>
      <w:r>
        <w:t>Las personas que hayan sido incluidas en la Lista de Personas Bloqueadas podrán hacer valer sus</w:t>
      </w:r>
      <w:r>
        <w:rPr>
          <w:spacing w:val="1"/>
        </w:rPr>
        <w:t xml:space="preserve"> </w:t>
      </w:r>
      <w:r>
        <w:t>derechos</w:t>
      </w:r>
      <w:r>
        <w:rPr>
          <w:spacing w:val="-2"/>
        </w:rPr>
        <w:t xml:space="preserve"> </w:t>
      </w:r>
      <w:r>
        <w:t>ante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Titular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Unidad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Inteligencia</w:t>
      </w:r>
      <w:r>
        <w:rPr>
          <w:spacing w:val="-1"/>
        </w:rPr>
        <w:t xml:space="preserve"> </w:t>
      </w:r>
      <w:r>
        <w:t>Financiera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Secretaría</w:t>
      </w:r>
      <w:r>
        <w:rPr>
          <w:spacing w:val="-2"/>
        </w:rPr>
        <w:t xml:space="preserve"> </w:t>
      </w:r>
      <w:r>
        <w:t>conforme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siguiente:</w:t>
      </w:r>
    </w:p>
    <w:p w14:paraId="667BCEBA" w14:textId="77777777" w:rsidR="00B6313E" w:rsidRDefault="00B6313E">
      <w:pPr>
        <w:pStyle w:val="Textoindependiente"/>
        <w:spacing w:before="4"/>
        <w:rPr>
          <w:sz w:val="16"/>
        </w:rPr>
      </w:pPr>
    </w:p>
    <w:p w14:paraId="36B6A4D7" w14:textId="77777777" w:rsidR="00B6313E" w:rsidRDefault="00A95415">
      <w:pPr>
        <w:pStyle w:val="Prrafodelista"/>
        <w:numPr>
          <w:ilvl w:val="0"/>
          <w:numId w:val="1"/>
        </w:numPr>
        <w:tabs>
          <w:tab w:val="left" w:pos="261"/>
        </w:tabs>
        <w:ind w:right="192" w:firstLine="0"/>
      </w:pPr>
      <w:r>
        <w:t>Se otorgará audiencia al interesado para que dentro del plazo de diez días hábiles, contado a partir de</w:t>
      </w:r>
      <w:r>
        <w:rPr>
          <w:spacing w:val="-47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tenga</w:t>
      </w:r>
      <w:r>
        <w:rPr>
          <w:spacing w:val="-1"/>
        </w:rPr>
        <w:t xml:space="preserve"> </w:t>
      </w:r>
      <w:r>
        <w:t>conocimiento 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suspensión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 se refiere la</w:t>
      </w:r>
      <w:r>
        <w:rPr>
          <w:spacing w:val="-4"/>
        </w:rPr>
        <w:t xml:space="preserve"> </w:t>
      </w:r>
      <w:r>
        <w:t>Disposición</w:t>
      </w:r>
      <w:r>
        <w:rPr>
          <w:spacing w:val="-2"/>
        </w:rPr>
        <w:t xml:space="preserve"> </w:t>
      </w:r>
      <w:r>
        <w:t>59ª</w:t>
      </w:r>
      <w:r>
        <w:rPr>
          <w:spacing w:val="-1"/>
        </w:rPr>
        <w:t xml:space="preserve"> </w:t>
      </w:r>
      <w:r>
        <w:t>anterior,</w:t>
      </w:r>
      <w:r>
        <w:rPr>
          <w:spacing w:val="-3"/>
        </w:rPr>
        <w:t xml:space="preserve"> </w:t>
      </w:r>
      <w:r>
        <w:t>manifieste</w:t>
      </w:r>
      <w:r>
        <w:rPr>
          <w:spacing w:val="-1"/>
        </w:rPr>
        <w:t xml:space="preserve"> </w:t>
      </w:r>
      <w:r>
        <w:t>por</w:t>
      </w:r>
    </w:p>
    <w:p w14:paraId="17DE9BD5" w14:textId="77777777" w:rsidR="00B6313E" w:rsidRDefault="00B6313E">
      <w:pPr>
        <w:sectPr w:rsidR="00B6313E">
          <w:type w:val="continuous"/>
          <w:pgSz w:w="12240" w:h="15840"/>
          <w:pgMar w:top="8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0CF80B" w14:textId="77777777" w:rsidR="00B6313E" w:rsidRDefault="00A95415">
      <w:pPr>
        <w:pStyle w:val="Textoindependiente"/>
        <w:spacing w:before="29"/>
        <w:ind w:left="100" w:right="120"/>
      </w:pPr>
      <w:r>
        <w:lastRenderedPageBreak/>
        <w:t>escrito lo que a su interés convenga, aporte elementos de prueba y formule alegatos. El Titular de la</w:t>
      </w:r>
      <w:r>
        <w:rPr>
          <w:spacing w:val="1"/>
        </w:rPr>
        <w:t xml:space="preserve"> </w:t>
      </w:r>
      <w:r>
        <w:t>Unidad de Inteligencia Financiera, a petición de parte, podrá ampliar por una sola ocasión el plazo a que</w:t>
      </w:r>
      <w:r>
        <w:rPr>
          <w:spacing w:val="-47"/>
        </w:rPr>
        <w:t xml:space="preserve"> </w:t>
      </w:r>
      <w:r>
        <w:t>se refiere esta fracción, hasta por el mismo lapso, para lo cual considerará las circunstancias particulares</w:t>
      </w:r>
      <w:r>
        <w:rPr>
          <w:spacing w:val="-47"/>
        </w:rPr>
        <w:t xml:space="preserve"> </w:t>
      </w:r>
      <w:r>
        <w:t>del caso.</w:t>
      </w:r>
    </w:p>
    <w:p w14:paraId="5694AAA4" w14:textId="77777777" w:rsidR="00B6313E" w:rsidRDefault="00B6313E">
      <w:pPr>
        <w:pStyle w:val="Textoindependiente"/>
        <w:spacing w:before="5"/>
        <w:rPr>
          <w:sz w:val="16"/>
        </w:rPr>
      </w:pPr>
    </w:p>
    <w:p w14:paraId="20633DF5" w14:textId="77777777" w:rsidR="00B6313E" w:rsidRDefault="00A95415">
      <w:pPr>
        <w:pStyle w:val="Prrafodelista"/>
        <w:numPr>
          <w:ilvl w:val="0"/>
          <w:numId w:val="1"/>
        </w:numPr>
        <w:tabs>
          <w:tab w:val="left" w:pos="317"/>
        </w:tabs>
        <w:ind w:right="416" w:firstLine="0"/>
      </w:pPr>
      <w:r>
        <w:t>El Titular de la Unidad de Inteligencia Financiera, dentro de los diez días hábiles siguientes a que se</w:t>
      </w:r>
      <w:r>
        <w:rPr>
          <w:spacing w:val="-47"/>
        </w:rPr>
        <w:t xml:space="preserve"> </w:t>
      </w:r>
      <w:r>
        <w:t>presente el interesado en términos de la fracción I anterior, emitirá resolución por la cual funde y</w:t>
      </w:r>
      <w:r>
        <w:rPr>
          <w:spacing w:val="1"/>
        </w:rPr>
        <w:t xml:space="preserve"> </w:t>
      </w:r>
      <w:r>
        <w:t>motive su</w:t>
      </w:r>
      <w:r>
        <w:rPr>
          <w:spacing w:val="-1"/>
        </w:rPr>
        <w:t xml:space="preserve"> </w:t>
      </w:r>
      <w:r>
        <w:t>inclusión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Bloqueadas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procede</w:t>
      </w:r>
      <w:r>
        <w:rPr>
          <w:spacing w:val="-2"/>
        </w:rPr>
        <w:t xml:space="preserve"> </w:t>
      </w:r>
      <w:r>
        <w:t>o no su eliminación</w:t>
      </w:r>
      <w:r>
        <w:rPr>
          <w:spacing w:val="-2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misma.</w:t>
      </w:r>
    </w:p>
    <w:p w14:paraId="1A4C9475" w14:textId="77777777" w:rsidR="00B6313E" w:rsidRDefault="00B6313E">
      <w:pPr>
        <w:pStyle w:val="Textoindependiente"/>
        <w:spacing w:before="7"/>
        <w:rPr>
          <w:sz w:val="16"/>
        </w:rPr>
      </w:pPr>
    </w:p>
    <w:p w14:paraId="06E805AE" w14:textId="77777777" w:rsidR="00B6313E" w:rsidRDefault="00A95415">
      <w:pPr>
        <w:ind w:left="100"/>
        <w:rPr>
          <w:i/>
        </w:rPr>
      </w:pPr>
      <w:r>
        <w:t>*</w:t>
      </w:r>
      <w:r>
        <w:rPr>
          <w:i/>
          <w:u w:val="single"/>
        </w:rPr>
        <w:t>El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interesado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deberá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dirigirse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para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efectos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lo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anterior a:</w:t>
      </w:r>
    </w:p>
    <w:p w14:paraId="0E2E8808" w14:textId="77777777" w:rsidR="00B6313E" w:rsidRDefault="00B6313E">
      <w:pPr>
        <w:pStyle w:val="Textoindependiente"/>
        <w:spacing w:before="9"/>
        <w:rPr>
          <w:i/>
          <w:sz w:val="11"/>
        </w:rPr>
      </w:pPr>
    </w:p>
    <w:p w14:paraId="2A2547A4" w14:textId="77777777" w:rsidR="00B6313E" w:rsidRDefault="00A95415">
      <w:pPr>
        <w:spacing w:before="56"/>
        <w:ind w:left="100" w:right="5852"/>
        <w:rPr>
          <w:i/>
        </w:rPr>
      </w:pPr>
      <w:r>
        <w:rPr>
          <w:i/>
        </w:rPr>
        <w:t>Unidad de Inteligencia Financiera</w:t>
      </w:r>
      <w:r>
        <w:rPr>
          <w:i/>
          <w:spacing w:val="1"/>
        </w:rPr>
        <w:t xml:space="preserve"> </w:t>
      </w:r>
      <w:r>
        <w:rPr>
          <w:i/>
        </w:rPr>
        <w:t>Secretaría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Hacienda</w:t>
      </w:r>
      <w:r>
        <w:rPr>
          <w:i/>
          <w:spacing w:val="-1"/>
        </w:rPr>
        <w:t xml:space="preserve"> 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rPr>
          <w:i/>
        </w:rPr>
        <w:t>Crédito Público</w:t>
      </w:r>
    </w:p>
    <w:p w14:paraId="733A22E9" w14:textId="77777777" w:rsidR="00B6313E" w:rsidRDefault="00A95415">
      <w:pPr>
        <w:ind w:left="100" w:right="4982"/>
        <w:rPr>
          <w:i/>
        </w:rPr>
      </w:pPr>
      <w:r>
        <w:rPr>
          <w:i/>
        </w:rPr>
        <w:t>Avenida Constituyentes número 1001, Planta Baja</w:t>
      </w:r>
      <w:r>
        <w:rPr>
          <w:i/>
          <w:spacing w:val="-47"/>
        </w:rPr>
        <w:t xml:space="preserve"> </w:t>
      </w:r>
      <w:r>
        <w:rPr>
          <w:i/>
        </w:rPr>
        <w:t>Colonia</w:t>
      </w:r>
      <w:r>
        <w:rPr>
          <w:i/>
          <w:spacing w:val="-2"/>
        </w:rPr>
        <w:t xml:space="preserve"> </w:t>
      </w:r>
      <w:r>
        <w:rPr>
          <w:i/>
        </w:rPr>
        <w:t>Belén de las Flores</w:t>
      </w:r>
    </w:p>
    <w:p w14:paraId="185A37AA" w14:textId="77777777" w:rsidR="00B6313E" w:rsidRDefault="00A95415">
      <w:pPr>
        <w:ind w:left="100" w:right="6110"/>
        <w:rPr>
          <w:i/>
        </w:rPr>
      </w:pPr>
      <w:r>
        <w:rPr>
          <w:i/>
        </w:rPr>
        <w:t>CP 01110 Delegación Álvaro Obregón</w:t>
      </w:r>
      <w:r>
        <w:rPr>
          <w:i/>
          <w:spacing w:val="-47"/>
        </w:rPr>
        <w:t xml:space="preserve"> </w:t>
      </w:r>
      <w:r>
        <w:rPr>
          <w:i/>
        </w:rPr>
        <w:t>México,</w:t>
      </w:r>
      <w:r>
        <w:rPr>
          <w:i/>
          <w:spacing w:val="-2"/>
        </w:rPr>
        <w:t xml:space="preserve"> </w:t>
      </w:r>
      <w:r>
        <w:rPr>
          <w:i/>
        </w:rPr>
        <w:t>Distrito</w:t>
      </w:r>
      <w:r>
        <w:rPr>
          <w:i/>
          <w:spacing w:val="-3"/>
        </w:rPr>
        <w:t xml:space="preserve"> </w:t>
      </w:r>
      <w:r>
        <w:rPr>
          <w:i/>
        </w:rPr>
        <w:t>Federal</w:t>
      </w:r>
    </w:p>
    <w:p w14:paraId="58162157" w14:textId="77777777" w:rsidR="00B6313E" w:rsidRDefault="00B6313E">
      <w:pPr>
        <w:pStyle w:val="Textoindependiente"/>
        <w:spacing w:before="3"/>
        <w:rPr>
          <w:i/>
          <w:sz w:val="16"/>
        </w:rPr>
      </w:pPr>
    </w:p>
    <w:p w14:paraId="454D0F44" w14:textId="48B4FF04" w:rsidR="0028544E" w:rsidRDefault="00A95415" w:rsidP="0028544E">
      <w:pPr>
        <w:widowControl/>
        <w:autoSpaceDE/>
        <w:autoSpaceDN/>
        <w:spacing w:line="360" w:lineRule="auto"/>
        <w:ind w:left="1665" w:firstLine="720"/>
        <w:jc w:val="both"/>
        <w:rPr>
          <w:rFonts w:eastAsia="Times New Roman" w:cs="Arial"/>
        </w:rPr>
      </w:pPr>
      <w:r>
        <w:t>Nombre:</w:t>
      </w:r>
      <w:r w:rsidR="00643080">
        <w:t xml:space="preserve"> ____________________________________</w:t>
      </w:r>
      <w:bookmarkStart w:id="2" w:name="_GoBack"/>
      <w:bookmarkEnd w:id="2"/>
    </w:p>
    <w:p w14:paraId="6409E35D" w14:textId="609900B7" w:rsidR="00B6313E" w:rsidRDefault="00A95415">
      <w:pPr>
        <w:pStyle w:val="Textoindependiente"/>
        <w:tabs>
          <w:tab w:val="left" w:pos="7153"/>
          <w:tab w:val="left" w:pos="7216"/>
        </w:tabs>
        <w:spacing w:before="1" w:line="348" w:lineRule="auto"/>
        <w:ind w:left="2390" w:right="2339" w:hanging="5"/>
        <w:jc w:val="both"/>
      </w:pPr>
      <w:r>
        <w:t>Identificación: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Firma: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sectPr w:rsidR="00B6313E">
      <w:pgSz w:w="12240" w:h="15840"/>
      <w:pgMar w:top="82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526"/>
    <w:multiLevelType w:val="hybridMultilevel"/>
    <w:tmpl w:val="3D345800"/>
    <w:lvl w:ilvl="0" w:tplc="697ADE28">
      <w:start w:val="1"/>
      <w:numFmt w:val="lowerLetter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5F20E2AA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1DE41854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B598FD98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5D365818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2C1EE71A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67A0F452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84FE94BC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64882CF8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C87914"/>
    <w:multiLevelType w:val="hybridMultilevel"/>
    <w:tmpl w:val="67465C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47CF"/>
    <w:multiLevelType w:val="hybridMultilevel"/>
    <w:tmpl w:val="09ECEC80"/>
    <w:lvl w:ilvl="0" w:tplc="9712F304">
      <w:start w:val="1"/>
      <w:numFmt w:val="upperRoman"/>
      <w:lvlText w:val="%1."/>
      <w:lvlJc w:val="left"/>
      <w:pPr>
        <w:ind w:left="100" w:hanging="1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10E8D64">
      <w:numFmt w:val="bullet"/>
      <w:lvlText w:val="•"/>
      <w:lvlJc w:val="left"/>
      <w:pPr>
        <w:ind w:left="1046" w:hanging="161"/>
      </w:pPr>
      <w:rPr>
        <w:rFonts w:hint="default"/>
        <w:lang w:val="es-ES" w:eastAsia="en-US" w:bidi="ar-SA"/>
      </w:rPr>
    </w:lvl>
    <w:lvl w:ilvl="2" w:tplc="A14436E8">
      <w:numFmt w:val="bullet"/>
      <w:lvlText w:val="•"/>
      <w:lvlJc w:val="left"/>
      <w:pPr>
        <w:ind w:left="1992" w:hanging="161"/>
      </w:pPr>
      <w:rPr>
        <w:rFonts w:hint="default"/>
        <w:lang w:val="es-ES" w:eastAsia="en-US" w:bidi="ar-SA"/>
      </w:rPr>
    </w:lvl>
    <w:lvl w:ilvl="3" w:tplc="C166EB02">
      <w:numFmt w:val="bullet"/>
      <w:lvlText w:val="•"/>
      <w:lvlJc w:val="left"/>
      <w:pPr>
        <w:ind w:left="2938" w:hanging="161"/>
      </w:pPr>
      <w:rPr>
        <w:rFonts w:hint="default"/>
        <w:lang w:val="es-ES" w:eastAsia="en-US" w:bidi="ar-SA"/>
      </w:rPr>
    </w:lvl>
    <w:lvl w:ilvl="4" w:tplc="67349D38">
      <w:numFmt w:val="bullet"/>
      <w:lvlText w:val="•"/>
      <w:lvlJc w:val="left"/>
      <w:pPr>
        <w:ind w:left="3884" w:hanging="161"/>
      </w:pPr>
      <w:rPr>
        <w:rFonts w:hint="default"/>
        <w:lang w:val="es-ES" w:eastAsia="en-US" w:bidi="ar-SA"/>
      </w:rPr>
    </w:lvl>
    <w:lvl w:ilvl="5" w:tplc="11D6A568">
      <w:numFmt w:val="bullet"/>
      <w:lvlText w:val="•"/>
      <w:lvlJc w:val="left"/>
      <w:pPr>
        <w:ind w:left="4830" w:hanging="161"/>
      </w:pPr>
      <w:rPr>
        <w:rFonts w:hint="default"/>
        <w:lang w:val="es-ES" w:eastAsia="en-US" w:bidi="ar-SA"/>
      </w:rPr>
    </w:lvl>
    <w:lvl w:ilvl="6" w:tplc="FCACE01C">
      <w:numFmt w:val="bullet"/>
      <w:lvlText w:val="•"/>
      <w:lvlJc w:val="left"/>
      <w:pPr>
        <w:ind w:left="5776" w:hanging="161"/>
      </w:pPr>
      <w:rPr>
        <w:rFonts w:hint="default"/>
        <w:lang w:val="es-ES" w:eastAsia="en-US" w:bidi="ar-SA"/>
      </w:rPr>
    </w:lvl>
    <w:lvl w:ilvl="7" w:tplc="297CDE3C">
      <w:numFmt w:val="bullet"/>
      <w:lvlText w:val="•"/>
      <w:lvlJc w:val="left"/>
      <w:pPr>
        <w:ind w:left="6722" w:hanging="161"/>
      </w:pPr>
      <w:rPr>
        <w:rFonts w:hint="default"/>
        <w:lang w:val="es-ES" w:eastAsia="en-US" w:bidi="ar-SA"/>
      </w:rPr>
    </w:lvl>
    <w:lvl w:ilvl="8" w:tplc="27E4C28C">
      <w:numFmt w:val="bullet"/>
      <w:lvlText w:val="•"/>
      <w:lvlJc w:val="left"/>
      <w:pPr>
        <w:ind w:left="7668" w:hanging="161"/>
      </w:pPr>
      <w:rPr>
        <w:rFonts w:hint="default"/>
        <w:lang w:val="es-ES" w:eastAsia="en-US" w:bidi="ar-SA"/>
      </w:rPr>
    </w:lvl>
  </w:abstractNum>
  <w:abstractNum w:abstractNumId="3" w15:restartNumberingAfterBreak="0">
    <w:nsid w:val="52170DB4"/>
    <w:multiLevelType w:val="hybridMultilevel"/>
    <w:tmpl w:val="A614C87C"/>
    <w:lvl w:ilvl="0" w:tplc="F612B2F6">
      <w:start w:val="1"/>
      <w:numFmt w:val="upperRoman"/>
      <w:lvlText w:val="%1."/>
      <w:lvlJc w:val="left"/>
      <w:pPr>
        <w:ind w:left="100" w:hanging="1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F9E1D92">
      <w:numFmt w:val="bullet"/>
      <w:lvlText w:val="•"/>
      <w:lvlJc w:val="left"/>
      <w:pPr>
        <w:ind w:left="1046" w:hanging="161"/>
      </w:pPr>
      <w:rPr>
        <w:rFonts w:hint="default"/>
        <w:lang w:val="es-ES" w:eastAsia="en-US" w:bidi="ar-SA"/>
      </w:rPr>
    </w:lvl>
    <w:lvl w:ilvl="2" w:tplc="DD5EECE8">
      <w:numFmt w:val="bullet"/>
      <w:lvlText w:val="•"/>
      <w:lvlJc w:val="left"/>
      <w:pPr>
        <w:ind w:left="1992" w:hanging="161"/>
      </w:pPr>
      <w:rPr>
        <w:rFonts w:hint="default"/>
        <w:lang w:val="es-ES" w:eastAsia="en-US" w:bidi="ar-SA"/>
      </w:rPr>
    </w:lvl>
    <w:lvl w:ilvl="3" w:tplc="177A0A3A">
      <w:numFmt w:val="bullet"/>
      <w:lvlText w:val="•"/>
      <w:lvlJc w:val="left"/>
      <w:pPr>
        <w:ind w:left="2938" w:hanging="161"/>
      </w:pPr>
      <w:rPr>
        <w:rFonts w:hint="default"/>
        <w:lang w:val="es-ES" w:eastAsia="en-US" w:bidi="ar-SA"/>
      </w:rPr>
    </w:lvl>
    <w:lvl w:ilvl="4" w:tplc="CA06E6B4">
      <w:numFmt w:val="bullet"/>
      <w:lvlText w:val="•"/>
      <w:lvlJc w:val="left"/>
      <w:pPr>
        <w:ind w:left="3884" w:hanging="161"/>
      </w:pPr>
      <w:rPr>
        <w:rFonts w:hint="default"/>
        <w:lang w:val="es-ES" w:eastAsia="en-US" w:bidi="ar-SA"/>
      </w:rPr>
    </w:lvl>
    <w:lvl w:ilvl="5" w:tplc="02AA9BFA">
      <w:numFmt w:val="bullet"/>
      <w:lvlText w:val="•"/>
      <w:lvlJc w:val="left"/>
      <w:pPr>
        <w:ind w:left="4830" w:hanging="161"/>
      </w:pPr>
      <w:rPr>
        <w:rFonts w:hint="default"/>
        <w:lang w:val="es-ES" w:eastAsia="en-US" w:bidi="ar-SA"/>
      </w:rPr>
    </w:lvl>
    <w:lvl w:ilvl="6" w:tplc="6728E7C8">
      <w:numFmt w:val="bullet"/>
      <w:lvlText w:val="•"/>
      <w:lvlJc w:val="left"/>
      <w:pPr>
        <w:ind w:left="5776" w:hanging="161"/>
      </w:pPr>
      <w:rPr>
        <w:rFonts w:hint="default"/>
        <w:lang w:val="es-ES" w:eastAsia="en-US" w:bidi="ar-SA"/>
      </w:rPr>
    </w:lvl>
    <w:lvl w:ilvl="7" w:tplc="982C458E">
      <w:numFmt w:val="bullet"/>
      <w:lvlText w:val="•"/>
      <w:lvlJc w:val="left"/>
      <w:pPr>
        <w:ind w:left="6722" w:hanging="161"/>
      </w:pPr>
      <w:rPr>
        <w:rFonts w:hint="default"/>
        <w:lang w:val="es-ES" w:eastAsia="en-US" w:bidi="ar-SA"/>
      </w:rPr>
    </w:lvl>
    <w:lvl w:ilvl="8" w:tplc="BD1C5124">
      <w:numFmt w:val="bullet"/>
      <w:lvlText w:val="•"/>
      <w:lvlJc w:val="left"/>
      <w:pPr>
        <w:ind w:left="7668" w:hanging="16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3E"/>
    <w:rsid w:val="0028544E"/>
    <w:rsid w:val="00643080"/>
    <w:rsid w:val="006A765A"/>
    <w:rsid w:val="00A331AA"/>
    <w:rsid w:val="00A95415"/>
    <w:rsid w:val="00B6313E"/>
    <w:rsid w:val="00B83436"/>
    <w:rsid w:val="00C123D2"/>
    <w:rsid w:val="00CB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3929"/>
  <w15:docId w15:val="{8D282B6F-17D6-4D95-BE63-DD50A977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534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Efectivo GP</dc:creator>
  <cp:lastModifiedBy>Prueba</cp:lastModifiedBy>
  <cp:revision>8</cp:revision>
  <dcterms:created xsi:type="dcterms:W3CDTF">2023-09-22T17:50:00Z</dcterms:created>
  <dcterms:modified xsi:type="dcterms:W3CDTF">2023-09-22T19:10:00Z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2023-09-22T00:00:00Z</vt:filetime>
  </property>
</Properties>
</file>