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CONTRATO SOCIAL DE SOCIEDADE LIMITADA</w:t>
      </w:r>
    </w:p>
    <w:p>
      <w:r>
        <w:t>Pelo presente instrumento particular, as partes abaixo qualificadas resolvem constituir uma sociedade limitada, que se regerá pelas cláusulas seguintes.</w:t>
      </w:r>
    </w:p>
    <w:p>
      <w:pPr>
        <w:pStyle w:val="Heading2"/>
      </w:pPr>
      <w:r>
        <w:t>CLÁUSULA 1ª — DENOMINAÇÃO E QUALIFICAÇÃO</w:t>
      </w:r>
    </w:p>
    <w:p>
      <w:r>
        <w:t>A sociedade girará sob a denominação social de {{ nome_empresa }}, sociedade limitada, inscrita ou a ser inscrita no CNPJ sob o nº {{ cnpj }}.</w:t>
      </w:r>
    </w:p>
    <w:p>
      <w:pPr>
        <w:pStyle w:val="Heading2"/>
      </w:pPr>
      <w:r>
        <w:t>CLÁUSULA 2ª — SEDE</w:t>
      </w:r>
    </w:p>
    <w:p>
      <w:r>
        <w:t>A sociedade terá sede e foro em {{ endereco }}, podendo abrir e extinguir filiais, agências ou sucursais em qualquer ponto do território nacional, mediante deliberação dos sócios.</w:t>
      </w:r>
    </w:p>
    <w:p>
      <w:pPr>
        <w:pStyle w:val="Heading2"/>
      </w:pPr>
      <w:r>
        <w:t>CLÁUSULA 3ª — OBJETO SOCIAL</w:t>
      </w:r>
    </w:p>
    <w:p>
      <w:r>
        <w:t>A sociedade tem por objeto social: {{ objeto_social }}.</w:t>
      </w:r>
    </w:p>
    <w:p>
      <w:pPr>
        <w:pStyle w:val="Heading2"/>
      </w:pPr>
      <w:r>
        <w:t>CLÁUSULA 4ª — CAPITAL SOCIAL E QUOTAS</w:t>
      </w:r>
    </w:p>
    <w:p>
      <w:r>
        <w:t>O capital social é de R$ {{ capital_social }} (reais), dividido em quotas de igual valor nominal, integralizadas pelos sócios na proporção de suas participações, conforme o quadro abaixo:</w:t>
      </w:r>
    </w:p>
    <w:p>
      <w:r>
        <w:t>{% for socio in socios %}</w:t>
      </w:r>
    </w:p>
    <w:p>
      <w:r>
        <w:t>- {{ socio.nome }}, CPF {{ socio.cpf }}, com {{ socio.participacao }}% do capital social.</w:t>
      </w:r>
    </w:p>
    <w:p>
      <w:r>
        <w:t>{% endfor %}</w:t>
      </w:r>
    </w:p>
    <w:p>
      <w:r>
        <w:t>A responsabilidade de cada sócio é restrita ao valor de suas quotas, mas todos respondem solidariamente pela integralização do capital social.</w:t>
      </w:r>
    </w:p>
    <w:p>
      <w:pPr>
        <w:pStyle w:val="Heading2"/>
      </w:pPr>
      <w:r>
        <w:t>CLÁUSULA 5ª — ADMINISTRAÇÃO</w:t>
      </w:r>
    </w:p>
    <w:p>
      <w:r>
        <w:t>A administração da sociedade caberá a um ou mais sócios ou a administrador não sócio, nomeado em ato separado ou neste contrato, com os poderes necessários à gestão dos negócios sociais, observados os limites legais e as deliberações dos sócios.</w:t>
      </w:r>
    </w:p>
    <w:p>
      <w:r>
        <w:t>É vedado ao administrador obrigar a sociedade em operações estranhas ao objeto social, prestar avais, fianças ou outras garantias em favor de terceiros, salvo autorização expressa dos sócios.</w:t>
      </w:r>
    </w:p>
    <w:p>
      <w:pPr>
        <w:pStyle w:val="Heading2"/>
      </w:pPr>
      <w:r>
        <w:t>CLÁUSULA 6ª — EXERCÍCIO SOCIAL E RESULTADOS</w:t>
      </w:r>
    </w:p>
    <w:p>
      <w:r>
        <w:t>O exercício social coincidirá com o ano civil, encerrando-se em 31 de dezembro de cada ano, quando serão elaboradas as demonstrações financeiras previstas em lei. Os lucros ou prejuízos apurados serão rateados entre os sócios na proporção de suas quotas, salvo deliberação em contrário.</w:t>
      </w:r>
    </w:p>
    <w:p>
      <w:pPr>
        <w:pStyle w:val="Heading2"/>
      </w:pPr>
      <w:r>
        <w:t>CLÁUSULA 7ª — CESSÃO DE QUOTAS</w:t>
      </w:r>
    </w:p>
    <w:p>
      <w:r>
        <w:t>As quotas são indivisíveis e não poderão ser cedidas ou transferidas a terceiros sem o consentimento dos demais sócios, aos quais fica assegurado o direito de preferência na aquisição, em igualdade de condições.</w:t>
      </w:r>
    </w:p>
    <w:p>
      <w:pPr>
        <w:pStyle w:val="Heading2"/>
      </w:pPr>
      <w:r>
        <w:t>CLÁUSULA 8ª — DISSOLUÇÃO E LIQUIDAÇÃO</w:t>
      </w:r>
    </w:p>
    <w:p>
      <w:r>
        <w:t>A sociedade poderá ser dissolvida nos casos previstos em lei ou por deliberação dos sócios. Em caso de dissolução, proceder-se-á à liquidação com nomeação de liquidante, observando-se a legislação aplicável.</w:t>
      </w:r>
    </w:p>
    <w:p>
      <w:pPr>
        <w:pStyle w:val="Heading2"/>
      </w:pPr>
      <w:r>
        <w:t>CLÁUSULA 9ª — FORO</w:t>
      </w:r>
    </w:p>
    <w:p>
      <w:r>
        <w:t>Fica eleito o foro da comarca da sede da sociedade para dirimir quaisquer dúvidas oriundas deste contrato, com renúncia a qualquer outro, por mais privilegiado que seja.</w:t>
      </w:r>
    </w:p>
    <w:p>
      <w:pPr>
        <w:pStyle w:val="Heading2"/>
      </w:pPr>
      <w:r>
        <w:t>CLÁUSULA 10ª — DISPOSIÇÕES GERAIS</w:t>
      </w:r>
    </w:p>
    <w:p>
      <w:r>
        <w:t>Os casos omissos serão resolvidos de acordo com a Lei nº 10.406/2002 (Código Civil) e demais normas aplicáveis às sociedades limitadas.</w:t>
      </w:r>
    </w:p>
    <w:p/>
    <w:p>
      <w:r>
        <w:t>E, por estarem assim justos e contratados, assinam o presente instrumento em {{ data_hoje }}, em via única digital ou em tantas vias quantas forem necessárias, de igual teor e forma.</w:t>
      </w:r>
    </w:p>
    <w:p/>
    <w:p>
      <w:r>
        <w:t>ASSINATURAS DOS SÓCIOS:</w:t>
      </w:r>
    </w:p>
    <w:p>
      <w:r>
        <w:t>{% for socio in socios %}</w:t>
      </w:r>
    </w:p>
    <w:p/>
    <w:p>
      <w:r>
        <w:t>_________________________________</w:t>
      </w:r>
    </w:p>
    <w:p>
      <w:r>
        <w:t>{{ socio.nome }}</w:t>
      </w:r>
    </w:p>
    <w:p>
      <w:r>
        <w:t>CPF: {{ socio.cpf }}</w:t>
      </w:r>
    </w:p>
    <w:p>
      <w:r>
        <w:t>{% endfor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