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124F3" w14:textId="77777777" w:rsidR="007D27AA" w:rsidRDefault="007D27AA">
      <w:pPr>
        <w:spacing w:after="10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D27AA" w14:paraId="48BBA36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4731"/>
            <w:tcMar>
              <w:top w:w="560" w:type="dxa"/>
              <w:left w:w="600" w:type="dxa"/>
              <w:bottom w:w="560" w:type="dxa"/>
              <w:right w:w="600" w:type="dxa"/>
            </w:tcMar>
          </w:tcPr>
          <w:p w14:paraId="1E83337B" w14:textId="77777777" w:rsidR="007D27AA" w:rsidRDefault="00000000">
            <w:pPr>
              <w:spacing w:after="160"/>
              <w:jc w:val="center"/>
            </w:pPr>
            <w:r>
              <w:rPr>
                <w:b/>
                <w:bCs/>
                <w:color w:val="C8922A"/>
                <w:spacing w:val="80"/>
                <w:sz w:val="24"/>
                <w:szCs w:val="24"/>
              </w:rPr>
              <w:t>GRANT APPLICATION</w:t>
            </w:r>
          </w:p>
          <w:p w14:paraId="2A5AA7D0" w14:textId="77777777" w:rsidR="007D27AA" w:rsidRDefault="00000000">
            <w:pPr>
              <w:spacing w:after="120"/>
              <w:jc w:val="center"/>
            </w:pPr>
            <w:r>
              <w:rPr>
                <w:b/>
                <w:bCs/>
                <w:color w:val="FFFFFF"/>
                <w:sz w:val="48"/>
                <w:szCs w:val="48"/>
              </w:rPr>
              <w:t>AMANAH GOVERNANCE PLATFORM</w:t>
            </w:r>
          </w:p>
          <w:p w14:paraId="72E49DE4" w14:textId="77777777" w:rsidR="007D27AA" w:rsidRDefault="00000000">
            <w:pPr>
              <w:spacing w:after="320"/>
              <w:jc w:val="center"/>
            </w:pPr>
            <w:r>
              <w:rPr>
                <w:i/>
                <w:iCs/>
                <w:color w:val="C8D8CC"/>
                <w:sz w:val="26"/>
                <w:szCs w:val="26"/>
              </w:rPr>
              <w:t>Trusted Giving. Transparent Governance.</w:t>
            </w:r>
          </w:p>
          <w:p w14:paraId="478A3108" w14:textId="77777777" w:rsidR="007D27AA" w:rsidRDefault="00000000">
            <w:pPr>
              <w:spacing w:after="160"/>
              <w:jc w:val="center"/>
            </w:pPr>
            <w:r>
              <w:rPr>
                <w:b/>
                <w:bCs/>
                <w:color w:val="C8922A"/>
                <w:sz w:val="28"/>
                <w:szCs w:val="28"/>
              </w:rPr>
              <w:t>National Digital Governance Infrastructure</w:t>
            </w:r>
          </w:p>
          <w:p w14:paraId="1B87EDD4" w14:textId="77777777" w:rsidR="007D27AA" w:rsidRDefault="00000000">
            <w:pPr>
              <w:jc w:val="center"/>
            </w:pPr>
            <w:r>
              <w:rPr>
                <w:b/>
                <w:bCs/>
                <w:color w:val="C8922A"/>
                <w:sz w:val="28"/>
                <w:szCs w:val="28"/>
              </w:rPr>
              <w:t>for Malaysia's Islamic Charity Sector</w:t>
            </w:r>
          </w:p>
        </w:tc>
      </w:tr>
    </w:tbl>
    <w:p w14:paraId="61786189" w14:textId="77777777" w:rsidR="007D27AA" w:rsidRDefault="007D27AA">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10"/>
        <w:gridCol w:w="3008"/>
      </w:tblGrid>
      <w:tr w:rsidR="007D27AA" w14:paraId="044C1E5A"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shd w:val="clear" w:color="auto" w:fill="E8F5ED"/>
            <w:tcMar>
              <w:top w:w="140" w:type="dxa"/>
              <w:left w:w="200" w:type="dxa"/>
              <w:bottom w:w="140" w:type="dxa"/>
              <w:right w:w="200" w:type="dxa"/>
            </w:tcMar>
          </w:tcPr>
          <w:p w14:paraId="6242AAAC" w14:textId="77777777" w:rsidR="007D27AA" w:rsidRDefault="00000000">
            <w:pPr>
              <w:spacing w:after="40"/>
              <w:jc w:val="center"/>
            </w:pPr>
            <w:r>
              <w:rPr>
                <w:b/>
                <w:bCs/>
                <w:color w:val="555555"/>
                <w:sz w:val="19"/>
                <w:szCs w:val="19"/>
              </w:rPr>
              <w:t>Applicant</w:t>
            </w:r>
          </w:p>
          <w:p w14:paraId="329A6386" w14:textId="77777777" w:rsidR="007D27AA" w:rsidRDefault="00000000">
            <w:pPr>
              <w:jc w:val="center"/>
            </w:pPr>
            <w:r>
              <w:rPr>
                <w:b/>
                <w:bCs/>
                <w:color w:val="1A4731"/>
                <w:sz w:val="20"/>
                <w:szCs w:val="20"/>
              </w:rPr>
              <w:t>Effort Studio / Darya Malak</w:t>
            </w:r>
          </w:p>
        </w:tc>
        <w:tc>
          <w:tcPr>
            <w:tcW w:w="3010" w:type="dxa"/>
            <w:tcBorders>
              <w:top w:val="none" w:sz="0" w:space="0" w:color="FFFFFF"/>
              <w:left w:val="none" w:sz="0" w:space="0" w:color="FFFFFF"/>
              <w:bottom w:val="none" w:sz="0" w:space="0" w:color="FFFFFF"/>
              <w:right w:val="none" w:sz="0" w:space="0" w:color="FFFFFF"/>
            </w:tcBorders>
            <w:shd w:val="clear" w:color="auto" w:fill="FDF6E3"/>
            <w:tcMar>
              <w:top w:w="140" w:type="dxa"/>
              <w:left w:w="200" w:type="dxa"/>
              <w:bottom w:w="140" w:type="dxa"/>
              <w:right w:w="200" w:type="dxa"/>
            </w:tcMar>
          </w:tcPr>
          <w:p w14:paraId="67E8D9C1" w14:textId="77777777" w:rsidR="007D27AA" w:rsidRDefault="00000000">
            <w:pPr>
              <w:spacing w:after="40"/>
              <w:jc w:val="center"/>
            </w:pPr>
            <w:r>
              <w:rPr>
                <w:b/>
                <w:bCs/>
                <w:color w:val="555555"/>
                <w:sz w:val="19"/>
                <w:szCs w:val="19"/>
              </w:rPr>
              <w:t>Funding Request</w:t>
            </w:r>
          </w:p>
          <w:p w14:paraId="6AF6A54A" w14:textId="77777777" w:rsidR="007D27AA" w:rsidRDefault="00000000">
            <w:pPr>
              <w:jc w:val="center"/>
            </w:pPr>
            <w:r>
              <w:rPr>
                <w:b/>
                <w:bCs/>
                <w:color w:val="1A4731"/>
                <w:sz w:val="20"/>
                <w:szCs w:val="20"/>
              </w:rPr>
              <w:t>RM 550,000</w:t>
            </w:r>
          </w:p>
        </w:tc>
        <w:tc>
          <w:tcPr>
            <w:tcW w:w="3008" w:type="dxa"/>
            <w:tcBorders>
              <w:top w:val="none" w:sz="0" w:space="0" w:color="FFFFFF"/>
              <w:left w:val="none" w:sz="0" w:space="0" w:color="FFFFFF"/>
              <w:bottom w:val="none" w:sz="0" w:space="0" w:color="FFFFFF"/>
              <w:right w:val="none" w:sz="0" w:space="0" w:color="FFFFFF"/>
            </w:tcBorders>
            <w:shd w:val="clear" w:color="auto" w:fill="E8F5ED"/>
            <w:tcMar>
              <w:top w:w="140" w:type="dxa"/>
              <w:left w:w="200" w:type="dxa"/>
              <w:bottom w:w="140" w:type="dxa"/>
              <w:right w:w="200" w:type="dxa"/>
            </w:tcMar>
          </w:tcPr>
          <w:p w14:paraId="13300278" w14:textId="77777777" w:rsidR="007D27AA" w:rsidRDefault="00000000">
            <w:pPr>
              <w:spacing w:after="40"/>
              <w:jc w:val="center"/>
            </w:pPr>
            <w:r>
              <w:rPr>
                <w:b/>
                <w:bCs/>
                <w:color w:val="555555"/>
                <w:sz w:val="19"/>
                <w:szCs w:val="19"/>
              </w:rPr>
              <w:t>Project Duration</w:t>
            </w:r>
          </w:p>
          <w:p w14:paraId="33DB6F5D" w14:textId="77777777" w:rsidR="007D27AA" w:rsidRDefault="00000000">
            <w:pPr>
              <w:jc w:val="center"/>
            </w:pPr>
            <w:r>
              <w:rPr>
                <w:b/>
                <w:bCs/>
                <w:color w:val="1A4731"/>
                <w:sz w:val="20"/>
                <w:szCs w:val="20"/>
              </w:rPr>
              <w:t>12 Months (2026–2027)</w:t>
            </w:r>
          </w:p>
        </w:tc>
      </w:tr>
    </w:tbl>
    <w:p w14:paraId="773514D2" w14:textId="77777777" w:rsidR="007D27AA" w:rsidRDefault="007D27AA">
      <w:pPr>
        <w:spacing w:after="300"/>
      </w:pPr>
    </w:p>
    <w:p w14:paraId="4A6CA9FC" w14:textId="77777777" w:rsidR="007D27AA" w:rsidRDefault="00000000">
      <w:pPr>
        <w:jc w:val="center"/>
      </w:pPr>
      <w:proofErr w:type="spellStart"/>
      <w:r>
        <w:rPr>
          <w:i/>
          <w:iCs/>
          <w:color w:val="2D7A4F"/>
        </w:rPr>
        <w:t>Bismillahirrahmanirrahim</w:t>
      </w:r>
      <w:proofErr w:type="spellEnd"/>
      <w:r>
        <w:rPr>
          <w:i/>
          <w:iCs/>
          <w:color w:val="2D7A4F"/>
        </w:rPr>
        <w:t xml:space="preserve"> — In the name of Allah, the Most Gracious, the Most Merciful</w:t>
      </w:r>
    </w:p>
    <w:p w14:paraId="45C1FF64" w14:textId="77777777" w:rsidR="007D27AA" w:rsidRDefault="00000000">
      <w:r>
        <w:br w:type="page"/>
      </w:r>
    </w:p>
    <w:p w14:paraId="3E6F66CF" w14:textId="77777777" w:rsidR="007D27AA" w:rsidRDefault="00000000">
      <w:pPr>
        <w:pStyle w:val="Heading1"/>
        <w:shd w:val="clear" w:color="auto" w:fill="1A4731"/>
        <w:ind w:left="360" w:right="360"/>
      </w:pPr>
      <w:r>
        <w:lastRenderedPageBreak/>
        <w:t>1. Executive Summary</w:t>
      </w:r>
    </w:p>
    <w:p w14:paraId="52C7F7FA" w14:textId="77777777" w:rsidR="007D27AA" w:rsidRDefault="007D27AA">
      <w:pPr>
        <w:spacing w:after="80"/>
      </w:pPr>
    </w:p>
    <w:p w14:paraId="5C81176C" w14:textId="77777777" w:rsidR="007D27AA" w:rsidRDefault="00000000">
      <w:pPr>
        <w:spacing w:before="80" w:after="100"/>
        <w:jc w:val="both"/>
      </w:pPr>
      <w:r>
        <w:t xml:space="preserve">Effort Studio respectfully submits this grant application for </w:t>
      </w:r>
      <w:r>
        <w:rPr>
          <w:b/>
          <w:bCs/>
        </w:rPr>
        <w:t>RM 550,000</w:t>
      </w:r>
      <w:r>
        <w:t xml:space="preserve"> to fund the 12-month pilot and national rollout of the </w:t>
      </w:r>
      <w:r>
        <w:rPr>
          <w:b/>
          <w:bCs/>
        </w:rPr>
        <w:t>Amanah Governance Platform (AGP)</w:t>
      </w:r>
      <w:r>
        <w:t xml:space="preserve"> — Malaysia’s first structured digital governance and transparency infrastructure purpose-built for Islamic charities, mosques, and Waqf institutions.</w:t>
      </w:r>
    </w:p>
    <w:p w14:paraId="5F6C6FC3" w14:textId="77777777" w:rsidR="007D27AA" w:rsidRDefault="007D27AA">
      <w:pPr>
        <w:spacing w:after="80"/>
      </w:pPr>
    </w:p>
    <w:p w14:paraId="5E086A66" w14:textId="77777777" w:rsidR="007D27AA" w:rsidRDefault="00000000">
      <w:pPr>
        <w:spacing w:before="80" w:after="100"/>
        <w:jc w:val="both"/>
      </w:pPr>
      <w:r>
        <w:t xml:space="preserve">Malaysia’s Islamic philanthropy sector </w:t>
      </w:r>
      <w:proofErr w:type="spellStart"/>
      <w:r>
        <w:t>mobilises</w:t>
      </w:r>
      <w:proofErr w:type="spellEnd"/>
      <w:r>
        <w:t xml:space="preserve"> over </w:t>
      </w:r>
      <w:r>
        <w:rPr>
          <w:b/>
          <w:bCs/>
        </w:rPr>
        <w:t>RM 3 billion annually</w:t>
      </w:r>
      <w:r>
        <w:t xml:space="preserve"> through Zakat alone, with a further ecosystem of 6,800+ mosques, 35,727 hectares of Waqf land, and 82,000+ registered NGOs. Yet the governance infrastructure supporting this sector remains fragmented, manual, and largely invisible to donors. Misuse incidents strain public trust; regulators are overburdened; and </w:t>
      </w:r>
      <w:proofErr w:type="spellStart"/>
      <w:r>
        <w:t>organisations</w:t>
      </w:r>
      <w:proofErr w:type="spellEnd"/>
      <w:r>
        <w:t xml:space="preserve"> lack the tools to demonstrate accountability in a structured, verifiable way.</w:t>
      </w:r>
    </w:p>
    <w:p w14:paraId="03E6ADBD" w14:textId="77777777" w:rsidR="007D27AA" w:rsidRDefault="007D27AA">
      <w:pPr>
        <w:spacing w:after="80"/>
      </w:pPr>
    </w:p>
    <w:p w14:paraId="43A3E79A" w14:textId="77777777" w:rsidR="007D27AA" w:rsidRDefault="00000000">
      <w:pPr>
        <w:spacing w:before="80" w:after="100"/>
        <w:jc w:val="both"/>
      </w:pPr>
      <w:r>
        <w:t xml:space="preserve">AGP addresses this gap directly. It provides: a structured onboarding and classification system aligned to Malaysian regulatory realities; a five-layer </w:t>
      </w:r>
      <w:r>
        <w:rPr>
          <w:b/>
          <w:bCs/>
        </w:rPr>
        <w:t>Charity Transparency Certification Framework (CTCF)</w:t>
      </w:r>
      <w:r>
        <w:t xml:space="preserve"> producing Platinum / Gold / Silver / Not Certified grades; a living </w:t>
      </w:r>
      <w:r>
        <w:rPr>
          <w:b/>
          <w:bCs/>
        </w:rPr>
        <w:t>Amanah Index™</w:t>
      </w:r>
      <w:r>
        <w:t xml:space="preserve"> trust score updated by verified events; a private-by-default evidence management system with reviewer approval workflows; and a non-custodial donation portal that routes funds directly to verified </w:t>
      </w:r>
      <w:proofErr w:type="spellStart"/>
      <w:r>
        <w:t>organisations</w:t>
      </w:r>
      <w:proofErr w:type="spellEnd"/>
      <w:r>
        <w:t xml:space="preserve"> without AGP ever holding money.</w:t>
      </w:r>
    </w:p>
    <w:p w14:paraId="01F8E4C7"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D27AA" w14:paraId="313C563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DF6E3"/>
            <w:tcMar>
              <w:top w:w="160" w:type="dxa"/>
              <w:left w:w="240" w:type="dxa"/>
              <w:bottom w:w="160" w:type="dxa"/>
              <w:right w:w="240" w:type="dxa"/>
            </w:tcMar>
          </w:tcPr>
          <w:p w14:paraId="446D5400" w14:textId="77777777" w:rsidR="007D27AA" w:rsidRDefault="00000000">
            <w:r>
              <w:rPr>
                <w:b/>
                <w:bCs/>
                <w:color w:val="C8922A"/>
              </w:rPr>
              <w:t xml:space="preserve">Funding Goal:  </w:t>
            </w:r>
            <w:r>
              <w:t>RM 550,000 for a 12-month pilot covering platform development, onboarding, training, operations, monitoring &amp; evaluation, and administration.</w:t>
            </w:r>
          </w:p>
        </w:tc>
      </w:tr>
    </w:tbl>
    <w:p w14:paraId="72C3B6F8" w14:textId="77777777" w:rsidR="007D27AA" w:rsidRDefault="007D27AA">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7D27AA" w14:paraId="3C60F631" w14:textId="77777777">
        <w:tblPrEx>
          <w:tblCellMar>
            <w:top w:w="0" w:type="dxa"/>
            <w:bottom w:w="0" w:type="dxa"/>
          </w:tblCellMar>
        </w:tblPrEx>
        <w:tc>
          <w:tcPr>
            <w:tcW w:w="2256" w:type="dxa"/>
            <w:tcBorders>
              <w:top w:val="none" w:sz="0" w:space="0" w:color="FFFFFF"/>
              <w:left w:val="none" w:sz="0" w:space="0" w:color="FFFFFF"/>
              <w:bottom w:val="none" w:sz="0" w:space="0" w:color="FFFFFF"/>
              <w:right w:val="none" w:sz="0" w:space="0" w:color="FFFFFF"/>
            </w:tcBorders>
            <w:shd w:val="clear" w:color="auto" w:fill="E8F5ED"/>
            <w:tcMar>
              <w:top w:w="160" w:type="dxa"/>
              <w:left w:w="200" w:type="dxa"/>
              <w:bottom w:w="160" w:type="dxa"/>
              <w:right w:w="200" w:type="dxa"/>
            </w:tcMar>
          </w:tcPr>
          <w:p w14:paraId="594F3D21" w14:textId="77777777" w:rsidR="007D27AA" w:rsidRDefault="00000000">
            <w:pPr>
              <w:spacing w:after="40"/>
              <w:jc w:val="center"/>
            </w:pPr>
            <w:r>
              <w:rPr>
                <w:b/>
                <w:bCs/>
                <w:color w:val="2D7A4F"/>
                <w:sz w:val="34"/>
                <w:szCs w:val="34"/>
              </w:rPr>
              <w:t>RM 3B+</w:t>
            </w:r>
          </w:p>
          <w:p w14:paraId="4FE910B3" w14:textId="77777777" w:rsidR="007D27AA" w:rsidRDefault="00000000">
            <w:pPr>
              <w:jc w:val="center"/>
            </w:pPr>
            <w:r>
              <w:rPr>
                <w:color w:val="555555"/>
                <w:sz w:val="18"/>
                <w:szCs w:val="18"/>
              </w:rPr>
              <w:t>Zakat collected annually (nationwide)</w:t>
            </w:r>
          </w:p>
        </w:tc>
        <w:tc>
          <w:tcPr>
            <w:tcW w:w="2256" w:type="dxa"/>
            <w:tcBorders>
              <w:top w:val="none" w:sz="0" w:space="0" w:color="FFFFFF"/>
              <w:left w:val="none" w:sz="0" w:space="0" w:color="FFFFFF"/>
              <w:bottom w:val="none" w:sz="0" w:space="0" w:color="FFFFFF"/>
              <w:right w:val="none" w:sz="0" w:space="0" w:color="FFFFFF"/>
            </w:tcBorders>
            <w:shd w:val="clear" w:color="auto" w:fill="E8F5ED"/>
            <w:tcMar>
              <w:top w:w="160" w:type="dxa"/>
              <w:left w:w="200" w:type="dxa"/>
              <w:bottom w:w="160" w:type="dxa"/>
              <w:right w:w="200" w:type="dxa"/>
            </w:tcMar>
          </w:tcPr>
          <w:p w14:paraId="3B328A94" w14:textId="77777777" w:rsidR="007D27AA" w:rsidRDefault="00000000">
            <w:pPr>
              <w:spacing w:after="40"/>
              <w:jc w:val="center"/>
            </w:pPr>
            <w:r>
              <w:rPr>
                <w:b/>
                <w:bCs/>
                <w:color w:val="2D7A4F"/>
                <w:sz w:val="34"/>
                <w:szCs w:val="34"/>
              </w:rPr>
              <w:t>6,800+</w:t>
            </w:r>
          </w:p>
          <w:p w14:paraId="1CFB2AA8" w14:textId="77777777" w:rsidR="007D27AA" w:rsidRDefault="00000000">
            <w:pPr>
              <w:jc w:val="center"/>
            </w:pPr>
            <w:r>
              <w:rPr>
                <w:color w:val="555555"/>
                <w:sz w:val="18"/>
                <w:szCs w:val="18"/>
              </w:rPr>
              <w:t>Mosques in Malaysia</w:t>
            </w:r>
          </w:p>
        </w:tc>
        <w:tc>
          <w:tcPr>
            <w:tcW w:w="2256" w:type="dxa"/>
            <w:tcBorders>
              <w:top w:val="none" w:sz="0" w:space="0" w:color="FFFFFF"/>
              <w:left w:val="none" w:sz="0" w:space="0" w:color="FFFFFF"/>
              <w:bottom w:val="none" w:sz="0" w:space="0" w:color="FFFFFF"/>
              <w:right w:val="none" w:sz="0" w:space="0" w:color="FFFFFF"/>
            </w:tcBorders>
            <w:shd w:val="clear" w:color="auto" w:fill="E8F5ED"/>
            <w:tcMar>
              <w:top w:w="160" w:type="dxa"/>
              <w:left w:w="200" w:type="dxa"/>
              <w:bottom w:w="160" w:type="dxa"/>
              <w:right w:w="200" w:type="dxa"/>
            </w:tcMar>
          </w:tcPr>
          <w:p w14:paraId="6AA02F2B" w14:textId="77777777" w:rsidR="007D27AA" w:rsidRDefault="00000000">
            <w:pPr>
              <w:spacing w:after="40"/>
              <w:jc w:val="center"/>
            </w:pPr>
            <w:r>
              <w:rPr>
                <w:b/>
                <w:bCs/>
                <w:color w:val="2D7A4F"/>
                <w:sz w:val="34"/>
                <w:szCs w:val="34"/>
              </w:rPr>
              <w:t>82,000+</w:t>
            </w:r>
          </w:p>
          <w:p w14:paraId="1E3E710B" w14:textId="77777777" w:rsidR="007D27AA" w:rsidRDefault="00000000">
            <w:pPr>
              <w:jc w:val="center"/>
            </w:pPr>
            <w:r>
              <w:rPr>
                <w:color w:val="555555"/>
                <w:sz w:val="18"/>
                <w:szCs w:val="18"/>
              </w:rPr>
              <w:t>Registered NGOs</w:t>
            </w:r>
          </w:p>
        </w:tc>
        <w:tc>
          <w:tcPr>
            <w:tcW w:w="2256" w:type="dxa"/>
            <w:tcBorders>
              <w:top w:val="none" w:sz="0" w:space="0" w:color="FFFFFF"/>
              <w:left w:val="none" w:sz="0" w:space="0" w:color="FFFFFF"/>
              <w:bottom w:val="none" w:sz="0" w:space="0" w:color="FFFFFF"/>
              <w:right w:val="none" w:sz="0" w:space="0" w:color="FFFFFF"/>
            </w:tcBorders>
            <w:shd w:val="clear" w:color="auto" w:fill="E8F5ED"/>
            <w:tcMar>
              <w:top w:w="160" w:type="dxa"/>
              <w:left w:w="200" w:type="dxa"/>
              <w:bottom w:w="160" w:type="dxa"/>
              <w:right w:w="200" w:type="dxa"/>
            </w:tcMar>
          </w:tcPr>
          <w:p w14:paraId="5C838677" w14:textId="77777777" w:rsidR="007D27AA" w:rsidRDefault="00000000">
            <w:pPr>
              <w:spacing w:after="40"/>
              <w:jc w:val="center"/>
            </w:pPr>
            <w:r>
              <w:rPr>
                <w:b/>
                <w:bCs/>
                <w:color w:val="2D7A4F"/>
                <w:sz w:val="34"/>
                <w:szCs w:val="34"/>
              </w:rPr>
              <w:t>&lt;25%</w:t>
            </w:r>
          </w:p>
          <w:p w14:paraId="3CCA6A68" w14:textId="77777777" w:rsidR="007D27AA" w:rsidRDefault="00000000">
            <w:pPr>
              <w:jc w:val="center"/>
            </w:pPr>
            <w:r>
              <w:rPr>
                <w:color w:val="555555"/>
                <w:sz w:val="18"/>
                <w:szCs w:val="18"/>
              </w:rPr>
              <w:t>NPOs that disclose fundraising costs publicly</w:t>
            </w:r>
          </w:p>
        </w:tc>
      </w:tr>
    </w:tbl>
    <w:p w14:paraId="6ED18A8B" w14:textId="77777777" w:rsidR="007D27AA" w:rsidRDefault="007D27AA">
      <w:pPr>
        <w:spacing w:after="160"/>
      </w:pPr>
    </w:p>
    <w:p w14:paraId="77BCE10B" w14:textId="77777777" w:rsidR="007D27AA" w:rsidRDefault="00000000">
      <w:pPr>
        <w:pStyle w:val="Heading1"/>
        <w:shd w:val="clear" w:color="auto" w:fill="1A4731"/>
        <w:ind w:left="360" w:right="360"/>
      </w:pPr>
      <w:r>
        <w:t>2. The Problem</w:t>
      </w:r>
    </w:p>
    <w:p w14:paraId="2412483A" w14:textId="77777777" w:rsidR="007D27AA" w:rsidRDefault="007D27AA">
      <w:pPr>
        <w:spacing w:after="80"/>
      </w:pPr>
    </w:p>
    <w:p w14:paraId="6C699BD4" w14:textId="77777777" w:rsidR="007D27AA" w:rsidRDefault="00000000">
      <w:pPr>
        <w:pStyle w:val="Heading2"/>
        <w:pBdr>
          <w:bottom w:val="single" w:sz="6" w:space="4" w:color="C8922A"/>
        </w:pBdr>
      </w:pPr>
      <w:proofErr w:type="gramStart"/>
      <w:r>
        <w:t>2.1  A</w:t>
      </w:r>
      <w:proofErr w:type="gramEnd"/>
      <w:r>
        <w:t xml:space="preserve"> Sector Without a Trust Infrastructure</w:t>
      </w:r>
    </w:p>
    <w:p w14:paraId="2A8C0E26" w14:textId="77777777" w:rsidR="007D27AA" w:rsidRDefault="00000000">
      <w:pPr>
        <w:spacing w:before="80" w:after="100"/>
        <w:jc w:val="both"/>
      </w:pPr>
      <w:r>
        <w:t xml:space="preserve">Malaysia’s Islamic philanthropy sector is generous, growing, and structurally invisible. The following four failure modes compound each other and collectively suppress donor confidence, increase regulatory burden, and leave billions in potential Waqf and Sadaqah value </w:t>
      </w:r>
      <w:proofErr w:type="spellStart"/>
      <w:r>
        <w:t>unrealised</w:t>
      </w:r>
      <w:proofErr w:type="spellEnd"/>
      <w:r>
        <w:t>.</w:t>
      </w:r>
    </w:p>
    <w:p w14:paraId="5A07A4A4" w14:textId="77777777" w:rsidR="007D27AA" w:rsidRDefault="007D27AA">
      <w:pPr>
        <w:spacing w:after="80"/>
      </w:pPr>
    </w:p>
    <w:p w14:paraId="72440370" w14:textId="77777777" w:rsidR="007D27AA" w:rsidRDefault="00000000">
      <w:pPr>
        <w:pStyle w:val="Heading3"/>
      </w:pPr>
      <w:r>
        <w:t>Fragmented and non-</w:t>
      </w:r>
      <w:proofErr w:type="spellStart"/>
      <w:r>
        <w:t>standardised</w:t>
      </w:r>
      <w:proofErr w:type="spellEnd"/>
      <w:r>
        <w:t xml:space="preserve"> reporting</w:t>
      </w:r>
    </w:p>
    <w:p w14:paraId="3644D40D" w14:textId="77777777" w:rsidR="007D27AA" w:rsidRDefault="00000000">
      <w:pPr>
        <w:spacing w:before="80" w:after="100"/>
        <w:jc w:val="both"/>
      </w:pPr>
      <w:r>
        <w:t xml:space="preserve">A 2017 study of 205 Malaysian NPOs found that while over 50% disclosed income sources, fewer than 25% reported fundraising costs. Most mosque committees and small NGOs maintain manual ledgers, with no </w:t>
      </w:r>
      <w:proofErr w:type="spellStart"/>
      <w:r>
        <w:t>standardised</w:t>
      </w:r>
      <w:proofErr w:type="spellEnd"/>
      <w:r>
        <w:t xml:space="preserve"> format, no digital audit trail, and no mechanism for donors or regulators to verify that funds reached their intended beneficiaries.</w:t>
      </w:r>
    </w:p>
    <w:p w14:paraId="0987D403" w14:textId="77777777" w:rsidR="007D27AA" w:rsidRDefault="007D27AA">
      <w:pPr>
        <w:spacing w:after="60"/>
      </w:pPr>
    </w:p>
    <w:p w14:paraId="3ADD3009" w14:textId="77777777" w:rsidR="007D27AA" w:rsidRDefault="00000000">
      <w:pPr>
        <w:pStyle w:val="Heading3"/>
      </w:pPr>
      <w:r>
        <w:t>Reactive and overburdened oversight</w:t>
      </w:r>
    </w:p>
    <w:p w14:paraId="5288A4E8" w14:textId="77777777" w:rsidR="007D27AA" w:rsidRDefault="00000000">
      <w:pPr>
        <w:spacing w:before="80" w:after="100"/>
        <w:jc w:val="both"/>
      </w:pPr>
      <w:r>
        <w:lastRenderedPageBreak/>
        <w:t xml:space="preserve">The Registrar of Societies (ROS), JAKIM, and state Islamic councils are collectively responsible for oversight of tens of thousands of </w:t>
      </w:r>
      <w:proofErr w:type="spellStart"/>
      <w:r>
        <w:t>organisations</w:t>
      </w:r>
      <w:proofErr w:type="spellEnd"/>
      <w:r>
        <w:t>. Audits are triggered by scandal or complaint rather than continuous monitoring. ROS has been compelled to freeze accounts of non-compliant NGOs — a symptom of enforcement arriving too late, not too early. A digital governance infrastructure would shift the model from reactive policing to proactive compliance assurance.</w:t>
      </w:r>
    </w:p>
    <w:p w14:paraId="5F2B37BD" w14:textId="77777777" w:rsidR="007D27AA" w:rsidRDefault="007D27AA">
      <w:pPr>
        <w:spacing w:after="60"/>
      </w:pPr>
    </w:p>
    <w:p w14:paraId="1806373D" w14:textId="77777777" w:rsidR="007D27AA" w:rsidRDefault="00000000">
      <w:pPr>
        <w:pStyle w:val="Heading3"/>
      </w:pPr>
      <w:r>
        <w:t xml:space="preserve">Idle Waqf assets and </w:t>
      </w:r>
      <w:proofErr w:type="spellStart"/>
      <w:r>
        <w:t>underutilised</w:t>
      </w:r>
      <w:proofErr w:type="spellEnd"/>
      <w:r>
        <w:t xml:space="preserve"> resources</w:t>
      </w:r>
    </w:p>
    <w:p w14:paraId="4181D003" w14:textId="77777777" w:rsidR="007D27AA" w:rsidRDefault="00000000">
      <w:pPr>
        <w:spacing w:before="80" w:after="100"/>
        <w:jc w:val="both"/>
      </w:pPr>
      <w:r>
        <w:t>Malaysia holds approximately 35,727 hectares of Waqf land. In Johor alone, fewer than 42% of registered Waqf land parcels are actively developed. Poor record-keeping, unclear governance mandates, and misaligned oversight responsibilities mean that assets dedicated to perpetual charity are lying idle while communities go underserved.</w:t>
      </w:r>
    </w:p>
    <w:p w14:paraId="2C15ED6A" w14:textId="77777777" w:rsidR="007D27AA" w:rsidRDefault="007D27AA">
      <w:pPr>
        <w:spacing w:after="60"/>
      </w:pPr>
    </w:p>
    <w:p w14:paraId="6041CBAE" w14:textId="77777777" w:rsidR="007D27AA" w:rsidRDefault="00000000">
      <w:pPr>
        <w:pStyle w:val="Heading3"/>
      </w:pPr>
      <w:r>
        <w:t>Declining donor trust and shifting expectations</w:t>
      </w:r>
    </w:p>
    <w:p w14:paraId="572FB9B0" w14:textId="77777777" w:rsidR="007D27AA" w:rsidRDefault="00000000">
      <w:pPr>
        <w:spacing w:before="80" w:after="100"/>
        <w:jc w:val="both"/>
      </w:pPr>
      <w:r>
        <w:t>High-profile fund misuse incidents and the absence of verifiable impact reporting have made Malaysian donors — particularly younger, digitally-active Muslims — increasingly cautious. Research shows that donors are guided by trust and evidence factors when choosing where to give. Internationally, platforms that provide transparent governance data demonstrably increase both the volume and frequency of charitable giving.</w:t>
      </w:r>
    </w:p>
    <w:p w14:paraId="5CF368DB" w14:textId="77777777" w:rsidR="007D27AA" w:rsidRDefault="007D27AA">
      <w:pPr>
        <w:spacing w:after="160"/>
      </w:pPr>
    </w:p>
    <w:p w14:paraId="010A8430" w14:textId="77777777" w:rsidR="007D27AA" w:rsidRDefault="00000000">
      <w:r>
        <w:br w:type="page"/>
      </w:r>
    </w:p>
    <w:p w14:paraId="0B7DC4C3" w14:textId="77777777" w:rsidR="007D27AA" w:rsidRDefault="00000000">
      <w:pPr>
        <w:pStyle w:val="Heading1"/>
        <w:shd w:val="clear" w:color="auto" w:fill="1A4731"/>
        <w:ind w:left="360" w:right="360"/>
      </w:pPr>
      <w:r>
        <w:lastRenderedPageBreak/>
        <w:t>3. The Solution: Amanah Governance Platform</w:t>
      </w:r>
    </w:p>
    <w:p w14:paraId="72F21D77" w14:textId="77777777" w:rsidR="007D27AA" w:rsidRDefault="007D27AA">
      <w:pPr>
        <w:spacing w:after="80"/>
      </w:pPr>
    </w:p>
    <w:p w14:paraId="4D616583" w14:textId="77777777" w:rsidR="007D27AA" w:rsidRDefault="00000000">
      <w:pPr>
        <w:spacing w:before="80" w:after="100"/>
        <w:jc w:val="both"/>
      </w:pPr>
      <w:r>
        <w:t xml:space="preserve">AGP is not a fundraising platform. It is a </w:t>
      </w:r>
      <w:r>
        <w:rPr>
          <w:b/>
          <w:bCs/>
        </w:rPr>
        <w:t>trust infrastructure</w:t>
      </w:r>
      <w:r>
        <w:t xml:space="preserve"> — a system that enables </w:t>
      </w:r>
      <w:proofErr w:type="spellStart"/>
      <w:r>
        <w:t>organisations</w:t>
      </w:r>
      <w:proofErr w:type="spellEnd"/>
      <w:r>
        <w:t xml:space="preserve"> to demonstrate accountability, and enables donors, regulators, and scholars to verify it. It is grounded in three Quranic principles:</w:t>
      </w:r>
    </w:p>
    <w:p w14:paraId="2C803DD0"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7D27AA" w14:paraId="1B36B8C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4ED02BA1" w14:textId="77777777" w:rsidR="007D27AA" w:rsidRDefault="00000000">
            <w:r>
              <w:rPr>
                <w:b/>
                <w:bCs/>
                <w:color w:val="FFFFFF"/>
                <w:sz w:val="21"/>
                <w:szCs w:val="21"/>
              </w:rPr>
              <w:t>Principle</w:t>
            </w:r>
          </w:p>
        </w:tc>
        <w:tc>
          <w:tcPr>
            <w:tcW w:w="54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23269BE0" w14:textId="77777777" w:rsidR="007D27AA" w:rsidRDefault="00000000">
            <w:r>
              <w:rPr>
                <w:color w:val="FFFFFF"/>
                <w:sz w:val="21"/>
                <w:szCs w:val="21"/>
              </w:rPr>
              <w:t>AGP Implementation</w:t>
            </w:r>
          </w:p>
        </w:tc>
      </w:tr>
      <w:tr w:rsidR="007D27AA" w14:paraId="7064E2D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D5C041D" w14:textId="77777777" w:rsidR="007D27AA" w:rsidRDefault="00000000">
            <w:r>
              <w:rPr>
                <w:sz w:val="21"/>
                <w:szCs w:val="21"/>
              </w:rPr>
              <w:t>Amanah — Trust</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E168122" w14:textId="77777777" w:rsidR="007D27AA" w:rsidRDefault="00000000">
            <w:r>
              <w:rPr>
                <w:sz w:val="21"/>
                <w:szCs w:val="21"/>
              </w:rPr>
              <w:t>Non-custodial architecture; funds never touch AGP. Append-only audit logs. Immutable certification records.</w:t>
            </w:r>
          </w:p>
        </w:tc>
      </w:tr>
      <w:tr w:rsidR="007D27AA" w14:paraId="29C9EE7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95E7AA9" w14:textId="77777777" w:rsidR="007D27AA" w:rsidRDefault="00000000">
            <w:proofErr w:type="spellStart"/>
            <w:r>
              <w:rPr>
                <w:sz w:val="21"/>
                <w:szCs w:val="21"/>
              </w:rPr>
              <w:t>Shafafiyyah</w:t>
            </w:r>
            <w:proofErr w:type="spellEnd"/>
            <w:r>
              <w:rPr>
                <w:sz w:val="21"/>
                <w:szCs w:val="21"/>
              </w:rPr>
              <w:t xml:space="preserve"> — Transparency</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894A6A5" w14:textId="77777777" w:rsidR="007D27AA" w:rsidRDefault="00000000">
            <w:r>
              <w:rPr>
                <w:sz w:val="21"/>
                <w:szCs w:val="21"/>
              </w:rPr>
              <w:t>Public evidence galleries; explainable Amanah scores with category breakdowns; open certification history visible to donors.</w:t>
            </w:r>
          </w:p>
        </w:tc>
      </w:tr>
      <w:tr w:rsidR="007D27AA" w14:paraId="04BBD6C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2CD5179" w14:textId="77777777" w:rsidR="007D27AA" w:rsidRDefault="00000000">
            <w:proofErr w:type="spellStart"/>
            <w:r>
              <w:rPr>
                <w:sz w:val="21"/>
                <w:szCs w:val="21"/>
              </w:rPr>
              <w:t>Mas’uliyyah</w:t>
            </w:r>
            <w:proofErr w:type="spellEnd"/>
            <w:r>
              <w:rPr>
                <w:sz w:val="21"/>
                <w:szCs w:val="21"/>
              </w:rPr>
              <w:t xml:space="preserve"> — Accountability</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9BB626D" w14:textId="77777777" w:rsidR="007D27AA" w:rsidRDefault="00000000">
            <w:r>
              <w:rPr>
                <w:sz w:val="21"/>
                <w:szCs w:val="21"/>
              </w:rPr>
              <w:t>Reviewer workflows with timestamped decisions; Shariah scholar advisory notes; submission locking once verified. Nothing is overwritten.</w:t>
            </w:r>
          </w:p>
        </w:tc>
      </w:tr>
    </w:tbl>
    <w:p w14:paraId="352B4857" w14:textId="77777777" w:rsidR="007D27AA" w:rsidRDefault="007D27AA">
      <w:pPr>
        <w:spacing w:after="120"/>
      </w:pPr>
    </w:p>
    <w:p w14:paraId="58830659" w14:textId="77777777" w:rsidR="007D27AA" w:rsidRDefault="00000000">
      <w:pPr>
        <w:pStyle w:val="Heading2"/>
        <w:pBdr>
          <w:bottom w:val="single" w:sz="6" w:space="4" w:color="C8922A"/>
        </w:pBdr>
      </w:pPr>
      <w:proofErr w:type="gramStart"/>
      <w:r>
        <w:t>3.1  Core</w:t>
      </w:r>
      <w:proofErr w:type="gramEnd"/>
      <w:r>
        <w:t xml:space="preserve"> Platform Modules</w:t>
      </w:r>
    </w:p>
    <w:p w14:paraId="35976EE2"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7D27AA" w14:paraId="31724FA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0D8592D2" w14:textId="77777777" w:rsidR="007D27AA" w:rsidRDefault="00000000">
            <w:r>
              <w:rPr>
                <w:b/>
                <w:bCs/>
                <w:color w:val="FFFFFF"/>
                <w:sz w:val="21"/>
                <w:szCs w:val="21"/>
              </w:rPr>
              <w:t>Module</w:t>
            </w:r>
          </w:p>
        </w:tc>
        <w:tc>
          <w:tcPr>
            <w:tcW w:w="54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585E370A" w14:textId="77777777" w:rsidR="007D27AA" w:rsidRDefault="00000000">
            <w:r>
              <w:rPr>
                <w:color w:val="FFFFFF"/>
                <w:sz w:val="21"/>
                <w:szCs w:val="21"/>
              </w:rPr>
              <w:t>Function</w:t>
            </w:r>
          </w:p>
        </w:tc>
      </w:tr>
      <w:tr w:rsidR="007D27AA" w14:paraId="180E5CF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9677FE9" w14:textId="77777777" w:rsidR="007D27AA" w:rsidRDefault="00000000">
            <w:proofErr w:type="spellStart"/>
            <w:r>
              <w:rPr>
                <w:sz w:val="21"/>
                <w:szCs w:val="21"/>
              </w:rPr>
              <w:t>Organisation</w:t>
            </w:r>
            <w:proofErr w:type="spellEnd"/>
            <w:r>
              <w:rPr>
                <w:sz w:val="21"/>
                <w:szCs w:val="21"/>
              </w:rPr>
              <w:t xml:space="preserve"> Onboarding &amp; Classification</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2A2BBE0" w14:textId="77777777" w:rsidR="007D27AA" w:rsidRDefault="00000000">
            <w:r>
              <w:rPr>
                <w:sz w:val="21"/>
                <w:szCs w:val="21"/>
              </w:rPr>
              <w:t>Structured registration capturing Malaysia-specific fields: org type, oversight authority, fund types (Zakat/Waqf/Sadaqah), Shariah governance indicators, state, registration number.</w:t>
            </w:r>
          </w:p>
        </w:tc>
      </w:tr>
      <w:tr w:rsidR="007D27AA" w14:paraId="6E4C8E5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A121CDD" w14:textId="77777777" w:rsidR="007D27AA" w:rsidRDefault="00000000">
            <w:r>
              <w:rPr>
                <w:sz w:val="21"/>
                <w:szCs w:val="21"/>
              </w:rPr>
              <w:t>CTCF Certification Engine</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3EA4B04" w14:textId="77777777" w:rsidR="007D27AA" w:rsidRDefault="00000000">
            <w:r>
              <w:rPr>
                <w:sz w:val="21"/>
                <w:szCs w:val="21"/>
              </w:rPr>
              <w:t xml:space="preserve">Five-layer structured evaluation producing Platinum / Gold / Silver / Not Certified grades. Layer 1 is a legal identity gate; Layers 2–5 use a graduated Full / Partial / No / N/A response scale with N/A </w:t>
            </w:r>
            <w:proofErr w:type="spellStart"/>
            <w:r>
              <w:rPr>
                <w:sz w:val="21"/>
                <w:szCs w:val="21"/>
              </w:rPr>
              <w:t>normalisation</w:t>
            </w:r>
            <w:proofErr w:type="spellEnd"/>
            <w:r>
              <w:rPr>
                <w:sz w:val="21"/>
                <w:szCs w:val="21"/>
              </w:rPr>
              <w:t>. Org size band (Micro/Small/Medium/Large) scales audit evidence thresholds.</w:t>
            </w:r>
          </w:p>
        </w:tc>
      </w:tr>
      <w:tr w:rsidR="007D27AA" w14:paraId="31B7AD7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9FCF6FF" w14:textId="77777777" w:rsidR="007D27AA" w:rsidRDefault="00000000">
            <w:r>
              <w:rPr>
                <w:sz w:val="21"/>
                <w:szCs w:val="21"/>
              </w:rPr>
              <w:t>Amanah Index™ Trust Score</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89C5D64" w14:textId="77777777" w:rsidR="007D27AA" w:rsidRDefault="00000000">
            <w:r>
              <w:rPr>
                <w:sz w:val="21"/>
                <w:szCs w:val="21"/>
              </w:rPr>
              <w:t>Living 0–100 trust score updated every time a verified trust event occurs. Weighted across five components: Governance (30%), Financial Transparency (25%), Project Transparency (20%), Impact Efficiency (15%), Feedback (10%). Score history is append-only and publicly visible as a trust timeline.</w:t>
            </w:r>
          </w:p>
        </w:tc>
      </w:tr>
      <w:tr w:rsidR="007D27AA" w14:paraId="6D7DC62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E870D97" w14:textId="77777777" w:rsidR="007D27AA" w:rsidRDefault="00000000">
            <w:r>
              <w:rPr>
                <w:sz w:val="21"/>
                <w:szCs w:val="21"/>
              </w:rPr>
              <w:t>Evidence Management</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E2145C0" w14:textId="77777777" w:rsidR="007D27AA" w:rsidRDefault="00000000">
            <w:r>
              <w:rPr>
                <w:sz w:val="21"/>
                <w:szCs w:val="21"/>
              </w:rPr>
              <w:t>Secure, private-by-default document repository. All raw evidence is private. Only reviewer-approved documents become visible to the public. Signed URLs prevent direct storage exposure.</w:t>
            </w:r>
          </w:p>
        </w:tc>
      </w:tr>
      <w:tr w:rsidR="007D27AA" w14:paraId="01ECA0B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D283D49" w14:textId="77777777" w:rsidR="007D27AA" w:rsidRDefault="00000000">
            <w:r>
              <w:rPr>
                <w:sz w:val="21"/>
                <w:szCs w:val="21"/>
              </w:rPr>
              <w:t>Reviewer &amp; Scholar Workflow</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BC3CF18" w14:textId="77777777" w:rsidR="007D27AA" w:rsidRDefault="00000000">
            <w:r>
              <w:rPr>
                <w:sz w:val="21"/>
                <w:szCs w:val="21"/>
              </w:rPr>
              <w:t>Dedicated interface for appointed reviewers and Shariah scholars. All review actions are timestamped and immutable. Scholar notes can be flagged as publishable.</w:t>
            </w:r>
          </w:p>
        </w:tc>
      </w:tr>
      <w:tr w:rsidR="007D27AA" w14:paraId="13A0E94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DDD5906" w14:textId="77777777" w:rsidR="007D27AA" w:rsidRDefault="00000000">
            <w:r>
              <w:rPr>
                <w:sz w:val="21"/>
                <w:szCs w:val="21"/>
              </w:rPr>
              <w:t>Non-Custodial Donation Portal</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FAD3A42" w14:textId="77777777" w:rsidR="007D27AA" w:rsidRDefault="00000000">
            <w:r>
              <w:rPr>
                <w:sz w:val="21"/>
                <w:szCs w:val="21"/>
              </w:rPr>
              <w:t xml:space="preserve">Donors give directly to the </w:t>
            </w:r>
            <w:proofErr w:type="spellStart"/>
            <w:r>
              <w:rPr>
                <w:sz w:val="21"/>
                <w:szCs w:val="21"/>
              </w:rPr>
              <w:t>organisation’s</w:t>
            </w:r>
            <w:proofErr w:type="spellEnd"/>
            <w:r>
              <w:rPr>
                <w:sz w:val="21"/>
                <w:szCs w:val="21"/>
              </w:rPr>
              <w:t xml:space="preserve"> verified bank account. AGP never holds funds. Purpose-bound tagging earmarks Zakat, Waqf, and Sadaqah funds. </w:t>
            </w:r>
            <w:r>
              <w:rPr>
                <w:sz w:val="21"/>
                <w:szCs w:val="21"/>
              </w:rPr>
              <w:lastRenderedPageBreak/>
              <w:t>Receipts are auto-generated. Webhook confirmation is idempotent.</w:t>
            </w:r>
          </w:p>
        </w:tc>
      </w:tr>
      <w:tr w:rsidR="007D27AA" w14:paraId="514A179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F22AAA1" w14:textId="77777777" w:rsidR="007D27AA" w:rsidRDefault="00000000">
            <w:r>
              <w:rPr>
                <w:sz w:val="21"/>
                <w:szCs w:val="21"/>
              </w:rPr>
              <w:lastRenderedPageBreak/>
              <w:t>Public Transparency Dashboard</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FF8A7CD" w14:textId="77777777" w:rsidR="007D27AA" w:rsidRDefault="00000000">
            <w:r>
              <w:rPr>
                <w:sz w:val="21"/>
                <w:szCs w:val="21"/>
              </w:rPr>
              <w:t xml:space="preserve">Publicly accessible profiles for every certified </w:t>
            </w:r>
            <w:proofErr w:type="spellStart"/>
            <w:r>
              <w:rPr>
                <w:sz w:val="21"/>
                <w:szCs w:val="21"/>
              </w:rPr>
              <w:t>organisation</w:t>
            </w:r>
            <w:proofErr w:type="spellEnd"/>
            <w:r>
              <w:rPr>
                <w:sz w:val="21"/>
                <w:szCs w:val="21"/>
              </w:rPr>
              <w:t>, including Amanah Score timeline, CTCF certification badge, verified project pages, and approved evidence gallery.</w:t>
            </w:r>
          </w:p>
        </w:tc>
      </w:tr>
      <w:tr w:rsidR="007D27AA" w14:paraId="3A85582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27918CA" w14:textId="77777777" w:rsidR="007D27AA" w:rsidRDefault="00000000">
            <w:r>
              <w:rPr>
                <w:sz w:val="21"/>
                <w:szCs w:val="21"/>
              </w:rPr>
              <w:t>Audit Trail</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AB8B1AF" w14:textId="77777777" w:rsidR="007D27AA" w:rsidRDefault="00000000">
            <w:r>
              <w:rPr>
                <w:sz w:val="21"/>
                <w:szCs w:val="21"/>
              </w:rPr>
              <w:t>Append-only logs for all critical actions: evidence approval, score changes, certification decisions, donation events. Nothing is overwritten; everything is traceable.</w:t>
            </w:r>
          </w:p>
        </w:tc>
      </w:tr>
    </w:tbl>
    <w:p w14:paraId="28946268" w14:textId="77777777" w:rsidR="007D27AA" w:rsidRDefault="007D27AA">
      <w:pPr>
        <w:spacing w:after="160"/>
      </w:pPr>
    </w:p>
    <w:p w14:paraId="5F900220" w14:textId="77777777" w:rsidR="007D27AA" w:rsidRDefault="00000000">
      <w:pPr>
        <w:pStyle w:val="Heading2"/>
        <w:pBdr>
          <w:bottom w:val="single" w:sz="6" w:space="4" w:color="C8922A"/>
        </w:pBdr>
      </w:pPr>
      <w:proofErr w:type="gramStart"/>
      <w:r>
        <w:t>3.2  CTCF</w:t>
      </w:r>
      <w:proofErr w:type="gramEnd"/>
      <w:r>
        <w:t>: The Evaluation Framework</w:t>
      </w:r>
    </w:p>
    <w:p w14:paraId="32AE775E" w14:textId="77777777" w:rsidR="007D27AA" w:rsidRDefault="00000000">
      <w:pPr>
        <w:spacing w:before="80" w:after="100"/>
        <w:jc w:val="both"/>
      </w:pPr>
      <w:r>
        <w:t>The Charity Transparency Certification Framework is AGP’s core structured evaluation standard. It draws on international best practice (Charity Navigator, UK Charity Commission) and incorporates Malaysian regulatory requirements and Shariah governance criteria that have no equivalent in any global charity rating system.</w:t>
      </w:r>
    </w:p>
    <w:p w14:paraId="6A2620A5"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2126"/>
        <w:gridCol w:w="1600"/>
      </w:tblGrid>
      <w:tr w:rsidR="007D27AA" w14:paraId="181F3BE2"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00" w:type="dxa"/>
              <w:bottom w:w="80" w:type="dxa"/>
              <w:right w:w="100" w:type="dxa"/>
            </w:tcMar>
          </w:tcPr>
          <w:p w14:paraId="53BF4F6E" w14:textId="77777777" w:rsidR="007D27AA" w:rsidRDefault="00000000">
            <w:r>
              <w:rPr>
                <w:b/>
                <w:bCs/>
                <w:color w:val="FFFFFF"/>
                <w:sz w:val="19"/>
                <w:szCs w:val="19"/>
              </w:rPr>
              <w:t>Layer</w:t>
            </w:r>
          </w:p>
        </w:tc>
        <w:tc>
          <w:tcPr>
            <w:tcW w:w="28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00" w:type="dxa"/>
              <w:bottom w:w="80" w:type="dxa"/>
              <w:right w:w="100" w:type="dxa"/>
            </w:tcMar>
          </w:tcPr>
          <w:p w14:paraId="6D57019B" w14:textId="77777777" w:rsidR="007D27AA" w:rsidRDefault="00000000">
            <w:r>
              <w:rPr>
                <w:color w:val="FFFFFF"/>
                <w:sz w:val="19"/>
                <w:szCs w:val="19"/>
              </w:rPr>
              <w:t>Criteria Theme</w:t>
            </w:r>
          </w:p>
        </w:tc>
        <w:tc>
          <w:tcPr>
            <w:tcW w:w="21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00" w:type="dxa"/>
              <w:bottom w:w="80" w:type="dxa"/>
              <w:right w:w="100" w:type="dxa"/>
            </w:tcMar>
          </w:tcPr>
          <w:p w14:paraId="3DE57E8F" w14:textId="77777777" w:rsidR="007D27AA" w:rsidRDefault="00000000">
            <w:r>
              <w:rPr>
                <w:color w:val="FFFFFF"/>
                <w:sz w:val="19"/>
                <w:szCs w:val="19"/>
              </w:rPr>
              <w:t>Max Points</w:t>
            </w:r>
          </w:p>
        </w:tc>
        <w:tc>
          <w:tcPr>
            <w:tcW w:w="16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00" w:type="dxa"/>
              <w:bottom w:w="80" w:type="dxa"/>
              <w:right w:w="100" w:type="dxa"/>
            </w:tcMar>
          </w:tcPr>
          <w:p w14:paraId="2835197B" w14:textId="77777777" w:rsidR="007D27AA" w:rsidRDefault="00000000">
            <w:r>
              <w:rPr>
                <w:color w:val="FFFFFF"/>
                <w:sz w:val="19"/>
                <w:szCs w:val="19"/>
              </w:rPr>
              <w:t>Grade Threshold</w:t>
            </w:r>
          </w:p>
        </w:tc>
      </w:tr>
      <w:tr w:rsidR="007D27AA" w14:paraId="58846548"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149096C" w14:textId="77777777" w:rsidR="007D27AA" w:rsidRDefault="00000000">
            <w:r>
              <w:rPr>
                <w:sz w:val="19"/>
                <w:szCs w:val="19"/>
              </w:rPr>
              <w:t>Layer 1 (Gate)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9FB302D" w14:textId="77777777" w:rsidR="007D27AA" w:rsidRDefault="00000000">
            <w:r>
              <w:rPr>
                <w:sz w:val="19"/>
                <w:szCs w:val="19"/>
              </w:rPr>
              <w:t>Legal Identity &amp; Governance</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474142D" w14:textId="77777777" w:rsidR="007D27AA" w:rsidRDefault="00000000">
            <w:r>
              <w:rPr>
                <w:sz w:val="19"/>
                <w:szCs w:val="19"/>
              </w:rPr>
              <w:t>Pass/Fail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436E1E1" w14:textId="77777777" w:rsidR="007D27AA" w:rsidRDefault="00000000">
            <w:r>
              <w:rPr>
                <w:sz w:val="19"/>
                <w:szCs w:val="19"/>
              </w:rPr>
              <w:t>Must pass to proceed</w:t>
            </w:r>
          </w:p>
        </w:tc>
      </w:tr>
      <w:tr w:rsidR="007D27AA" w14:paraId="272E94AC"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A2E4E40" w14:textId="77777777" w:rsidR="007D27AA" w:rsidRDefault="00000000">
            <w:r>
              <w:rPr>
                <w:sz w:val="19"/>
                <w:szCs w:val="19"/>
              </w:rPr>
              <w:t>Layer 2</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D7CD7F4" w14:textId="77777777" w:rsidR="007D27AA" w:rsidRDefault="00000000">
            <w:r>
              <w:rPr>
                <w:sz w:val="19"/>
                <w:szCs w:val="19"/>
              </w:rPr>
              <w:t>Financial Transparency</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97551EF" w14:textId="77777777" w:rsidR="007D27AA" w:rsidRDefault="00000000">
            <w:r>
              <w:rPr>
                <w:sz w:val="19"/>
                <w:szCs w:val="19"/>
              </w:rPr>
              <w:t>20 pts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4D4EA54" w14:textId="77777777" w:rsidR="007D27AA" w:rsidRDefault="00000000">
            <w:r>
              <w:rPr>
                <w:sz w:val="19"/>
                <w:szCs w:val="19"/>
              </w:rPr>
              <w:t>Floor: ≥10/20</w:t>
            </w:r>
          </w:p>
        </w:tc>
      </w:tr>
      <w:tr w:rsidR="007D27AA" w14:paraId="21C531C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10A6393" w14:textId="77777777" w:rsidR="007D27AA" w:rsidRDefault="00000000">
            <w:r>
              <w:rPr>
                <w:sz w:val="19"/>
                <w:szCs w:val="19"/>
              </w:rPr>
              <w:t>Layer 3</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69AD71E" w14:textId="77777777" w:rsidR="007D27AA" w:rsidRDefault="00000000">
            <w:r>
              <w:rPr>
                <w:sz w:val="19"/>
                <w:szCs w:val="19"/>
              </w:rPr>
              <w:t>Project Transparency &amp; Traceability</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D3B7623" w14:textId="77777777" w:rsidR="007D27AA" w:rsidRDefault="00000000">
            <w:r>
              <w:rPr>
                <w:sz w:val="19"/>
                <w:szCs w:val="19"/>
              </w:rPr>
              <w:t>25 pts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D2FE732" w14:textId="77777777" w:rsidR="007D27AA" w:rsidRDefault="00000000">
            <w:r>
              <w:rPr>
                <w:sz w:val="19"/>
                <w:szCs w:val="19"/>
              </w:rPr>
              <w:t>—</w:t>
            </w:r>
          </w:p>
        </w:tc>
      </w:tr>
      <w:tr w:rsidR="007D27AA" w14:paraId="3E035C31"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5132CC8" w14:textId="77777777" w:rsidR="007D27AA" w:rsidRDefault="00000000">
            <w:r>
              <w:rPr>
                <w:sz w:val="19"/>
                <w:szCs w:val="19"/>
              </w:rPr>
              <w:t>Layer 4</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BA9C2CE" w14:textId="77777777" w:rsidR="007D27AA" w:rsidRDefault="00000000">
            <w:r>
              <w:rPr>
                <w:sz w:val="19"/>
                <w:szCs w:val="19"/>
              </w:rPr>
              <w:t>Impact &amp; Sustainability</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AA343FB" w14:textId="77777777" w:rsidR="007D27AA" w:rsidRDefault="00000000">
            <w:r>
              <w:rPr>
                <w:sz w:val="19"/>
                <w:szCs w:val="19"/>
              </w:rPr>
              <w:t>20 pts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473EACC" w14:textId="77777777" w:rsidR="007D27AA" w:rsidRDefault="00000000">
            <w:r>
              <w:rPr>
                <w:sz w:val="19"/>
                <w:szCs w:val="19"/>
              </w:rPr>
              <w:t>—</w:t>
            </w:r>
          </w:p>
        </w:tc>
      </w:tr>
      <w:tr w:rsidR="007D27AA" w14:paraId="32C5422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1F4939A" w14:textId="77777777" w:rsidR="007D27AA" w:rsidRDefault="00000000">
            <w:r>
              <w:rPr>
                <w:sz w:val="19"/>
                <w:szCs w:val="19"/>
              </w:rPr>
              <w:t>Layer 5</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ECF3F94" w14:textId="77777777" w:rsidR="007D27AA" w:rsidRDefault="00000000">
            <w:r>
              <w:rPr>
                <w:sz w:val="19"/>
                <w:szCs w:val="19"/>
              </w:rPr>
              <w:t>Shariah Governance (unique to AGP)</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FC6F94B" w14:textId="77777777" w:rsidR="007D27AA" w:rsidRDefault="00000000">
            <w:r>
              <w:rPr>
                <w:sz w:val="19"/>
                <w:szCs w:val="19"/>
              </w:rPr>
              <w:t>15 pts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F5674A1" w14:textId="77777777" w:rsidR="007D27AA" w:rsidRDefault="00000000">
            <w:r>
              <w:rPr>
                <w:sz w:val="19"/>
                <w:szCs w:val="19"/>
              </w:rPr>
              <w:t>—</w:t>
            </w:r>
          </w:p>
        </w:tc>
      </w:tr>
      <w:tr w:rsidR="007D27AA" w14:paraId="46C87D6B"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4875072" w14:textId="77777777" w:rsidR="007D27AA" w:rsidRDefault="007D27AA"/>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625F86F" w14:textId="77777777" w:rsidR="007D27AA" w:rsidRDefault="00000000">
            <w:r>
              <w:rPr>
                <w:sz w:val="19"/>
                <w:szCs w:val="19"/>
              </w:rPr>
              <w:t>Total (</w:t>
            </w:r>
            <w:proofErr w:type="spellStart"/>
            <w:r>
              <w:rPr>
                <w:sz w:val="19"/>
                <w:szCs w:val="19"/>
              </w:rPr>
              <w:t>normalised</w:t>
            </w:r>
            <w:proofErr w:type="spellEnd"/>
            <w:r>
              <w:rPr>
                <w:sz w:val="19"/>
                <w:szCs w:val="19"/>
              </w:rPr>
              <w:t xml:space="preserve"> to 0–100)</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9B89E0D" w14:textId="77777777" w:rsidR="007D27AA" w:rsidRDefault="00000000">
            <w:r>
              <w:rPr>
                <w:sz w:val="19"/>
                <w:szCs w:val="19"/>
              </w:rPr>
              <w:t>80 raw → 100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A944FDC" w14:textId="77777777" w:rsidR="007D27AA" w:rsidRDefault="00000000">
            <w:r>
              <w:rPr>
                <w:sz w:val="19"/>
                <w:szCs w:val="19"/>
              </w:rPr>
              <w:t>Certifiable: ≥55</w:t>
            </w:r>
          </w:p>
        </w:tc>
      </w:tr>
    </w:tbl>
    <w:p w14:paraId="14804B30"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7D27AA" w14:paraId="4FC0B4B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18D137B2" w14:textId="77777777" w:rsidR="007D27AA" w:rsidRDefault="00000000">
            <w:r>
              <w:rPr>
                <w:b/>
                <w:bCs/>
                <w:color w:val="FFFFFF"/>
                <w:sz w:val="21"/>
                <w:szCs w:val="21"/>
              </w:rPr>
              <w:t>Score</w:t>
            </w:r>
          </w:p>
        </w:tc>
        <w:tc>
          <w:tcPr>
            <w:tcW w:w="54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2D52778A" w14:textId="77777777" w:rsidR="007D27AA" w:rsidRDefault="00000000">
            <w:r>
              <w:rPr>
                <w:color w:val="FFFFFF"/>
                <w:sz w:val="21"/>
                <w:szCs w:val="21"/>
              </w:rPr>
              <w:t>Grade</w:t>
            </w:r>
          </w:p>
        </w:tc>
      </w:tr>
      <w:tr w:rsidR="007D27AA" w14:paraId="69DB0BF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EE274B4" w14:textId="77777777" w:rsidR="007D27AA" w:rsidRDefault="00000000">
            <w:r>
              <w:rPr>
                <w:sz w:val="21"/>
                <w:szCs w:val="21"/>
              </w:rPr>
              <w:t>85 – 100</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0A3E027" w14:textId="77777777" w:rsidR="007D27AA" w:rsidRDefault="00000000">
            <w:r>
              <w:rPr>
                <w:sz w:val="21"/>
                <w:szCs w:val="21"/>
              </w:rPr>
              <w:t>Platinum Amanah</w:t>
            </w:r>
          </w:p>
        </w:tc>
      </w:tr>
      <w:tr w:rsidR="007D27AA" w14:paraId="7206C53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365D2E0" w14:textId="77777777" w:rsidR="007D27AA" w:rsidRDefault="00000000">
            <w:r>
              <w:rPr>
                <w:sz w:val="21"/>
                <w:szCs w:val="21"/>
              </w:rPr>
              <w:t>70 – 84</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457A94D" w14:textId="77777777" w:rsidR="007D27AA" w:rsidRDefault="00000000">
            <w:r>
              <w:rPr>
                <w:sz w:val="21"/>
                <w:szCs w:val="21"/>
              </w:rPr>
              <w:t>Gold Amanah</w:t>
            </w:r>
          </w:p>
        </w:tc>
      </w:tr>
      <w:tr w:rsidR="007D27AA" w14:paraId="02585DA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8C8AB72" w14:textId="77777777" w:rsidR="007D27AA" w:rsidRDefault="00000000">
            <w:r>
              <w:rPr>
                <w:sz w:val="21"/>
                <w:szCs w:val="21"/>
              </w:rPr>
              <w:t>55 – 69</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565ED96" w14:textId="77777777" w:rsidR="007D27AA" w:rsidRDefault="00000000">
            <w:r>
              <w:rPr>
                <w:sz w:val="21"/>
                <w:szCs w:val="21"/>
              </w:rPr>
              <w:t>Silver Amanah</w:t>
            </w:r>
          </w:p>
        </w:tc>
      </w:tr>
      <w:tr w:rsidR="007D27AA" w14:paraId="5F1362E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30E6295" w14:textId="77777777" w:rsidR="007D27AA" w:rsidRDefault="00000000">
            <w:r>
              <w:rPr>
                <w:sz w:val="21"/>
                <w:szCs w:val="21"/>
              </w:rPr>
              <w:t>&lt; 55 or Layer 1 fail</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9E8B278" w14:textId="77777777" w:rsidR="007D27AA" w:rsidRDefault="00000000">
            <w:r>
              <w:rPr>
                <w:sz w:val="21"/>
                <w:szCs w:val="21"/>
              </w:rPr>
              <w:t>Not Certified</w:t>
            </w:r>
          </w:p>
        </w:tc>
      </w:tr>
    </w:tbl>
    <w:p w14:paraId="05C56846" w14:textId="77777777" w:rsidR="007D27AA" w:rsidRDefault="007D27AA">
      <w:pPr>
        <w:spacing w:after="160"/>
      </w:pPr>
    </w:p>
    <w:p w14:paraId="013DF5B0" w14:textId="77777777" w:rsidR="007D27AA" w:rsidRDefault="00000000">
      <w:r>
        <w:br w:type="page"/>
      </w:r>
    </w:p>
    <w:p w14:paraId="41071384" w14:textId="77777777" w:rsidR="007D27AA" w:rsidRDefault="00000000">
      <w:pPr>
        <w:pStyle w:val="Heading1"/>
        <w:shd w:val="clear" w:color="auto" w:fill="1A4731"/>
        <w:ind w:left="360" w:right="360"/>
      </w:pPr>
      <w:r>
        <w:lastRenderedPageBreak/>
        <w:t>4. Pilot Plan (12 Months)</w:t>
      </w:r>
    </w:p>
    <w:p w14:paraId="478479BC" w14:textId="77777777" w:rsidR="007D27AA" w:rsidRDefault="007D27AA">
      <w:pPr>
        <w:spacing w:after="80"/>
      </w:pPr>
    </w:p>
    <w:p w14:paraId="403EEAE0" w14:textId="77777777" w:rsidR="007D27AA" w:rsidRDefault="00000000">
      <w:pPr>
        <w:spacing w:before="80" w:after="100"/>
        <w:jc w:val="both"/>
      </w:pPr>
      <w:r>
        <w:t xml:space="preserve">The 12-month pilot is designed to demonstrate the complete AGP lifecycle — from </w:t>
      </w:r>
      <w:proofErr w:type="spellStart"/>
      <w:r>
        <w:t>organisation</w:t>
      </w:r>
      <w:proofErr w:type="spellEnd"/>
      <w:r>
        <w:t xml:space="preserve"> onboarding to public trust score publication — on a real, verifiable cohort in partnership with Majlis Agama Islam Negeri (MAIN) and JAKIM.</w:t>
      </w:r>
    </w:p>
    <w:p w14:paraId="48C57B73"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7D27AA" w14:paraId="0A53DC3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5B1DD014" w14:textId="77777777" w:rsidR="007D27AA" w:rsidRDefault="00000000">
            <w:r>
              <w:rPr>
                <w:b/>
                <w:bCs/>
                <w:color w:val="FFFFFF"/>
                <w:sz w:val="21"/>
                <w:szCs w:val="21"/>
              </w:rPr>
              <w:t>Parameter</w:t>
            </w:r>
          </w:p>
        </w:tc>
        <w:tc>
          <w:tcPr>
            <w:tcW w:w="54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21C47F49" w14:textId="77777777" w:rsidR="007D27AA" w:rsidRDefault="00000000">
            <w:r>
              <w:rPr>
                <w:color w:val="FFFFFF"/>
                <w:sz w:val="21"/>
                <w:szCs w:val="21"/>
              </w:rPr>
              <w:t>Detail</w:t>
            </w:r>
          </w:p>
        </w:tc>
      </w:tr>
      <w:tr w:rsidR="007D27AA" w14:paraId="1AD0FFF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E3371B5" w14:textId="77777777" w:rsidR="007D27AA" w:rsidRDefault="00000000">
            <w:r>
              <w:rPr>
                <w:sz w:val="21"/>
                <w:szCs w:val="21"/>
              </w:rPr>
              <w:t>Duration</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69E1D26" w14:textId="77777777" w:rsidR="007D27AA" w:rsidRDefault="00000000">
            <w:r>
              <w:rPr>
                <w:sz w:val="21"/>
                <w:szCs w:val="21"/>
              </w:rPr>
              <w:t>12 months (July 2026 – June 2027)</w:t>
            </w:r>
          </w:p>
        </w:tc>
      </w:tr>
      <w:tr w:rsidR="007D27AA" w:rsidRPr="00BA0200" w14:paraId="661C12D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EF8734E" w14:textId="77777777" w:rsidR="007D27AA" w:rsidRDefault="00000000">
            <w:r>
              <w:rPr>
                <w:sz w:val="21"/>
                <w:szCs w:val="21"/>
              </w:rPr>
              <w:t>Pilot cohort</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C6C6999" w14:textId="77777777" w:rsidR="007D27AA" w:rsidRPr="00BA0200" w:rsidRDefault="00000000">
            <w:pPr>
              <w:rPr>
                <w:lang w:val="fr-FR"/>
              </w:rPr>
            </w:pPr>
            <w:r w:rsidRPr="00BA0200">
              <w:rPr>
                <w:sz w:val="21"/>
                <w:szCs w:val="21"/>
                <w:lang w:val="fr-FR"/>
              </w:rPr>
              <w:t xml:space="preserve">20–30 </w:t>
            </w:r>
            <w:proofErr w:type="gramStart"/>
            <w:r w:rsidRPr="00BA0200">
              <w:rPr>
                <w:sz w:val="21"/>
                <w:szCs w:val="21"/>
                <w:lang w:val="fr-FR"/>
              </w:rPr>
              <w:t>organisations:</w:t>
            </w:r>
            <w:proofErr w:type="gramEnd"/>
            <w:r w:rsidRPr="00BA0200">
              <w:rPr>
                <w:sz w:val="21"/>
                <w:szCs w:val="21"/>
                <w:lang w:val="fr-FR"/>
              </w:rPr>
              <w:t xml:space="preserve"> </w:t>
            </w:r>
            <w:proofErr w:type="spellStart"/>
            <w:r w:rsidRPr="00BA0200">
              <w:rPr>
                <w:sz w:val="21"/>
                <w:szCs w:val="21"/>
                <w:lang w:val="fr-FR"/>
              </w:rPr>
              <w:t>mosques</w:t>
            </w:r>
            <w:proofErr w:type="spellEnd"/>
            <w:r w:rsidRPr="00BA0200">
              <w:rPr>
                <w:sz w:val="21"/>
                <w:szCs w:val="21"/>
                <w:lang w:val="fr-FR"/>
              </w:rPr>
              <w:t xml:space="preserve">, </w:t>
            </w:r>
            <w:proofErr w:type="spellStart"/>
            <w:r w:rsidRPr="00BA0200">
              <w:rPr>
                <w:sz w:val="21"/>
                <w:szCs w:val="21"/>
                <w:lang w:val="fr-FR"/>
              </w:rPr>
              <w:t>NGOs</w:t>
            </w:r>
            <w:proofErr w:type="spellEnd"/>
            <w:r w:rsidRPr="00BA0200">
              <w:rPr>
                <w:sz w:val="21"/>
                <w:szCs w:val="21"/>
                <w:lang w:val="fr-FR"/>
              </w:rPr>
              <w:t>, Waqf bodies</w:t>
            </w:r>
          </w:p>
        </w:tc>
      </w:tr>
      <w:tr w:rsidR="007D27AA" w14:paraId="2E5DF1B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E0C5A8F" w14:textId="77777777" w:rsidR="007D27AA" w:rsidRDefault="00000000">
            <w:r>
              <w:rPr>
                <w:sz w:val="21"/>
                <w:szCs w:val="21"/>
              </w:rPr>
              <w:t>Geographic scope</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AFB1B95" w14:textId="77777777" w:rsidR="007D27AA" w:rsidRDefault="00000000">
            <w:r>
              <w:rPr>
                <w:sz w:val="21"/>
                <w:szCs w:val="21"/>
              </w:rPr>
              <w:t>2–3 states (primary: Selangor; secondary: nominated by MAIN)</w:t>
            </w:r>
          </w:p>
        </w:tc>
      </w:tr>
      <w:tr w:rsidR="007D27AA" w14:paraId="5D55EE0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50F5B2A" w14:textId="77777777" w:rsidR="007D27AA" w:rsidRDefault="00000000">
            <w:r>
              <w:rPr>
                <w:sz w:val="21"/>
                <w:szCs w:val="21"/>
              </w:rPr>
              <w:t>Governance partner</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92937FF" w14:textId="77777777" w:rsidR="007D27AA" w:rsidRDefault="00000000">
            <w:r>
              <w:rPr>
                <w:sz w:val="21"/>
                <w:szCs w:val="21"/>
              </w:rPr>
              <w:t>State Islamic Religious Councils (MAIN) + JAKIM as Steering Committee anchor</w:t>
            </w:r>
          </w:p>
        </w:tc>
      </w:tr>
      <w:tr w:rsidR="007D27AA" w14:paraId="7F39A54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4996BD1" w14:textId="77777777" w:rsidR="007D27AA" w:rsidRDefault="00000000">
            <w:r>
              <w:rPr>
                <w:sz w:val="21"/>
                <w:szCs w:val="21"/>
              </w:rPr>
              <w:t>Platform status</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CCA12A2" w14:textId="77777777" w:rsidR="007D27AA" w:rsidRDefault="00000000">
            <w:r>
              <w:rPr>
                <w:sz w:val="21"/>
                <w:szCs w:val="21"/>
              </w:rPr>
              <w:t>Phase 1 build complete and deployed; pilot extends and stress-tests the live system</w:t>
            </w:r>
          </w:p>
        </w:tc>
      </w:tr>
      <w:tr w:rsidR="007D27AA" w14:paraId="6E1A0A3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1872348" w14:textId="77777777" w:rsidR="007D27AA" w:rsidRDefault="00000000">
            <w:r>
              <w:rPr>
                <w:sz w:val="21"/>
                <w:szCs w:val="21"/>
              </w:rPr>
              <w:t xml:space="preserve">Cost to pilot </w:t>
            </w:r>
            <w:proofErr w:type="spellStart"/>
            <w:r>
              <w:rPr>
                <w:sz w:val="21"/>
                <w:szCs w:val="21"/>
              </w:rPr>
              <w:t>organisations</w:t>
            </w:r>
            <w:proofErr w:type="spellEnd"/>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86176DF" w14:textId="77777777" w:rsidR="007D27AA" w:rsidRDefault="00000000">
            <w:r>
              <w:rPr>
                <w:sz w:val="21"/>
                <w:szCs w:val="21"/>
              </w:rPr>
              <w:t>Zero — all infrastructure costs absorbed by Effort Studio during pilot period</w:t>
            </w:r>
          </w:p>
        </w:tc>
      </w:tr>
    </w:tbl>
    <w:p w14:paraId="7806216A" w14:textId="77777777" w:rsidR="007D27AA" w:rsidRDefault="007D27AA">
      <w:pPr>
        <w:spacing w:after="120"/>
      </w:pPr>
    </w:p>
    <w:p w14:paraId="1E3CC616" w14:textId="77777777" w:rsidR="007D27AA" w:rsidRDefault="00000000">
      <w:pPr>
        <w:pStyle w:val="Heading2"/>
        <w:pBdr>
          <w:bottom w:val="single" w:sz="6" w:space="4" w:color="C8922A"/>
        </w:pBdr>
      </w:pPr>
      <w:proofErr w:type="gramStart"/>
      <w:r>
        <w:t>4.1  Pilot</w:t>
      </w:r>
      <w:proofErr w:type="gramEnd"/>
      <w:r>
        <w:t xml:space="preserve"> Phases</w:t>
      </w:r>
    </w:p>
    <w:p w14:paraId="1C880719" w14:textId="77777777" w:rsidR="007D27AA" w:rsidRDefault="007D27AA">
      <w:pPr>
        <w:spacing w:after="60"/>
      </w:pPr>
    </w:p>
    <w:p w14:paraId="2984FA0A" w14:textId="77777777" w:rsidR="007D27AA" w:rsidRDefault="00000000">
      <w:pPr>
        <w:pStyle w:val="Heading3"/>
      </w:pPr>
      <w:r>
        <w:t>Months 1–2: Setup and onboarding</w:t>
      </w:r>
    </w:p>
    <w:p w14:paraId="6D790EB2" w14:textId="77777777" w:rsidR="007D27AA" w:rsidRDefault="00000000">
      <w:pPr>
        <w:pStyle w:val="ListParagraph"/>
        <w:numPr>
          <w:ilvl w:val="0"/>
          <w:numId w:val="2"/>
        </w:numPr>
        <w:spacing w:before="40" w:after="40"/>
      </w:pPr>
      <w:r>
        <w:t>Establish Steering Committee with MAIN/JAKIM representative, Effort Studio, and academic partner</w:t>
      </w:r>
    </w:p>
    <w:p w14:paraId="5835C44A" w14:textId="77777777" w:rsidR="007D27AA" w:rsidRDefault="00000000">
      <w:pPr>
        <w:pStyle w:val="ListParagraph"/>
        <w:numPr>
          <w:ilvl w:val="0"/>
          <w:numId w:val="2"/>
        </w:numPr>
        <w:spacing w:before="40" w:after="40"/>
      </w:pPr>
      <w:r>
        <w:t xml:space="preserve">Recruit and confirm 20–30 pilot </w:t>
      </w:r>
      <w:proofErr w:type="spellStart"/>
      <w:r>
        <w:t>organisations</w:t>
      </w:r>
      <w:proofErr w:type="spellEnd"/>
      <w:r>
        <w:t xml:space="preserve"> with MAIN endorsement</w:t>
      </w:r>
    </w:p>
    <w:p w14:paraId="21B82E04" w14:textId="77777777" w:rsidR="007D27AA" w:rsidRDefault="00000000">
      <w:pPr>
        <w:pStyle w:val="ListParagraph"/>
        <w:numPr>
          <w:ilvl w:val="0"/>
          <w:numId w:val="2"/>
        </w:numPr>
        <w:spacing w:before="40" w:after="40"/>
      </w:pPr>
      <w:r>
        <w:t>Conduct CTCF reviewer training for MAIN/JAKIM-appointed reviewers</w:t>
      </w:r>
    </w:p>
    <w:p w14:paraId="31CA0ED8" w14:textId="77777777" w:rsidR="007D27AA" w:rsidRDefault="00000000">
      <w:pPr>
        <w:pStyle w:val="ListParagraph"/>
        <w:numPr>
          <w:ilvl w:val="0"/>
          <w:numId w:val="2"/>
        </w:numPr>
        <w:spacing w:before="40" w:after="40"/>
      </w:pPr>
      <w:r>
        <w:t xml:space="preserve">Complete </w:t>
      </w:r>
      <w:proofErr w:type="spellStart"/>
      <w:r>
        <w:t>organisation</w:t>
      </w:r>
      <w:proofErr w:type="spellEnd"/>
      <w:r>
        <w:t xml:space="preserve"> onboarding: registration, classification, governance profile</w:t>
      </w:r>
    </w:p>
    <w:p w14:paraId="2FA84192" w14:textId="77777777" w:rsidR="007D27AA" w:rsidRDefault="007D27AA">
      <w:pPr>
        <w:spacing w:after="60"/>
      </w:pPr>
    </w:p>
    <w:p w14:paraId="64E8545B" w14:textId="77777777" w:rsidR="007D27AA" w:rsidRDefault="00000000">
      <w:pPr>
        <w:pStyle w:val="Heading3"/>
      </w:pPr>
      <w:r>
        <w:t>Months 3–6: Evaluation cycle</w:t>
      </w:r>
    </w:p>
    <w:p w14:paraId="3FF90A7D" w14:textId="77777777" w:rsidR="007D27AA" w:rsidRDefault="00000000">
      <w:pPr>
        <w:pStyle w:val="ListParagraph"/>
        <w:numPr>
          <w:ilvl w:val="0"/>
          <w:numId w:val="2"/>
        </w:numPr>
        <w:spacing w:before="40" w:after="40"/>
      </w:pPr>
      <w:r>
        <w:t xml:space="preserve">Evidence </w:t>
      </w:r>
      <w:proofErr w:type="gramStart"/>
      <w:r>
        <w:t>upload</w:t>
      </w:r>
      <w:proofErr w:type="gramEnd"/>
      <w:r>
        <w:t xml:space="preserve"> and review for all 5 CTCF layers per </w:t>
      </w:r>
      <w:proofErr w:type="spellStart"/>
      <w:r>
        <w:t>organisation</w:t>
      </w:r>
      <w:proofErr w:type="spellEnd"/>
    </w:p>
    <w:p w14:paraId="501438AC" w14:textId="77777777" w:rsidR="007D27AA" w:rsidRDefault="00000000">
      <w:pPr>
        <w:pStyle w:val="ListParagraph"/>
        <w:numPr>
          <w:ilvl w:val="0"/>
          <w:numId w:val="2"/>
        </w:numPr>
        <w:spacing w:before="40" w:after="40"/>
      </w:pPr>
      <w:r>
        <w:t>First CTCF certification evaluations completed; grades assigned</w:t>
      </w:r>
    </w:p>
    <w:p w14:paraId="32CF0177" w14:textId="77777777" w:rsidR="007D27AA" w:rsidRDefault="00000000">
      <w:pPr>
        <w:pStyle w:val="ListParagraph"/>
        <w:numPr>
          <w:ilvl w:val="0"/>
          <w:numId w:val="2"/>
        </w:numPr>
        <w:spacing w:before="40" w:after="40"/>
      </w:pPr>
      <w:r>
        <w:t>Amanah Index™ scores computed and published to public dashboard</w:t>
      </w:r>
    </w:p>
    <w:p w14:paraId="4A780A0C" w14:textId="77777777" w:rsidR="007D27AA" w:rsidRDefault="00000000">
      <w:pPr>
        <w:pStyle w:val="ListParagraph"/>
        <w:numPr>
          <w:ilvl w:val="0"/>
          <w:numId w:val="2"/>
        </w:numPr>
        <w:spacing w:before="40" w:after="40"/>
      </w:pPr>
      <w:r>
        <w:t>Scholar notes added for Shariah governance layer where applicable</w:t>
      </w:r>
    </w:p>
    <w:p w14:paraId="7A2643B3" w14:textId="77777777" w:rsidR="007D27AA" w:rsidRDefault="00000000">
      <w:pPr>
        <w:pStyle w:val="ListParagraph"/>
        <w:numPr>
          <w:ilvl w:val="0"/>
          <w:numId w:val="2"/>
        </w:numPr>
        <w:spacing w:before="40" w:after="40"/>
      </w:pPr>
      <w:r>
        <w:t xml:space="preserve">First donation flows tested for at least 5 pilot </w:t>
      </w:r>
      <w:proofErr w:type="spellStart"/>
      <w:r>
        <w:t>organisations</w:t>
      </w:r>
      <w:proofErr w:type="spellEnd"/>
    </w:p>
    <w:p w14:paraId="290025F6" w14:textId="77777777" w:rsidR="007D27AA" w:rsidRDefault="007D27AA">
      <w:pPr>
        <w:spacing w:after="60"/>
      </w:pPr>
    </w:p>
    <w:p w14:paraId="05BD12A1" w14:textId="77777777" w:rsidR="007D27AA" w:rsidRDefault="00000000">
      <w:pPr>
        <w:pStyle w:val="Heading3"/>
      </w:pPr>
      <w:r>
        <w:t>Months 7–10: Live operation</w:t>
      </w:r>
    </w:p>
    <w:p w14:paraId="4180702C" w14:textId="77777777" w:rsidR="007D27AA" w:rsidRDefault="00000000">
      <w:pPr>
        <w:pStyle w:val="ListParagraph"/>
        <w:numPr>
          <w:ilvl w:val="0"/>
          <w:numId w:val="2"/>
        </w:numPr>
        <w:spacing w:before="40" w:after="40"/>
      </w:pPr>
      <w:r>
        <w:t>Full platform operation; ongoing reporting cycle; reviewer queue management</w:t>
      </w:r>
    </w:p>
    <w:p w14:paraId="775C1EF9" w14:textId="77777777" w:rsidR="007D27AA" w:rsidRDefault="00000000">
      <w:pPr>
        <w:pStyle w:val="ListParagraph"/>
        <w:numPr>
          <w:ilvl w:val="0"/>
          <w:numId w:val="2"/>
        </w:numPr>
        <w:spacing w:before="40" w:after="40"/>
      </w:pPr>
      <w:r>
        <w:t>Midline assessment: donor survey, reviewer feedback, org admin satisfaction survey</w:t>
      </w:r>
    </w:p>
    <w:p w14:paraId="241D323E" w14:textId="77777777" w:rsidR="007D27AA" w:rsidRDefault="00000000">
      <w:pPr>
        <w:pStyle w:val="ListParagraph"/>
        <w:numPr>
          <w:ilvl w:val="0"/>
          <w:numId w:val="2"/>
        </w:numPr>
        <w:spacing w:before="40" w:after="40"/>
      </w:pPr>
      <w:r>
        <w:t xml:space="preserve">Recurring donation campaigns launched for enrolled </w:t>
      </w:r>
      <w:proofErr w:type="spellStart"/>
      <w:r>
        <w:t>organisations</w:t>
      </w:r>
      <w:proofErr w:type="spellEnd"/>
    </w:p>
    <w:p w14:paraId="0F1D2AB3" w14:textId="77777777" w:rsidR="007D27AA" w:rsidRDefault="00000000">
      <w:pPr>
        <w:pStyle w:val="ListParagraph"/>
        <w:numPr>
          <w:ilvl w:val="0"/>
          <w:numId w:val="2"/>
        </w:numPr>
        <w:spacing w:before="40" w:after="40"/>
      </w:pPr>
      <w:r>
        <w:t>Data collection on Amanah score trends, CTCF grade distribution, donation volume</w:t>
      </w:r>
    </w:p>
    <w:p w14:paraId="6CFBD504" w14:textId="77777777" w:rsidR="007D27AA" w:rsidRDefault="007D27AA">
      <w:pPr>
        <w:spacing w:after="60"/>
      </w:pPr>
    </w:p>
    <w:p w14:paraId="1427D8F1" w14:textId="77777777" w:rsidR="007D27AA" w:rsidRDefault="00000000">
      <w:pPr>
        <w:pStyle w:val="Heading3"/>
      </w:pPr>
      <w:r>
        <w:t>Months 11–12: Evaluation and scale planning</w:t>
      </w:r>
    </w:p>
    <w:p w14:paraId="57BA4AF9" w14:textId="77777777" w:rsidR="007D27AA" w:rsidRDefault="00000000">
      <w:pPr>
        <w:pStyle w:val="ListParagraph"/>
        <w:numPr>
          <w:ilvl w:val="0"/>
          <w:numId w:val="2"/>
        </w:numPr>
        <w:spacing w:before="40" w:after="40"/>
      </w:pPr>
      <w:r>
        <w:t>Independent M&amp;E consultant completes final evaluation report</w:t>
      </w:r>
    </w:p>
    <w:p w14:paraId="20DB1FDB" w14:textId="77777777" w:rsidR="007D27AA" w:rsidRDefault="00000000">
      <w:pPr>
        <w:pStyle w:val="ListParagraph"/>
        <w:numPr>
          <w:ilvl w:val="0"/>
          <w:numId w:val="2"/>
        </w:numPr>
        <w:spacing w:before="40" w:after="40"/>
      </w:pPr>
      <w:r>
        <w:lastRenderedPageBreak/>
        <w:t>National rollout plan produced based on pilot learnings</w:t>
      </w:r>
    </w:p>
    <w:p w14:paraId="1161CF88" w14:textId="77777777" w:rsidR="007D27AA" w:rsidRDefault="00000000">
      <w:pPr>
        <w:pStyle w:val="ListParagraph"/>
        <w:numPr>
          <w:ilvl w:val="0"/>
          <w:numId w:val="2"/>
        </w:numPr>
        <w:spacing w:before="40" w:after="40"/>
      </w:pPr>
      <w:r>
        <w:t>Presentations to additional state MAIN councils for Phase 2 expansion</w:t>
      </w:r>
    </w:p>
    <w:p w14:paraId="70634602" w14:textId="77777777" w:rsidR="007D27AA" w:rsidRDefault="00000000">
      <w:pPr>
        <w:pStyle w:val="ListParagraph"/>
        <w:numPr>
          <w:ilvl w:val="0"/>
          <w:numId w:val="2"/>
        </w:numPr>
        <w:spacing w:before="40" w:after="40"/>
      </w:pPr>
      <w:r>
        <w:t>Final report submitted to grant funder with full KPI outcomes</w:t>
      </w:r>
    </w:p>
    <w:p w14:paraId="2B819E02" w14:textId="77777777" w:rsidR="007D27AA" w:rsidRDefault="007D27AA">
      <w:pPr>
        <w:spacing w:after="120"/>
      </w:pPr>
    </w:p>
    <w:p w14:paraId="26978021" w14:textId="77777777" w:rsidR="007D27AA" w:rsidRDefault="00000000">
      <w:pPr>
        <w:pStyle w:val="Heading2"/>
        <w:pBdr>
          <w:bottom w:val="single" w:sz="6" w:space="4" w:color="C8922A"/>
        </w:pBdr>
      </w:pPr>
      <w:proofErr w:type="gramStart"/>
      <w:r>
        <w:t>4.2  Key</w:t>
      </w:r>
      <w:proofErr w:type="gramEnd"/>
      <w:r>
        <w:t xml:space="preserve"> Performance Indicators</w:t>
      </w:r>
    </w:p>
    <w:p w14:paraId="1D1B3DD1" w14:textId="77777777" w:rsidR="007D27AA" w:rsidRDefault="007D27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2126"/>
        <w:gridCol w:w="1600"/>
      </w:tblGrid>
      <w:tr w:rsidR="007D27AA" w14:paraId="56B6043B"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00" w:type="dxa"/>
              <w:bottom w:w="80" w:type="dxa"/>
              <w:right w:w="100" w:type="dxa"/>
            </w:tcMar>
          </w:tcPr>
          <w:p w14:paraId="391F4DDF" w14:textId="77777777" w:rsidR="007D27AA" w:rsidRDefault="00000000">
            <w:r>
              <w:rPr>
                <w:b/>
                <w:bCs/>
                <w:color w:val="FFFFFF"/>
                <w:sz w:val="19"/>
                <w:szCs w:val="19"/>
              </w:rPr>
              <w:t>KPI</w:t>
            </w:r>
          </w:p>
        </w:tc>
        <w:tc>
          <w:tcPr>
            <w:tcW w:w="28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00" w:type="dxa"/>
              <w:bottom w:w="80" w:type="dxa"/>
              <w:right w:w="100" w:type="dxa"/>
            </w:tcMar>
          </w:tcPr>
          <w:p w14:paraId="00FB40C7" w14:textId="77777777" w:rsidR="007D27AA" w:rsidRDefault="00000000">
            <w:r>
              <w:rPr>
                <w:color w:val="FFFFFF"/>
                <w:sz w:val="19"/>
                <w:szCs w:val="19"/>
              </w:rPr>
              <w:t>Baseline</w:t>
            </w:r>
          </w:p>
        </w:tc>
        <w:tc>
          <w:tcPr>
            <w:tcW w:w="21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00" w:type="dxa"/>
              <w:bottom w:w="80" w:type="dxa"/>
              <w:right w:w="100" w:type="dxa"/>
            </w:tcMar>
          </w:tcPr>
          <w:p w14:paraId="41F0C0D3" w14:textId="77777777" w:rsidR="007D27AA" w:rsidRDefault="00000000">
            <w:r>
              <w:rPr>
                <w:color w:val="FFFFFF"/>
                <w:sz w:val="19"/>
                <w:szCs w:val="19"/>
              </w:rPr>
              <w:t>12-Month Target</w:t>
            </w:r>
          </w:p>
        </w:tc>
        <w:tc>
          <w:tcPr>
            <w:tcW w:w="16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00" w:type="dxa"/>
              <w:bottom w:w="80" w:type="dxa"/>
              <w:right w:w="100" w:type="dxa"/>
            </w:tcMar>
          </w:tcPr>
          <w:p w14:paraId="4C2230C6" w14:textId="77777777" w:rsidR="007D27AA" w:rsidRDefault="00000000">
            <w:r>
              <w:rPr>
                <w:color w:val="FFFFFF"/>
                <w:sz w:val="19"/>
                <w:szCs w:val="19"/>
              </w:rPr>
              <w:t>Measurement Method</w:t>
            </w:r>
          </w:p>
        </w:tc>
      </w:tr>
      <w:tr w:rsidR="007D27AA" w14:paraId="6A4B995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FCD1F48" w14:textId="77777777" w:rsidR="007D27AA" w:rsidRDefault="00000000">
            <w:proofErr w:type="spellStart"/>
            <w:r>
              <w:rPr>
                <w:sz w:val="19"/>
                <w:szCs w:val="19"/>
              </w:rPr>
              <w:t>Organisations</w:t>
            </w:r>
            <w:proofErr w:type="spellEnd"/>
            <w:r>
              <w:rPr>
                <w:sz w:val="19"/>
                <w:szCs w:val="19"/>
              </w:rPr>
              <w:t xml:space="preserve"> onboarded</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B35CA73" w14:textId="77777777" w:rsidR="007D27AA" w:rsidRDefault="00000000">
            <w:r>
              <w:rPr>
                <w:sz w:val="19"/>
                <w:szCs w:val="19"/>
              </w:rPr>
              <w:t>0 (new platform)</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9A46794" w14:textId="77777777" w:rsidR="007D27AA" w:rsidRDefault="00000000">
            <w:r>
              <w:rPr>
                <w:sz w:val="19"/>
                <w:szCs w:val="19"/>
              </w:rPr>
              <w:t xml:space="preserve">20–30 </w:t>
            </w:r>
            <w:proofErr w:type="spellStart"/>
            <w:r>
              <w:rPr>
                <w:sz w:val="19"/>
                <w:szCs w:val="19"/>
              </w:rPr>
              <w:t>organisations</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32695BF" w14:textId="77777777" w:rsidR="007D27AA" w:rsidRDefault="00000000">
            <w:r>
              <w:rPr>
                <w:sz w:val="19"/>
                <w:szCs w:val="19"/>
              </w:rPr>
              <w:t>AGP dashboard</w:t>
            </w:r>
          </w:p>
        </w:tc>
      </w:tr>
      <w:tr w:rsidR="007D27AA" w14:paraId="61839BB6"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145F64B" w14:textId="77777777" w:rsidR="007D27AA" w:rsidRDefault="00000000">
            <w:r>
              <w:rPr>
                <w:sz w:val="19"/>
                <w:szCs w:val="19"/>
              </w:rPr>
              <w:t>CTCF evaluations completed</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4067FBA" w14:textId="77777777" w:rsidR="007D27AA" w:rsidRDefault="00000000">
            <w:r>
              <w:rPr>
                <w:sz w:val="19"/>
                <w:szCs w:val="19"/>
              </w:rPr>
              <w:t>0</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85ECC60" w14:textId="77777777" w:rsidR="007D27AA" w:rsidRDefault="00000000">
            <w:r>
              <w:rPr>
                <w:sz w:val="19"/>
                <w:szCs w:val="19"/>
              </w:rPr>
              <w:t>80% of onboarded orgs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7D3557E" w14:textId="77777777" w:rsidR="007D27AA" w:rsidRDefault="00000000">
            <w:r>
              <w:rPr>
                <w:sz w:val="19"/>
                <w:szCs w:val="19"/>
              </w:rPr>
              <w:t>Certification queue</w:t>
            </w:r>
          </w:p>
        </w:tc>
      </w:tr>
      <w:tr w:rsidR="007D27AA" w14:paraId="36221B7A"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0F98643" w14:textId="77777777" w:rsidR="007D27AA" w:rsidRDefault="00000000">
            <w:r>
              <w:rPr>
                <w:sz w:val="19"/>
                <w:szCs w:val="19"/>
              </w:rPr>
              <w:t>Amanah scores published</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FA07674" w14:textId="77777777" w:rsidR="007D27AA" w:rsidRDefault="00000000">
            <w:r>
              <w:rPr>
                <w:sz w:val="19"/>
                <w:szCs w:val="19"/>
              </w:rPr>
              <w:t>0</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9ED303B" w14:textId="77777777" w:rsidR="007D27AA" w:rsidRDefault="00000000">
            <w:r>
              <w:rPr>
                <w:sz w:val="19"/>
                <w:szCs w:val="19"/>
              </w:rPr>
              <w:t>100% of certified orgs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B603D71" w14:textId="77777777" w:rsidR="007D27AA" w:rsidRDefault="00000000">
            <w:r>
              <w:rPr>
                <w:sz w:val="19"/>
                <w:szCs w:val="19"/>
              </w:rPr>
              <w:t>Public dashboard</w:t>
            </w:r>
          </w:p>
        </w:tc>
      </w:tr>
      <w:tr w:rsidR="007D27AA" w14:paraId="385910E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584E1DF" w14:textId="77777777" w:rsidR="007D27AA" w:rsidRDefault="00000000">
            <w:r>
              <w:rPr>
                <w:sz w:val="19"/>
                <w:szCs w:val="19"/>
              </w:rPr>
              <w:t>Avg Amanah Index™ score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5DA1DF2" w14:textId="77777777" w:rsidR="007D27AA" w:rsidRDefault="00000000">
            <w:r>
              <w:rPr>
                <w:sz w:val="19"/>
                <w:szCs w:val="19"/>
              </w:rPr>
              <w:t>~60 (self-assessed estimate)</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BBBC95E" w14:textId="77777777" w:rsidR="007D27AA" w:rsidRDefault="00000000">
            <w:r>
              <w:rPr>
                <w:sz w:val="19"/>
                <w:szCs w:val="19"/>
              </w:rPr>
              <w:t>Avg ≥75 (verified)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E291009" w14:textId="77777777" w:rsidR="007D27AA" w:rsidRDefault="00000000">
            <w:r>
              <w:rPr>
                <w:sz w:val="19"/>
                <w:szCs w:val="19"/>
              </w:rPr>
              <w:t>AGP engine</w:t>
            </w:r>
          </w:p>
        </w:tc>
      </w:tr>
      <w:tr w:rsidR="007D27AA" w14:paraId="2F3833F4"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BEA031F" w14:textId="77777777" w:rsidR="007D27AA" w:rsidRDefault="00000000">
            <w:r>
              <w:rPr>
                <w:sz w:val="19"/>
                <w:szCs w:val="19"/>
              </w:rPr>
              <w:t>Report submission rate</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B86A59C" w14:textId="77777777" w:rsidR="007D27AA" w:rsidRDefault="00000000">
            <w:r>
              <w:rPr>
                <w:sz w:val="19"/>
                <w:szCs w:val="19"/>
              </w:rPr>
              <w:t>~40% (sector baseline)</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78C3A59" w14:textId="77777777" w:rsidR="007D27AA" w:rsidRDefault="00000000">
            <w:r>
              <w:rPr>
                <w:sz w:val="19"/>
                <w:szCs w:val="19"/>
              </w:rPr>
              <w:t>100% of pilot orgs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9A738BB" w14:textId="77777777" w:rsidR="007D27AA" w:rsidRDefault="00000000">
            <w:r>
              <w:rPr>
                <w:sz w:val="19"/>
                <w:szCs w:val="19"/>
              </w:rPr>
              <w:t>Reporting module</w:t>
            </w:r>
          </w:p>
        </w:tc>
      </w:tr>
      <w:tr w:rsidR="007D27AA" w14:paraId="1F948AF4"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A2DDF33" w14:textId="77777777" w:rsidR="007D27AA" w:rsidRDefault="00000000">
            <w:r>
              <w:rPr>
                <w:sz w:val="19"/>
                <w:szCs w:val="19"/>
              </w:rPr>
              <w:t>Donation flows tested</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CD86CE9" w14:textId="77777777" w:rsidR="007D27AA" w:rsidRDefault="00000000">
            <w:r>
              <w:rPr>
                <w:sz w:val="19"/>
                <w:szCs w:val="19"/>
              </w:rPr>
              <w:t>0</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5D70820" w14:textId="77777777" w:rsidR="007D27AA" w:rsidRDefault="00000000">
            <w:r>
              <w:rPr>
                <w:sz w:val="19"/>
                <w:szCs w:val="19"/>
              </w:rPr>
              <w:t xml:space="preserve">Min. 5 </w:t>
            </w:r>
            <w:proofErr w:type="spellStart"/>
            <w:r>
              <w:rPr>
                <w:sz w:val="19"/>
                <w:szCs w:val="19"/>
              </w:rPr>
              <w:t>organisations</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55F999A" w14:textId="77777777" w:rsidR="007D27AA" w:rsidRDefault="00000000">
            <w:r>
              <w:rPr>
                <w:sz w:val="19"/>
                <w:szCs w:val="19"/>
              </w:rPr>
              <w:t>Payment logs</w:t>
            </w:r>
          </w:p>
        </w:tc>
      </w:tr>
      <w:tr w:rsidR="007D27AA" w14:paraId="6B0D21E3"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20A37C99" w14:textId="77777777" w:rsidR="007D27AA" w:rsidRDefault="00000000">
            <w:r>
              <w:rPr>
                <w:sz w:val="19"/>
                <w:szCs w:val="19"/>
              </w:rPr>
              <w:t>Recurring donations facilitated</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AEFB7C6" w14:textId="77777777" w:rsidR="007D27AA" w:rsidRDefault="00000000">
            <w:r>
              <w:rPr>
                <w:sz w:val="19"/>
                <w:szCs w:val="19"/>
              </w:rPr>
              <w:t>RM 0 via AGP</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969F7A1" w14:textId="77777777" w:rsidR="007D27AA" w:rsidRDefault="00000000">
            <w:r>
              <w:rPr>
                <w:sz w:val="19"/>
                <w:szCs w:val="19"/>
              </w:rPr>
              <w:t>RM 200,000+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114DA705" w14:textId="77777777" w:rsidR="007D27AA" w:rsidRDefault="00000000">
            <w:r>
              <w:rPr>
                <w:sz w:val="19"/>
                <w:szCs w:val="19"/>
              </w:rPr>
              <w:t>Donation ledger</w:t>
            </w:r>
          </w:p>
        </w:tc>
      </w:tr>
      <w:tr w:rsidR="007D27AA" w14:paraId="44C5AA3E"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1D9EEB5" w14:textId="77777777" w:rsidR="007D27AA" w:rsidRDefault="00000000">
            <w:r>
              <w:rPr>
                <w:sz w:val="19"/>
                <w:szCs w:val="19"/>
              </w:rPr>
              <w:t>Donor trust rating (survey)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0A78FA9" w14:textId="77777777" w:rsidR="007D27AA" w:rsidRDefault="00000000">
            <w:r>
              <w:rPr>
                <w:sz w:val="19"/>
                <w:szCs w:val="19"/>
              </w:rPr>
              <w:t>N/A</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73F349D" w14:textId="77777777" w:rsidR="007D27AA" w:rsidRDefault="00000000">
            <w:r>
              <w:rPr>
                <w:sz w:val="19"/>
                <w:szCs w:val="19"/>
              </w:rPr>
              <w:t>≥90% report high trust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5ED24C4A" w14:textId="77777777" w:rsidR="007D27AA" w:rsidRDefault="00000000">
            <w:r>
              <w:rPr>
                <w:sz w:val="19"/>
                <w:szCs w:val="19"/>
              </w:rPr>
              <w:t>Post-pilot survey</w:t>
            </w:r>
          </w:p>
        </w:tc>
      </w:tr>
      <w:tr w:rsidR="007D27AA" w14:paraId="15FE86C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E20F3EC" w14:textId="77777777" w:rsidR="007D27AA" w:rsidRDefault="00000000">
            <w:r>
              <w:rPr>
                <w:sz w:val="19"/>
                <w:szCs w:val="19"/>
              </w:rPr>
              <w:t>Reviewer satisfaction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013A980E" w14:textId="77777777" w:rsidR="007D27AA" w:rsidRDefault="00000000">
            <w:r>
              <w:rPr>
                <w:sz w:val="19"/>
                <w:szCs w:val="19"/>
              </w:rPr>
              <w:t>N/A</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3FE7F32E" w14:textId="77777777" w:rsidR="007D27AA" w:rsidRDefault="00000000">
            <w:r>
              <w:rPr>
                <w:sz w:val="19"/>
                <w:szCs w:val="19"/>
              </w:rPr>
              <w:t>≥4.0 / 5.0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4068F7FD" w14:textId="77777777" w:rsidR="007D27AA" w:rsidRDefault="00000000">
            <w:r>
              <w:rPr>
                <w:sz w:val="19"/>
                <w:szCs w:val="19"/>
              </w:rPr>
              <w:t>Reviewer survey</w:t>
            </w:r>
          </w:p>
        </w:tc>
      </w:tr>
      <w:tr w:rsidR="007D27AA" w14:paraId="484A43E5" w14:textId="77777777">
        <w:tblPrEx>
          <w:tblCellMar>
            <w:top w:w="0" w:type="dxa"/>
            <w:bottom w:w="0" w:type="dxa"/>
          </w:tblCellMar>
        </w:tblPrEx>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084EF95" w14:textId="77777777" w:rsidR="007D27AA" w:rsidRDefault="00000000">
            <w:r>
              <w:rPr>
                <w:sz w:val="19"/>
                <w:szCs w:val="19"/>
              </w:rPr>
              <w:t>Org admin satisfaction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66E813EC" w14:textId="77777777" w:rsidR="007D27AA" w:rsidRDefault="00000000">
            <w:r>
              <w:rPr>
                <w:sz w:val="19"/>
                <w:szCs w:val="19"/>
              </w:rPr>
              <w:t>N/A</w:t>
            </w:r>
          </w:p>
        </w:tc>
        <w:tc>
          <w:tcPr>
            <w:tcW w:w="21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0513B0B" w14:textId="77777777" w:rsidR="007D27AA" w:rsidRDefault="00000000">
            <w:r>
              <w:rPr>
                <w:sz w:val="19"/>
                <w:szCs w:val="19"/>
              </w:rPr>
              <w:t>≥3.5 / 5.0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00" w:type="dxa"/>
              <w:bottom w:w="80" w:type="dxa"/>
              <w:right w:w="100" w:type="dxa"/>
            </w:tcMar>
          </w:tcPr>
          <w:p w14:paraId="77530DED" w14:textId="77777777" w:rsidR="007D27AA" w:rsidRDefault="00000000">
            <w:r>
              <w:rPr>
                <w:sz w:val="19"/>
                <w:szCs w:val="19"/>
              </w:rPr>
              <w:t>Org admin survey</w:t>
            </w:r>
          </w:p>
        </w:tc>
      </w:tr>
    </w:tbl>
    <w:p w14:paraId="641B7956" w14:textId="77777777" w:rsidR="007D27AA" w:rsidRDefault="007D27AA">
      <w:pPr>
        <w:spacing w:after="160"/>
      </w:pPr>
    </w:p>
    <w:p w14:paraId="0D0ACD95" w14:textId="77777777" w:rsidR="007D27AA" w:rsidRDefault="00000000">
      <w:r>
        <w:br w:type="page"/>
      </w:r>
    </w:p>
    <w:p w14:paraId="727D91D6" w14:textId="77777777" w:rsidR="007D27AA" w:rsidRDefault="00000000">
      <w:pPr>
        <w:pStyle w:val="Heading1"/>
        <w:shd w:val="clear" w:color="auto" w:fill="1A4731"/>
        <w:ind w:left="360" w:right="360"/>
      </w:pPr>
      <w:r>
        <w:lastRenderedPageBreak/>
        <w:t>5. Budget</w:t>
      </w:r>
    </w:p>
    <w:p w14:paraId="5650AE3C" w14:textId="77777777" w:rsidR="007D27AA" w:rsidRDefault="007D27AA">
      <w:pPr>
        <w:spacing w:after="80"/>
      </w:pPr>
    </w:p>
    <w:p w14:paraId="7039186C" w14:textId="77777777" w:rsidR="007D27AA" w:rsidRDefault="00000000">
      <w:pPr>
        <w:spacing w:before="80" w:after="100"/>
        <w:jc w:val="both"/>
      </w:pPr>
      <w:r>
        <w:t xml:space="preserve">The total funding request is </w:t>
      </w:r>
      <w:r>
        <w:rPr>
          <w:b/>
          <w:bCs/>
        </w:rPr>
        <w:t>RM 550,000</w:t>
      </w:r>
      <w:r>
        <w:t xml:space="preserve"> for a 12-month pilot period. All expenditure is directly tied to delivering a measurable, verifiable pilot outcome.</w:t>
      </w:r>
    </w:p>
    <w:p w14:paraId="596AE543"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26"/>
        <w:gridCol w:w="1800"/>
      </w:tblGrid>
      <w:tr w:rsidR="007D27AA" w14:paraId="101F4B9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4731"/>
            <w:tcMar>
              <w:top w:w="100" w:type="dxa"/>
              <w:left w:w="140" w:type="dxa"/>
              <w:bottom w:w="100" w:type="dxa"/>
              <w:right w:w="140" w:type="dxa"/>
            </w:tcMar>
          </w:tcPr>
          <w:p w14:paraId="74EA2942" w14:textId="77777777" w:rsidR="007D27AA" w:rsidRDefault="00000000">
            <w:r>
              <w:rPr>
                <w:b/>
                <w:bCs/>
                <w:color w:val="FFFFFF"/>
                <w:sz w:val="21"/>
                <w:szCs w:val="21"/>
              </w:rPr>
              <w:t>Budget Item</w:t>
            </w:r>
          </w:p>
        </w:tc>
        <w:tc>
          <w:tcPr>
            <w:tcW w:w="4026" w:type="dxa"/>
            <w:tcBorders>
              <w:top w:val="single" w:sz="1" w:space="0" w:color="DDDDDD"/>
              <w:left w:val="single" w:sz="1" w:space="0" w:color="DDDDDD"/>
              <w:bottom w:val="single" w:sz="1" w:space="0" w:color="DDDDDD"/>
              <w:right w:val="single" w:sz="1" w:space="0" w:color="DDDDDD"/>
            </w:tcBorders>
            <w:shd w:val="clear" w:color="auto" w:fill="1A4731"/>
            <w:tcMar>
              <w:top w:w="100" w:type="dxa"/>
              <w:left w:w="140" w:type="dxa"/>
              <w:bottom w:w="100" w:type="dxa"/>
              <w:right w:w="140" w:type="dxa"/>
            </w:tcMar>
          </w:tcPr>
          <w:p w14:paraId="563DB4B9" w14:textId="77777777" w:rsidR="007D27AA" w:rsidRDefault="00000000">
            <w:r>
              <w:rPr>
                <w:b/>
                <w:bCs/>
                <w:color w:val="FFFFFF"/>
                <w:sz w:val="21"/>
                <w:szCs w:val="21"/>
              </w:rPr>
              <w:t>Description</w:t>
            </w:r>
          </w:p>
        </w:tc>
        <w:tc>
          <w:tcPr>
            <w:tcW w:w="1800" w:type="dxa"/>
            <w:tcBorders>
              <w:top w:val="single" w:sz="1" w:space="0" w:color="DDDDDD"/>
              <w:left w:val="single" w:sz="1" w:space="0" w:color="DDDDDD"/>
              <w:bottom w:val="single" w:sz="1" w:space="0" w:color="DDDDDD"/>
              <w:right w:val="single" w:sz="1" w:space="0" w:color="DDDDDD"/>
            </w:tcBorders>
            <w:shd w:val="clear" w:color="auto" w:fill="1A4731"/>
            <w:tcMar>
              <w:top w:w="100" w:type="dxa"/>
              <w:left w:w="140" w:type="dxa"/>
              <w:bottom w:w="100" w:type="dxa"/>
              <w:right w:w="140" w:type="dxa"/>
            </w:tcMar>
          </w:tcPr>
          <w:p w14:paraId="184AFED7" w14:textId="77777777" w:rsidR="007D27AA" w:rsidRDefault="00000000">
            <w:r>
              <w:rPr>
                <w:b/>
                <w:bCs/>
                <w:color w:val="FFFFFF"/>
                <w:sz w:val="21"/>
                <w:szCs w:val="21"/>
              </w:rPr>
              <w:t>Amount (RM)</w:t>
            </w:r>
          </w:p>
        </w:tc>
      </w:tr>
      <w:tr w:rsidR="007D27AA" w14:paraId="47E2A96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BA365ED" w14:textId="77777777" w:rsidR="007D27AA" w:rsidRDefault="00000000">
            <w:r>
              <w:rPr>
                <w:b/>
                <w:bCs/>
                <w:sz w:val="20"/>
                <w:szCs w:val="20"/>
              </w:rPr>
              <w:t>Platform Development</w:t>
            </w:r>
          </w:p>
        </w:tc>
        <w:tc>
          <w:tcPr>
            <w:tcW w:w="4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68A03EC" w14:textId="77777777" w:rsidR="007D27AA" w:rsidRDefault="00000000">
            <w:r>
              <w:rPr>
                <w:sz w:val="20"/>
                <w:szCs w:val="20"/>
              </w:rPr>
              <w:t xml:space="preserve">Feature hardening, security audit, compliance engineering, performance </w:t>
            </w:r>
            <w:proofErr w:type="spellStart"/>
            <w:r>
              <w:rPr>
                <w:sz w:val="20"/>
                <w:szCs w:val="20"/>
              </w:rPr>
              <w:t>optimisation</w:t>
            </w:r>
            <w:proofErr w:type="spellEnd"/>
            <w:r>
              <w:rPr>
                <w:sz w:val="20"/>
                <w:szCs w:val="20"/>
              </w:rPr>
              <w:t>, additional pilot-specific modules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7C551DE" w14:textId="77777777" w:rsidR="007D27AA" w:rsidRDefault="00000000">
            <w:pPr>
              <w:jc w:val="right"/>
            </w:pPr>
            <w:r>
              <w:rPr>
                <w:color w:val="1A4731"/>
                <w:sz w:val="20"/>
                <w:szCs w:val="20"/>
              </w:rPr>
              <w:t>RM 250,000</w:t>
            </w:r>
          </w:p>
        </w:tc>
      </w:tr>
      <w:tr w:rsidR="007D27AA" w14:paraId="313726F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D88F87B" w14:textId="77777777" w:rsidR="007D27AA" w:rsidRDefault="00000000">
            <w:r>
              <w:rPr>
                <w:b/>
                <w:bCs/>
                <w:sz w:val="20"/>
                <w:szCs w:val="20"/>
              </w:rPr>
              <w:t>Cloud Hosting &amp; Infrastructure</w:t>
            </w:r>
          </w:p>
        </w:tc>
        <w:tc>
          <w:tcPr>
            <w:tcW w:w="4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AB16564" w14:textId="77777777" w:rsidR="007D27AA" w:rsidRDefault="00000000">
            <w:r>
              <w:rPr>
                <w:sz w:val="20"/>
                <w:szCs w:val="20"/>
              </w:rPr>
              <w:t>Malaysia-based managed cloud services, storage, SSL, monitoring — 12 months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28B9DF2" w14:textId="77777777" w:rsidR="007D27AA" w:rsidRDefault="00000000">
            <w:pPr>
              <w:jc w:val="right"/>
            </w:pPr>
            <w:r>
              <w:rPr>
                <w:color w:val="1A4731"/>
                <w:sz w:val="20"/>
                <w:szCs w:val="20"/>
              </w:rPr>
              <w:t>RM 100,000</w:t>
            </w:r>
          </w:p>
        </w:tc>
      </w:tr>
      <w:tr w:rsidR="007D27AA" w14:paraId="63751F5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BDF2B66" w14:textId="77777777" w:rsidR="007D27AA" w:rsidRDefault="00000000">
            <w:r>
              <w:rPr>
                <w:b/>
                <w:bCs/>
                <w:sz w:val="20"/>
                <w:szCs w:val="20"/>
              </w:rPr>
              <w:t>Onboarding &amp; Training</w:t>
            </w:r>
          </w:p>
        </w:tc>
        <w:tc>
          <w:tcPr>
            <w:tcW w:w="4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B90B515" w14:textId="77777777" w:rsidR="007D27AA" w:rsidRDefault="00000000">
            <w:r>
              <w:rPr>
                <w:sz w:val="20"/>
                <w:szCs w:val="20"/>
              </w:rPr>
              <w:t>Workshops (3 sessions: urban + rural + Waqf-specific), user manuals, helpdesk, reviewer certification training</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97FB5FA" w14:textId="77777777" w:rsidR="007D27AA" w:rsidRDefault="00000000">
            <w:pPr>
              <w:jc w:val="right"/>
            </w:pPr>
            <w:r>
              <w:rPr>
                <w:color w:val="1A4731"/>
                <w:sz w:val="20"/>
                <w:szCs w:val="20"/>
              </w:rPr>
              <w:t>RM 50,000</w:t>
            </w:r>
          </w:p>
        </w:tc>
      </w:tr>
      <w:tr w:rsidR="007D27AA" w14:paraId="0B9CAD3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F415A67" w14:textId="77777777" w:rsidR="007D27AA" w:rsidRDefault="00000000">
            <w:r>
              <w:rPr>
                <w:b/>
                <w:bCs/>
                <w:sz w:val="20"/>
                <w:szCs w:val="20"/>
              </w:rPr>
              <w:t>Pilot Operations</w:t>
            </w:r>
          </w:p>
        </w:tc>
        <w:tc>
          <w:tcPr>
            <w:tcW w:w="4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935E18F" w14:textId="77777777" w:rsidR="007D27AA" w:rsidRDefault="00000000">
            <w:r>
              <w:rPr>
                <w:sz w:val="20"/>
                <w:szCs w:val="20"/>
              </w:rPr>
              <w:t xml:space="preserve">Two part-time pilot coordinators, field visits, </w:t>
            </w:r>
            <w:proofErr w:type="spellStart"/>
            <w:r>
              <w:rPr>
                <w:sz w:val="20"/>
                <w:szCs w:val="20"/>
              </w:rPr>
              <w:t>organisation</w:t>
            </w:r>
            <w:proofErr w:type="spellEnd"/>
            <w:r>
              <w:rPr>
                <w:sz w:val="20"/>
                <w:szCs w:val="20"/>
              </w:rPr>
              <w:t xml:space="preserve"> support, MAIN/JAKIM liaison coordination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31AF103" w14:textId="77777777" w:rsidR="007D27AA" w:rsidRDefault="00000000">
            <w:pPr>
              <w:jc w:val="right"/>
            </w:pPr>
            <w:r>
              <w:rPr>
                <w:color w:val="1A4731"/>
                <w:sz w:val="20"/>
                <w:szCs w:val="20"/>
              </w:rPr>
              <w:t>RM 70,000</w:t>
            </w:r>
          </w:p>
        </w:tc>
      </w:tr>
      <w:tr w:rsidR="007D27AA" w14:paraId="46BABCB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4AD3E58" w14:textId="77777777" w:rsidR="007D27AA" w:rsidRDefault="00000000">
            <w:r>
              <w:rPr>
                <w:b/>
                <w:bCs/>
                <w:sz w:val="20"/>
                <w:szCs w:val="20"/>
              </w:rPr>
              <w:t>Monitoring &amp; Evaluation</w:t>
            </w:r>
          </w:p>
        </w:tc>
        <w:tc>
          <w:tcPr>
            <w:tcW w:w="4026"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53D6E04" w14:textId="77777777" w:rsidR="007D27AA" w:rsidRDefault="00000000">
            <w:r>
              <w:rPr>
                <w:sz w:val="20"/>
                <w:szCs w:val="20"/>
              </w:rPr>
              <w:t>Independent M&amp;E consultant, surveys, data analysis tools, midline and final evaluation reports</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0B26433" w14:textId="77777777" w:rsidR="007D27AA" w:rsidRDefault="00000000">
            <w:pPr>
              <w:jc w:val="right"/>
            </w:pPr>
            <w:r>
              <w:rPr>
                <w:color w:val="1A4731"/>
                <w:sz w:val="20"/>
                <w:szCs w:val="20"/>
              </w:rPr>
              <w:t>RM 30,000</w:t>
            </w:r>
          </w:p>
        </w:tc>
      </w:tr>
      <w:tr w:rsidR="007D27AA" w14:paraId="58AABDC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4E67733" w14:textId="77777777" w:rsidR="007D27AA" w:rsidRDefault="00000000">
            <w:r>
              <w:rPr>
                <w:b/>
                <w:bCs/>
                <w:sz w:val="20"/>
                <w:szCs w:val="20"/>
              </w:rPr>
              <w:t>Administration &amp; Contingency</w:t>
            </w:r>
          </w:p>
        </w:tc>
        <w:tc>
          <w:tcPr>
            <w:tcW w:w="40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8779448" w14:textId="77777777" w:rsidR="007D27AA" w:rsidRDefault="00000000">
            <w:r>
              <w:rPr>
                <w:sz w:val="20"/>
                <w:szCs w:val="20"/>
              </w:rPr>
              <w:t>Project management, communications, Steering Committee meetings, 5% contingency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E803CD6" w14:textId="77777777" w:rsidR="007D27AA" w:rsidRDefault="00000000">
            <w:pPr>
              <w:jc w:val="right"/>
            </w:pPr>
            <w:r>
              <w:rPr>
                <w:color w:val="1A4731"/>
                <w:sz w:val="20"/>
                <w:szCs w:val="20"/>
              </w:rPr>
              <w:t>RM 50,000</w:t>
            </w:r>
          </w:p>
        </w:tc>
      </w:tr>
      <w:tr w:rsidR="007D27AA" w14:paraId="0ED6F5F9"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A4731"/>
            <w:tcMar>
              <w:top w:w="100" w:type="dxa"/>
              <w:left w:w="140" w:type="dxa"/>
              <w:bottom w:w="100" w:type="dxa"/>
              <w:right w:w="140" w:type="dxa"/>
            </w:tcMar>
          </w:tcPr>
          <w:p w14:paraId="29403612" w14:textId="77777777" w:rsidR="007D27AA" w:rsidRDefault="00000000">
            <w:r>
              <w:rPr>
                <w:b/>
                <w:bCs/>
                <w:color w:val="FFFFFF"/>
                <w:sz w:val="21"/>
                <w:szCs w:val="21"/>
              </w:rPr>
              <w:t>TOTAL</w:t>
            </w:r>
          </w:p>
        </w:tc>
        <w:tc>
          <w:tcPr>
            <w:tcW w:w="4026" w:type="dxa"/>
            <w:tcBorders>
              <w:top w:val="single" w:sz="1" w:space="0" w:color="DDDDDD"/>
              <w:left w:val="single" w:sz="1" w:space="0" w:color="DDDDDD"/>
              <w:bottom w:val="single" w:sz="1" w:space="0" w:color="DDDDDD"/>
              <w:right w:val="single" w:sz="1" w:space="0" w:color="DDDDDD"/>
            </w:tcBorders>
            <w:shd w:val="clear" w:color="auto" w:fill="1A4731"/>
            <w:tcMar>
              <w:top w:w="100" w:type="dxa"/>
              <w:left w:w="140" w:type="dxa"/>
              <w:bottom w:w="100" w:type="dxa"/>
              <w:right w:w="140" w:type="dxa"/>
            </w:tcMar>
          </w:tcPr>
          <w:p w14:paraId="1F6706CA" w14:textId="77777777" w:rsidR="007D27AA" w:rsidRDefault="007D27AA"/>
        </w:tc>
        <w:tc>
          <w:tcPr>
            <w:tcW w:w="1800" w:type="dxa"/>
            <w:tcBorders>
              <w:top w:val="single" w:sz="1" w:space="0" w:color="DDDDDD"/>
              <w:left w:val="single" w:sz="1" w:space="0" w:color="DDDDDD"/>
              <w:bottom w:val="single" w:sz="1" w:space="0" w:color="DDDDDD"/>
              <w:right w:val="single" w:sz="1" w:space="0" w:color="DDDDDD"/>
            </w:tcBorders>
            <w:shd w:val="clear" w:color="auto" w:fill="1A4731"/>
            <w:tcMar>
              <w:top w:w="100" w:type="dxa"/>
              <w:left w:w="140" w:type="dxa"/>
              <w:bottom w:w="100" w:type="dxa"/>
              <w:right w:w="140" w:type="dxa"/>
            </w:tcMar>
          </w:tcPr>
          <w:p w14:paraId="4E7C3A57" w14:textId="77777777" w:rsidR="007D27AA" w:rsidRDefault="00000000">
            <w:pPr>
              <w:jc w:val="right"/>
            </w:pPr>
            <w:r>
              <w:rPr>
                <w:b/>
                <w:bCs/>
                <w:color w:val="C8922A"/>
                <w:sz w:val="21"/>
                <w:szCs w:val="21"/>
              </w:rPr>
              <w:t>RM 550,000</w:t>
            </w:r>
          </w:p>
        </w:tc>
      </w:tr>
    </w:tbl>
    <w:p w14:paraId="67A7072E" w14:textId="77777777" w:rsidR="007D27AA" w:rsidRDefault="007D27AA">
      <w:pPr>
        <w:spacing w:after="160"/>
      </w:pPr>
    </w:p>
    <w:p w14:paraId="0DCB529F" w14:textId="77777777" w:rsidR="007D27AA" w:rsidRDefault="00000000">
      <w:pPr>
        <w:pStyle w:val="Heading1"/>
        <w:shd w:val="clear" w:color="auto" w:fill="1A4731"/>
        <w:ind w:left="360" w:right="360"/>
      </w:pPr>
      <w:r>
        <w:t>6. Sustainability Model</w:t>
      </w:r>
    </w:p>
    <w:p w14:paraId="4C2D483F" w14:textId="77777777" w:rsidR="007D27AA" w:rsidRDefault="007D27AA">
      <w:pPr>
        <w:spacing w:after="80"/>
      </w:pPr>
    </w:p>
    <w:p w14:paraId="0039725B" w14:textId="77777777" w:rsidR="007D27AA" w:rsidRDefault="00000000">
      <w:pPr>
        <w:spacing w:before="80" w:after="100"/>
        <w:jc w:val="both"/>
      </w:pPr>
      <w:r>
        <w:t>AGP is designed for long-term financial independence, not perpetual grant dependency. The pilot is the proof-of-concept phase. From Month 13 onward, the platform transitions to a self-sustaining revenue model aligned with Shariah principles. The funding model is structured across four phases.</w:t>
      </w:r>
    </w:p>
    <w:p w14:paraId="36E4BBE4" w14:textId="77777777" w:rsidR="007D27AA" w:rsidRDefault="007D27AA">
      <w:pPr>
        <w:spacing w:after="120"/>
      </w:pPr>
    </w:p>
    <w:p w14:paraId="0008E177" w14:textId="77777777" w:rsidR="007D27AA" w:rsidRDefault="00000000">
      <w:pPr>
        <w:pStyle w:val="Heading2"/>
        <w:pBdr>
          <w:bottom w:val="single" w:sz="6" w:space="4" w:color="C8922A"/>
        </w:pBdr>
      </w:pPr>
      <w:proofErr w:type="gramStart"/>
      <w:r>
        <w:t>6.1  Funding</w:t>
      </w:r>
      <w:proofErr w:type="gramEnd"/>
      <w:r>
        <w:t xml:space="preserve"> Phase Map</w:t>
      </w:r>
    </w:p>
    <w:p w14:paraId="6FBE469A" w14:textId="77777777" w:rsidR="007D27AA" w:rsidRDefault="007D27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26"/>
        <w:gridCol w:w="2300"/>
      </w:tblGrid>
      <w:tr w:rsidR="007D27AA" w14:paraId="04001EA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20" w:type="dxa"/>
              <w:bottom w:w="80" w:type="dxa"/>
              <w:right w:w="120" w:type="dxa"/>
            </w:tcMar>
          </w:tcPr>
          <w:p w14:paraId="71A780DF" w14:textId="77777777" w:rsidR="007D27AA" w:rsidRDefault="00000000">
            <w:r>
              <w:rPr>
                <w:b/>
                <w:bCs/>
                <w:color w:val="FFFFFF"/>
                <w:sz w:val="20"/>
                <w:szCs w:val="20"/>
              </w:rPr>
              <w:t>Phase</w:t>
            </w:r>
          </w:p>
        </w:tc>
        <w:tc>
          <w:tcPr>
            <w:tcW w:w="43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20" w:type="dxa"/>
              <w:bottom w:w="80" w:type="dxa"/>
              <w:right w:w="120" w:type="dxa"/>
            </w:tcMar>
          </w:tcPr>
          <w:p w14:paraId="4207ED76" w14:textId="77777777" w:rsidR="007D27AA" w:rsidRDefault="00000000">
            <w:r>
              <w:rPr>
                <w:color w:val="FFFFFF"/>
                <w:sz w:val="20"/>
                <w:szCs w:val="20"/>
              </w:rPr>
              <w:t>Goal</w:t>
            </w:r>
          </w:p>
        </w:tc>
        <w:tc>
          <w:tcPr>
            <w:tcW w:w="23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20" w:type="dxa"/>
              <w:bottom w:w="80" w:type="dxa"/>
              <w:right w:w="120" w:type="dxa"/>
            </w:tcMar>
          </w:tcPr>
          <w:p w14:paraId="452DAAD9" w14:textId="77777777" w:rsidR="007D27AA" w:rsidRDefault="00000000">
            <w:r>
              <w:rPr>
                <w:color w:val="FFFFFF"/>
                <w:sz w:val="20"/>
                <w:szCs w:val="20"/>
              </w:rPr>
              <w:t>Primary Funding Source</w:t>
            </w:r>
          </w:p>
        </w:tc>
      </w:tr>
      <w:tr w:rsidR="007D27AA" w14:paraId="4A1D782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A49BA7" w14:textId="77777777" w:rsidR="007D27AA" w:rsidRDefault="00000000">
            <w:r>
              <w:rPr>
                <w:sz w:val="20"/>
                <w:szCs w:val="20"/>
              </w:rPr>
              <w:t>Phase 0–1 (Now)</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F404E0" w14:textId="77777777" w:rsidR="007D27AA" w:rsidRDefault="00000000">
            <w:r>
              <w:rPr>
                <w:sz w:val="20"/>
                <w:szCs w:val="20"/>
              </w:rPr>
              <w:t>Build + pilot</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6BC97D" w14:textId="77777777" w:rsidR="007D27AA" w:rsidRDefault="00000000">
            <w:r>
              <w:rPr>
                <w:sz w:val="20"/>
                <w:szCs w:val="20"/>
              </w:rPr>
              <w:t>Grants, founder funding, CSR</w:t>
            </w:r>
          </w:p>
        </w:tc>
      </w:tr>
      <w:tr w:rsidR="007D27AA" w14:paraId="2BB0340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9775C3" w14:textId="77777777" w:rsidR="007D27AA" w:rsidRDefault="00000000">
            <w:r>
              <w:rPr>
                <w:sz w:val="20"/>
                <w:szCs w:val="20"/>
              </w:rPr>
              <w:t>Phase 2 (2027)</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8DB4DF" w14:textId="77777777" w:rsidR="007D27AA" w:rsidRDefault="00000000">
            <w:r>
              <w:rPr>
                <w:sz w:val="20"/>
                <w:szCs w:val="20"/>
              </w:rPr>
              <w:t>Product-market fit</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60B298" w14:textId="77777777" w:rsidR="007D27AA" w:rsidRDefault="00000000">
            <w:r>
              <w:rPr>
                <w:sz w:val="20"/>
                <w:szCs w:val="20"/>
              </w:rPr>
              <w:t>SaaS subscriptions, processing fees</w:t>
            </w:r>
          </w:p>
        </w:tc>
      </w:tr>
      <w:tr w:rsidR="007D27AA" w14:paraId="17F258A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C9D7D4" w14:textId="77777777" w:rsidR="007D27AA" w:rsidRDefault="00000000">
            <w:r>
              <w:rPr>
                <w:sz w:val="20"/>
                <w:szCs w:val="20"/>
              </w:rPr>
              <w:t>Phase 3 (2028)</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699237" w14:textId="77777777" w:rsidR="007D27AA" w:rsidRDefault="00000000">
            <w:r>
              <w:rPr>
                <w:sz w:val="20"/>
                <w:szCs w:val="20"/>
              </w:rPr>
              <w:t>Self-sustain</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1B3CA6" w14:textId="77777777" w:rsidR="007D27AA" w:rsidRDefault="00000000">
            <w:r>
              <w:rPr>
                <w:sz w:val="20"/>
                <w:szCs w:val="20"/>
              </w:rPr>
              <w:t>Recurring platform revenue</w:t>
            </w:r>
          </w:p>
        </w:tc>
      </w:tr>
      <w:tr w:rsidR="007D27AA" w14:paraId="590E0CEC"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40399D" w14:textId="77777777" w:rsidR="007D27AA" w:rsidRDefault="00000000">
            <w:r>
              <w:rPr>
                <w:sz w:val="20"/>
                <w:szCs w:val="20"/>
              </w:rPr>
              <w:lastRenderedPageBreak/>
              <w:t>Phase 4 (2029+)</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EF1D4C" w14:textId="77777777" w:rsidR="007D27AA" w:rsidRDefault="00000000">
            <w:r>
              <w:rPr>
                <w:sz w:val="20"/>
                <w:szCs w:val="20"/>
              </w:rPr>
              <w:t>Scale nationally</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43973E" w14:textId="77777777" w:rsidR="007D27AA" w:rsidRDefault="00000000">
            <w:r>
              <w:rPr>
                <w:sz w:val="20"/>
                <w:szCs w:val="20"/>
              </w:rPr>
              <w:t>Islamic impact investment, regional expansion</w:t>
            </w:r>
          </w:p>
        </w:tc>
      </w:tr>
    </w:tbl>
    <w:p w14:paraId="0B12AD0D" w14:textId="77777777" w:rsidR="007D27AA" w:rsidRDefault="007D27AA">
      <w:pPr>
        <w:spacing w:after="120"/>
      </w:pPr>
    </w:p>
    <w:p w14:paraId="6685941A" w14:textId="77777777" w:rsidR="007D27AA" w:rsidRDefault="00000000">
      <w:pPr>
        <w:pStyle w:val="Heading2"/>
        <w:pBdr>
          <w:bottom w:val="single" w:sz="6" w:space="4" w:color="C8922A"/>
        </w:pBdr>
      </w:pPr>
      <w:proofErr w:type="gramStart"/>
      <w:r>
        <w:t>6.2  Zakat</w:t>
      </w:r>
      <w:proofErr w:type="gramEnd"/>
      <w:r>
        <w:t xml:space="preserve"> Funding Eligibility (</w:t>
      </w:r>
      <w:proofErr w:type="spellStart"/>
      <w:r>
        <w:t>Asnaf</w:t>
      </w:r>
      <w:proofErr w:type="spellEnd"/>
      <w:r>
        <w:t xml:space="preserve"> </w:t>
      </w:r>
      <w:proofErr w:type="spellStart"/>
      <w:r>
        <w:t>Fisabilillah</w:t>
      </w:r>
      <w:proofErr w:type="spellEnd"/>
      <w:r>
        <w:t>)</w:t>
      </w:r>
    </w:p>
    <w:p w14:paraId="2D8F951E" w14:textId="77777777" w:rsidR="007D27AA" w:rsidRDefault="00000000">
      <w:pPr>
        <w:spacing w:before="80" w:after="100"/>
        <w:jc w:val="both"/>
      </w:pPr>
      <w:r>
        <w:t xml:space="preserve">AGP’s mandate — </w:t>
      </w:r>
      <w:proofErr w:type="spellStart"/>
      <w:r>
        <w:t>digitising</w:t>
      </w:r>
      <w:proofErr w:type="spellEnd"/>
      <w:r>
        <w:t xml:space="preserve"> mosque governance, enabling Zakat distribution transparency, and supporting Islamic community welfare infrastructure — qualifies for Zakat funding under the </w:t>
      </w:r>
      <w:proofErr w:type="spellStart"/>
      <w:r>
        <w:rPr>
          <w:b/>
          <w:bCs/>
        </w:rPr>
        <w:t>Asnaf</w:t>
      </w:r>
      <w:proofErr w:type="spellEnd"/>
      <w:r>
        <w:rPr>
          <w:b/>
          <w:bCs/>
        </w:rPr>
        <w:t xml:space="preserve"> </w:t>
      </w:r>
      <w:proofErr w:type="spellStart"/>
      <w:r>
        <w:rPr>
          <w:b/>
          <w:bCs/>
        </w:rPr>
        <w:t>Fisabilillah</w:t>
      </w:r>
      <w:proofErr w:type="spellEnd"/>
      <w:r>
        <w:t xml:space="preserve"> category (those who work for the cause of Allah). This is not a theoretical eligibility: technology vendors providing mosque management systems are already compensated through Zakat institutional budgets in Malaysia.</w:t>
      </w:r>
    </w:p>
    <w:p w14:paraId="78587A69"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D27AA" w14:paraId="0AA9645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DF6E3"/>
            <w:tcMar>
              <w:top w:w="160" w:type="dxa"/>
              <w:left w:w="240" w:type="dxa"/>
              <w:bottom w:w="160" w:type="dxa"/>
              <w:right w:w="240" w:type="dxa"/>
            </w:tcMar>
          </w:tcPr>
          <w:p w14:paraId="755CF82A" w14:textId="77777777" w:rsidR="007D27AA" w:rsidRDefault="00000000">
            <w:r>
              <w:rPr>
                <w:b/>
                <w:bCs/>
                <w:color w:val="C8922A"/>
              </w:rPr>
              <w:t xml:space="preserve">Potential Zakat Revenue:  </w:t>
            </w:r>
            <w:r>
              <w:t xml:space="preserve">Zakat </w:t>
            </w:r>
            <w:proofErr w:type="spellStart"/>
            <w:r>
              <w:t>digitisation</w:t>
            </w:r>
            <w:proofErr w:type="spellEnd"/>
            <w:r>
              <w:t xml:space="preserve"> infrastructure contracts of RM 200,000 – RM 2,000,000 per project are precedented. AGP’s national mosque governance mandate positions it directly for this funding stream from Year 2 onward.</w:t>
            </w:r>
          </w:p>
        </w:tc>
      </w:tr>
    </w:tbl>
    <w:p w14:paraId="1F7BF610" w14:textId="77777777" w:rsidR="007D27AA" w:rsidRDefault="007D27AA">
      <w:pPr>
        <w:spacing w:after="120"/>
      </w:pPr>
    </w:p>
    <w:p w14:paraId="719B9914" w14:textId="77777777" w:rsidR="007D27AA" w:rsidRDefault="00000000">
      <w:pPr>
        <w:pStyle w:val="Heading2"/>
        <w:pBdr>
          <w:bottom w:val="single" w:sz="6" w:space="4" w:color="C8922A"/>
        </w:pBdr>
      </w:pPr>
      <w:proofErr w:type="gramStart"/>
      <w:r>
        <w:t>6.3  Target</w:t>
      </w:r>
      <w:proofErr w:type="gramEnd"/>
      <w:r>
        <w:t xml:space="preserve"> Revenue Mix (</w:t>
      </w:r>
      <w:proofErr w:type="spellStart"/>
      <w:r>
        <w:t>Stabilised</w:t>
      </w:r>
      <w:proofErr w:type="spellEnd"/>
      <w:r>
        <w:t>)</w:t>
      </w:r>
    </w:p>
    <w:p w14:paraId="794C893A" w14:textId="77777777" w:rsidR="007D27AA" w:rsidRDefault="007D27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7D27AA" w14:paraId="07242D4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083964BE" w14:textId="77777777" w:rsidR="007D27AA" w:rsidRDefault="00000000">
            <w:r>
              <w:rPr>
                <w:b/>
                <w:bCs/>
                <w:color w:val="FFFFFF"/>
                <w:sz w:val="21"/>
                <w:szCs w:val="21"/>
              </w:rPr>
              <w:t>Revenue Stream</w:t>
            </w:r>
          </w:p>
        </w:tc>
        <w:tc>
          <w:tcPr>
            <w:tcW w:w="54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1CDA8B71" w14:textId="77777777" w:rsidR="007D27AA" w:rsidRDefault="00000000">
            <w:r>
              <w:rPr>
                <w:color w:val="FFFFFF"/>
                <w:sz w:val="21"/>
                <w:szCs w:val="21"/>
              </w:rPr>
              <w:t>Projected Contribution at Scale</w:t>
            </w:r>
          </w:p>
        </w:tc>
      </w:tr>
      <w:tr w:rsidR="007D27AA" w14:paraId="30258B1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1EA556A" w14:textId="77777777" w:rsidR="007D27AA" w:rsidRDefault="00000000">
            <w:r>
              <w:rPr>
                <w:sz w:val="21"/>
                <w:szCs w:val="21"/>
              </w:rPr>
              <w:t>Mosque SaaS subscription (RM 99–299/month per mosque)</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5DB7BB4" w14:textId="77777777" w:rsidR="007D27AA" w:rsidRDefault="00000000">
            <w:r>
              <w:rPr>
                <w:sz w:val="21"/>
                <w:szCs w:val="21"/>
              </w:rPr>
              <w:t>25% — 500 mosques at RM 150 = RM 75,000/month</w:t>
            </w:r>
          </w:p>
        </w:tc>
      </w:tr>
      <w:tr w:rsidR="007D27AA" w14:paraId="3474D6A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B5513D9" w14:textId="77777777" w:rsidR="007D27AA" w:rsidRDefault="00000000">
            <w:r>
              <w:rPr>
                <w:sz w:val="21"/>
                <w:szCs w:val="21"/>
              </w:rPr>
              <w:t xml:space="preserve">Donation processing fee (4% platform fee to </w:t>
            </w:r>
            <w:proofErr w:type="spellStart"/>
            <w:r>
              <w:rPr>
                <w:sz w:val="21"/>
                <w:szCs w:val="21"/>
              </w:rPr>
              <w:t>organisations</w:t>
            </w:r>
            <w:proofErr w:type="spellEnd"/>
            <w:r>
              <w:rPr>
                <w:sz w:val="21"/>
                <w:szCs w:val="21"/>
              </w:rPr>
              <w:t>)</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9E72B4B" w14:textId="77777777" w:rsidR="007D27AA" w:rsidRDefault="00000000">
            <w:r>
              <w:rPr>
                <w:sz w:val="21"/>
                <w:szCs w:val="21"/>
              </w:rPr>
              <w:t>25% — non-custodial; paid by org, not donor; Shariah-compliant</w:t>
            </w:r>
          </w:p>
        </w:tc>
      </w:tr>
      <w:tr w:rsidR="007D27AA" w14:paraId="1E11160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15CA390" w14:textId="77777777" w:rsidR="007D27AA" w:rsidRDefault="00000000">
            <w:r>
              <w:rPr>
                <w:sz w:val="21"/>
                <w:szCs w:val="21"/>
              </w:rPr>
              <w:t xml:space="preserve">NGO / orphanage / </w:t>
            </w:r>
            <w:proofErr w:type="spellStart"/>
            <w:r>
              <w:rPr>
                <w:sz w:val="21"/>
                <w:szCs w:val="21"/>
              </w:rPr>
              <w:t>tahfiz</w:t>
            </w:r>
            <w:proofErr w:type="spellEnd"/>
            <w:r>
              <w:rPr>
                <w:sz w:val="21"/>
                <w:szCs w:val="21"/>
              </w:rPr>
              <w:t xml:space="preserve"> SaaS (RM 200–500/month)</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9FB7053" w14:textId="77777777" w:rsidR="007D27AA" w:rsidRDefault="00000000">
            <w:r>
              <w:rPr>
                <w:sz w:val="21"/>
                <w:szCs w:val="21"/>
              </w:rPr>
              <w:t>20% — white-label for humanitarian NGOs and Islamic schools</w:t>
            </w:r>
          </w:p>
        </w:tc>
      </w:tr>
      <w:tr w:rsidR="007D27AA" w14:paraId="5DBD02A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086720B" w14:textId="77777777" w:rsidR="007D27AA" w:rsidRDefault="00000000">
            <w:r>
              <w:rPr>
                <w:sz w:val="21"/>
                <w:szCs w:val="21"/>
              </w:rPr>
              <w:t>Zakat institutional projects (transparency infrastructure contracts)</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0D1DAA1" w14:textId="77777777" w:rsidR="007D27AA" w:rsidRDefault="00000000">
            <w:r>
              <w:rPr>
                <w:sz w:val="21"/>
                <w:szCs w:val="21"/>
              </w:rPr>
              <w:t>15% — state zakat boards commissioning AGP as oversight layer</w:t>
            </w:r>
          </w:p>
        </w:tc>
      </w:tr>
      <w:tr w:rsidR="007D27AA" w14:paraId="44FE888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71C2C18" w14:textId="77777777" w:rsidR="007D27AA" w:rsidRDefault="00000000">
            <w:r>
              <w:rPr>
                <w:sz w:val="21"/>
                <w:szCs w:val="21"/>
              </w:rPr>
              <w:t xml:space="preserve">Corporate payroll Sadaqah integration (annual </w:t>
            </w:r>
            <w:proofErr w:type="spellStart"/>
            <w:r>
              <w:rPr>
                <w:sz w:val="21"/>
                <w:szCs w:val="21"/>
              </w:rPr>
              <w:t>licence</w:t>
            </w:r>
            <w:proofErr w:type="spellEnd"/>
            <w:r>
              <w:rPr>
                <w:sz w:val="21"/>
                <w:szCs w:val="21"/>
              </w:rPr>
              <w:t>)</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ED4639E" w14:textId="77777777" w:rsidR="007D27AA" w:rsidRDefault="00000000">
            <w:r>
              <w:rPr>
                <w:sz w:val="21"/>
                <w:szCs w:val="21"/>
              </w:rPr>
              <w:t xml:space="preserve">10% — employer auto-Sadaqah </w:t>
            </w:r>
            <w:proofErr w:type="spellStart"/>
            <w:r>
              <w:rPr>
                <w:sz w:val="21"/>
                <w:szCs w:val="21"/>
              </w:rPr>
              <w:t>programme</w:t>
            </w:r>
            <w:proofErr w:type="spellEnd"/>
            <w:r>
              <w:rPr>
                <w:sz w:val="21"/>
                <w:szCs w:val="21"/>
              </w:rPr>
              <w:t>; CSR-aligned</w:t>
            </w:r>
          </w:p>
        </w:tc>
      </w:tr>
      <w:tr w:rsidR="007D27AA" w14:paraId="2DE346B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3C78A1D" w14:textId="77777777" w:rsidR="007D27AA" w:rsidRDefault="00000000">
            <w:r>
              <w:rPr>
                <w:sz w:val="21"/>
                <w:szCs w:val="21"/>
              </w:rPr>
              <w:t>Data and analytics services (sold to zakat bodies / government)</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90A5ECA" w14:textId="77777777" w:rsidR="007D27AA" w:rsidRDefault="00000000">
            <w:r>
              <w:rPr>
                <w:sz w:val="21"/>
                <w:szCs w:val="21"/>
              </w:rPr>
              <w:t xml:space="preserve">5% — </w:t>
            </w:r>
            <w:proofErr w:type="spellStart"/>
            <w:r>
              <w:rPr>
                <w:sz w:val="21"/>
                <w:szCs w:val="21"/>
              </w:rPr>
              <w:t>anonymised</w:t>
            </w:r>
            <w:proofErr w:type="spellEnd"/>
            <w:r>
              <w:rPr>
                <w:sz w:val="21"/>
                <w:szCs w:val="21"/>
              </w:rPr>
              <w:t xml:space="preserve"> trend data; governance benchmarking dashboards</w:t>
            </w:r>
          </w:p>
        </w:tc>
      </w:tr>
    </w:tbl>
    <w:p w14:paraId="031CEACC"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D27AA" w14:paraId="45A361C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8F5ED"/>
            <w:tcMar>
              <w:top w:w="160" w:type="dxa"/>
              <w:left w:w="240" w:type="dxa"/>
              <w:bottom w:w="160" w:type="dxa"/>
              <w:right w:w="240" w:type="dxa"/>
            </w:tcMar>
          </w:tcPr>
          <w:p w14:paraId="07684172" w14:textId="77777777" w:rsidR="007D27AA" w:rsidRDefault="00000000">
            <w:r>
              <w:rPr>
                <w:b/>
                <w:bCs/>
                <w:color w:val="2D7A4F"/>
              </w:rPr>
              <w:t xml:space="preserve">Break-even estimate:  </w:t>
            </w:r>
            <w:r>
              <w:t>At 500 active mosque/NGO subscribers at an average of RM 150/month, AGP reaches approximately RM 75,000/month in recurring revenue. This covers cloud hosting, support staff, and platform maintenance without requiring further grant funding.</w:t>
            </w:r>
          </w:p>
        </w:tc>
      </w:tr>
    </w:tbl>
    <w:p w14:paraId="27EAAB9C" w14:textId="77777777" w:rsidR="007D27AA" w:rsidRDefault="007D27AA">
      <w:pPr>
        <w:spacing w:after="120"/>
      </w:pPr>
    </w:p>
    <w:p w14:paraId="70C63D2F" w14:textId="77777777" w:rsidR="007D27AA" w:rsidRDefault="00000000">
      <w:pPr>
        <w:pStyle w:val="Heading2"/>
        <w:pBdr>
          <w:bottom w:val="single" w:sz="6" w:space="4" w:color="C8922A"/>
        </w:pBdr>
      </w:pPr>
      <w:proofErr w:type="gramStart"/>
      <w:r>
        <w:t>6.4  Additional</w:t>
      </w:r>
      <w:proofErr w:type="gramEnd"/>
      <w:r>
        <w:t xml:space="preserve"> Funding Pathways</w:t>
      </w:r>
    </w:p>
    <w:p w14:paraId="00263927" w14:textId="77777777" w:rsidR="007D27AA" w:rsidRDefault="00000000">
      <w:pPr>
        <w:pStyle w:val="ListParagraph"/>
        <w:numPr>
          <w:ilvl w:val="0"/>
          <w:numId w:val="2"/>
        </w:numPr>
        <w:spacing w:before="40" w:after="40"/>
      </w:pPr>
      <w:r>
        <w:t>Cradle Fund (CIP Spark / CIP Sprint) — RM 150,000–600,000 for fintech / social impact platforms</w:t>
      </w:r>
    </w:p>
    <w:p w14:paraId="556B310F" w14:textId="77777777" w:rsidR="007D27AA" w:rsidRDefault="00000000">
      <w:pPr>
        <w:pStyle w:val="ListParagraph"/>
        <w:numPr>
          <w:ilvl w:val="0"/>
          <w:numId w:val="2"/>
        </w:numPr>
        <w:spacing w:before="40" w:after="40"/>
      </w:pPr>
      <w:r>
        <w:t>MDEC / Malaysia Digital Economy grants — Digital content and Islamic digital economy initiatives</w:t>
      </w:r>
    </w:p>
    <w:p w14:paraId="0C45E685" w14:textId="77777777" w:rsidR="007D27AA" w:rsidRDefault="00000000">
      <w:pPr>
        <w:pStyle w:val="ListParagraph"/>
        <w:numPr>
          <w:ilvl w:val="0"/>
          <w:numId w:val="2"/>
        </w:numPr>
        <w:spacing w:before="40" w:after="40"/>
      </w:pPr>
      <w:r>
        <w:lastRenderedPageBreak/>
        <w:t xml:space="preserve">MRANTI accelerator — Equity-free </w:t>
      </w:r>
      <w:proofErr w:type="spellStart"/>
      <w:r>
        <w:t>programme</w:t>
      </w:r>
      <w:proofErr w:type="spellEnd"/>
      <w:r>
        <w:t xml:space="preserve"> funding for social tech</w:t>
      </w:r>
    </w:p>
    <w:p w14:paraId="70A9248D" w14:textId="77777777" w:rsidR="007D27AA" w:rsidRDefault="00000000">
      <w:pPr>
        <w:pStyle w:val="ListParagraph"/>
        <w:numPr>
          <w:ilvl w:val="0"/>
          <w:numId w:val="2"/>
        </w:numPr>
        <w:spacing w:before="40" w:after="40"/>
      </w:pPr>
      <w:r>
        <w:t>Islamic Development Bank (</w:t>
      </w:r>
      <w:proofErr w:type="spellStart"/>
      <w:r>
        <w:t>IsDB</w:t>
      </w:r>
      <w:proofErr w:type="spellEnd"/>
      <w:r>
        <w:t>) — Waqf tech, Zakat innovation, Islamic fintech grants</w:t>
      </w:r>
    </w:p>
    <w:p w14:paraId="23EC23D2" w14:textId="77777777" w:rsidR="007D27AA" w:rsidRDefault="00000000">
      <w:pPr>
        <w:pStyle w:val="ListParagraph"/>
        <w:numPr>
          <w:ilvl w:val="0"/>
          <w:numId w:val="2"/>
        </w:numPr>
        <w:spacing w:before="40" w:after="40"/>
      </w:pPr>
      <w:r>
        <w:t>JAWHAR (</w:t>
      </w:r>
      <w:proofErr w:type="spellStart"/>
      <w:r>
        <w:t>Jabatan</w:t>
      </w:r>
      <w:proofErr w:type="spellEnd"/>
      <w:r>
        <w:t xml:space="preserve"> </w:t>
      </w:r>
      <w:proofErr w:type="spellStart"/>
      <w:r>
        <w:t>Wakaf</w:t>
      </w:r>
      <w:proofErr w:type="spellEnd"/>
      <w:r>
        <w:t xml:space="preserve">, Zakat dan Haji) — Mosque transformation and Waqf </w:t>
      </w:r>
      <w:proofErr w:type="spellStart"/>
      <w:r>
        <w:t>digitisation</w:t>
      </w:r>
      <w:proofErr w:type="spellEnd"/>
      <w:r>
        <w:t xml:space="preserve"> funding</w:t>
      </w:r>
    </w:p>
    <w:p w14:paraId="3526E6A9" w14:textId="77777777" w:rsidR="007D27AA" w:rsidRDefault="00000000">
      <w:pPr>
        <w:pStyle w:val="ListParagraph"/>
        <w:numPr>
          <w:ilvl w:val="0"/>
          <w:numId w:val="2"/>
        </w:numPr>
        <w:spacing w:before="40" w:after="40"/>
      </w:pPr>
      <w:r>
        <w:t>Corporate CSR / Islamic banks — Maybank Islamic, Bank Islam, CIMB Islamic, Takaful operators</w:t>
      </w:r>
    </w:p>
    <w:p w14:paraId="306BC427" w14:textId="77777777" w:rsidR="007D27AA" w:rsidRDefault="00000000">
      <w:pPr>
        <w:pStyle w:val="ListParagraph"/>
        <w:numPr>
          <w:ilvl w:val="0"/>
          <w:numId w:val="2"/>
        </w:numPr>
        <w:spacing w:before="40" w:after="40"/>
      </w:pPr>
      <w:r>
        <w:t>Islamic impact investors (Phase 4) — Khazanah Nasional, Gulf-based Islamic development funds</w:t>
      </w:r>
    </w:p>
    <w:p w14:paraId="3150CF15" w14:textId="77777777" w:rsidR="007D27AA" w:rsidRDefault="007D27AA">
      <w:pPr>
        <w:spacing w:after="160"/>
      </w:pPr>
    </w:p>
    <w:p w14:paraId="042513FA" w14:textId="77777777" w:rsidR="007D27AA" w:rsidRDefault="00000000">
      <w:r>
        <w:br w:type="page"/>
      </w:r>
    </w:p>
    <w:p w14:paraId="1D7C0BE7" w14:textId="77777777" w:rsidR="007D27AA" w:rsidRDefault="00000000">
      <w:pPr>
        <w:pStyle w:val="Heading1"/>
        <w:shd w:val="clear" w:color="auto" w:fill="1A4731"/>
        <w:ind w:left="360" w:right="360"/>
      </w:pPr>
      <w:r>
        <w:lastRenderedPageBreak/>
        <w:t>7. Governance Structure</w:t>
      </w:r>
    </w:p>
    <w:p w14:paraId="3AE16B98"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7D27AA" w14:paraId="2FD76F2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74E9756A" w14:textId="77777777" w:rsidR="007D27AA" w:rsidRDefault="00000000">
            <w:r>
              <w:rPr>
                <w:b/>
                <w:bCs/>
                <w:color w:val="FFFFFF"/>
                <w:sz w:val="21"/>
                <w:szCs w:val="21"/>
              </w:rPr>
              <w:t>Role</w:t>
            </w:r>
          </w:p>
        </w:tc>
        <w:tc>
          <w:tcPr>
            <w:tcW w:w="54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3B4A637C" w14:textId="77777777" w:rsidR="007D27AA" w:rsidRDefault="00000000">
            <w:r>
              <w:rPr>
                <w:color w:val="FFFFFF"/>
                <w:sz w:val="21"/>
                <w:szCs w:val="21"/>
              </w:rPr>
              <w:t>Responsibilities</w:t>
            </w:r>
          </w:p>
        </w:tc>
      </w:tr>
      <w:tr w:rsidR="007D27AA" w14:paraId="440B6A4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6D0F719" w14:textId="77777777" w:rsidR="007D27AA" w:rsidRDefault="00000000">
            <w:r>
              <w:rPr>
                <w:sz w:val="21"/>
                <w:szCs w:val="21"/>
              </w:rPr>
              <w:t>Steering Committee</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9A46D8C" w14:textId="77777777" w:rsidR="007D27AA" w:rsidRDefault="00000000">
            <w:r>
              <w:rPr>
                <w:sz w:val="21"/>
                <w:szCs w:val="21"/>
              </w:rPr>
              <w:t>Strategic direction and oversight. Composed of: lead MAIN representative, JAKIM (Awqaf &amp; Zakat Department), Effort Studio/AGP builder, academic partner (IIUM or UTM). Meets quarterly.</w:t>
            </w:r>
          </w:p>
        </w:tc>
      </w:tr>
      <w:tr w:rsidR="007D27AA" w14:paraId="4EECCEC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4F803A7" w14:textId="77777777" w:rsidR="007D27AA" w:rsidRDefault="00000000">
            <w:r>
              <w:rPr>
                <w:sz w:val="21"/>
                <w:szCs w:val="21"/>
              </w:rPr>
              <w:t>Effort Studio (AGP Builder)</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9B0CE72" w14:textId="77777777" w:rsidR="007D27AA" w:rsidRDefault="00000000">
            <w:r>
              <w:rPr>
                <w:sz w:val="21"/>
                <w:szCs w:val="21"/>
              </w:rPr>
              <w:t>Platform development, hosting, maintenance, pilot coordination, onboarding support, and all infrastructure costs during the pilot period.</w:t>
            </w:r>
          </w:p>
        </w:tc>
      </w:tr>
      <w:tr w:rsidR="007D27AA" w14:paraId="1E56A7A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DC52FDC" w14:textId="77777777" w:rsidR="007D27AA" w:rsidRDefault="00000000">
            <w:r>
              <w:rPr>
                <w:sz w:val="21"/>
                <w:szCs w:val="21"/>
              </w:rPr>
              <w:t>MAIN (State Islamic Councils)</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0C9F206" w14:textId="77777777" w:rsidR="007D27AA" w:rsidRDefault="00000000">
            <w:r>
              <w:rPr>
                <w:sz w:val="21"/>
                <w:szCs w:val="21"/>
              </w:rPr>
              <w:t xml:space="preserve">Governance anchor for state-level certification. Nominate pilot </w:t>
            </w:r>
            <w:proofErr w:type="spellStart"/>
            <w:r>
              <w:rPr>
                <w:sz w:val="21"/>
                <w:szCs w:val="21"/>
              </w:rPr>
              <w:t>organisations</w:t>
            </w:r>
            <w:proofErr w:type="spellEnd"/>
            <w:r>
              <w:rPr>
                <w:sz w:val="21"/>
                <w:szCs w:val="21"/>
              </w:rPr>
              <w:t>. Assign and train CTCF reviewers. Validate Shariah governance criteria.</w:t>
            </w:r>
          </w:p>
        </w:tc>
      </w:tr>
      <w:tr w:rsidR="007D27AA" w14:paraId="17476F4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D6957A0" w14:textId="77777777" w:rsidR="007D27AA" w:rsidRDefault="00000000">
            <w:r>
              <w:rPr>
                <w:sz w:val="21"/>
                <w:szCs w:val="21"/>
              </w:rPr>
              <w:t>JAKIM (Dept of Awqaf, Zakat &amp; Hajj)</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D537F4C" w14:textId="77777777" w:rsidR="007D27AA" w:rsidRDefault="00000000">
            <w:r>
              <w:rPr>
                <w:sz w:val="21"/>
                <w:szCs w:val="21"/>
              </w:rPr>
              <w:t>National policy alignment. Ensure CTCF criteria meet federal Islamic governance standards. Waqf and Zakat module governance.</w:t>
            </w:r>
          </w:p>
        </w:tc>
      </w:tr>
      <w:tr w:rsidR="007D27AA" w14:paraId="7DBAFDF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A8513D8" w14:textId="77777777" w:rsidR="007D27AA" w:rsidRDefault="00000000">
            <w:r>
              <w:rPr>
                <w:sz w:val="21"/>
                <w:szCs w:val="21"/>
              </w:rPr>
              <w:t>Shariah Scholars</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E571484" w14:textId="77777777" w:rsidR="007D27AA" w:rsidRDefault="00000000">
            <w:r>
              <w:rPr>
                <w:sz w:val="21"/>
                <w:szCs w:val="21"/>
              </w:rPr>
              <w:t>Advisory and review role on Layer 5 evaluations. Scholar notes flagged as publishable where appropriate. No fatwa issuance claimed.</w:t>
            </w:r>
          </w:p>
        </w:tc>
      </w:tr>
      <w:tr w:rsidR="007D27AA" w14:paraId="61F761E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9AEE4A6" w14:textId="77777777" w:rsidR="007D27AA" w:rsidRDefault="00000000">
            <w:r>
              <w:rPr>
                <w:sz w:val="21"/>
                <w:szCs w:val="21"/>
              </w:rPr>
              <w:t>Academic Partner</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5867306" w14:textId="77777777" w:rsidR="007D27AA" w:rsidRDefault="00000000">
            <w:r>
              <w:rPr>
                <w:sz w:val="21"/>
                <w:szCs w:val="21"/>
              </w:rPr>
              <w:t>Research validation, M&amp;E support, impact assessment, and publication of findings. Provides independent evaluation credibility.</w:t>
            </w:r>
          </w:p>
        </w:tc>
      </w:tr>
    </w:tbl>
    <w:p w14:paraId="6A74BC81" w14:textId="77777777" w:rsidR="007D27AA" w:rsidRDefault="007D27AA">
      <w:pPr>
        <w:spacing w:after="120"/>
      </w:pPr>
    </w:p>
    <w:p w14:paraId="1B7080ED" w14:textId="77777777" w:rsidR="007D27AA" w:rsidRDefault="00000000">
      <w:pPr>
        <w:pStyle w:val="Heading2"/>
        <w:pBdr>
          <w:bottom w:val="single" w:sz="6" w:space="4" w:color="C8922A"/>
        </w:pBdr>
      </w:pPr>
      <w:proofErr w:type="gramStart"/>
      <w:r>
        <w:t>7.1  Data</w:t>
      </w:r>
      <w:proofErr w:type="gramEnd"/>
      <w:r>
        <w:t xml:space="preserve"> Governance and PDPA Compliance</w:t>
      </w:r>
    </w:p>
    <w:p w14:paraId="460EB254" w14:textId="77777777" w:rsidR="007D27AA" w:rsidRDefault="00000000">
      <w:pPr>
        <w:pStyle w:val="ListParagraph"/>
        <w:numPr>
          <w:ilvl w:val="0"/>
          <w:numId w:val="2"/>
        </w:numPr>
        <w:spacing w:before="40" w:after="40"/>
      </w:pPr>
      <w:r>
        <w:t>All personal data handled under Malaysia’s Personal Data Protection Act (PDPA)</w:t>
      </w:r>
    </w:p>
    <w:p w14:paraId="3CDC1D21" w14:textId="77777777" w:rsidR="007D27AA" w:rsidRDefault="00000000">
      <w:pPr>
        <w:pStyle w:val="ListParagraph"/>
        <w:numPr>
          <w:ilvl w:val="0"/>
          <w:numId w:val="2"/>
        </w:numPr>
        <w:spacing w:before="40" w:after="40"/>
      </w:pPr>
      <w:r>
        <w:t>Minimum data collection principle: KYC is performed by licensed banks, not by AGP</w:t>
      </w:r>
    </w:p>
    <w:p w14:paraId="635641F2" w14:textId="77777777" w:rsidR="007D27AA" w:rsidRDefault="00000000">
      <w:pPr>
        <w:pStyle w:val="ListParagraph"/>
        <w:numPr>
          <w:ilvl w:val="0"/>
          <w:numId w:val="2"/>
        </w:numPr>
        <w:spacing w:before="40" w:after="40"/>
      </w:pPr>
      <w:r>
        <w:t>Evidence stored in private-by-default storage; no public bucket exposure</w:t>
      </w:r>
    </w:p>
    <w:p w14:paraId="7F2CBB46" w14:textId="77777777" w:rsidR="007D27AA" w:rsidRDefault="00000000">
      <w:pPr>
        <w:pStyle w:val="ListParagraph"/>
        <w:numPr>
          <w:ilvl w:val="0"/>
          <w:numId w:val="2"/>
        </w:numPr>
        <w:spacing w:before="40" w:after="40"/>
      </w:pPr>
      <w:r>
        <w:t>Row-Level Security enforced at database level: users only see what their role permits</w:t>
      </w:r>
    </w:p>
    <w:p w14:paraId="72196EE1" w14:textId="77777777" w:rsidR="007D27AA" w:rsidRDefault="00000000">
      <w:pPr>
        <w:pStyle w:val="ListParagraph"/>
        <w:numPr>
          <w:ilvl w:val="0"/>
          <w:numId w:val="2"/>
        </w:numPr>
        <w:spacing w:before="40" w:after="40"/>
      </w:pPr>
      <w:r>
        <w:t>Append-only audit logs: no record deletion, tamper-evident event history</w:t>
      </w:r>
    </w:p>
    <w:p w14:paraId="54BF90B8" w14:textId="77777777" w:rsidR="007D27AA" w:rsidRDefault="00000000">
      <w:pPr>
        <w:pStyle w:val="ListParagraph"/>
        <w:numPr>
          <w:ilvl w:val="0"/>
          <w:numId w:val="2"/>
        </w:numPr>
        <w:spacing w:before="40" w:after="40"/>
      </w:pPr>
      <w:r>
        <w:t>Service-role database credentials never exposed to the browser</w:t>
      </w:r>
    </w:p>
    <w:p w14:paraId="541FBABC" w14:textId="77777777" w:rsidR="007D27AA" w:rsidRDefault="00000000">
      <w:pPr>
        <w:pStyle w:val="ListParagraph"/>
        <w:numPr>
          <w:ilvl w:val="0"/>
          <w:numId w:val="2"/>
        </w:numPr>
        <w:spacing w:before="40" w:after="40"/>
      </w:pPr>
      <w:r>
        <w:t>Codebase open to government technical audit on request</w:t>
      </w:r>
    </w:p>
    <w:p w14:paraId="604B9A9B" w14:textId="77777777" w:rsidR="007D27AA" w:rsidRDefault="007D27AA">
      <w:pPr>
        <w:spacing w:after="120"/>
      </w:pPr>
    </w:p>
    <w:p w14:paraId="4F77241E" w14:textId="77777777" w:rsidR="007D27AA" w:rsidRDefault="00000000">
      <w:pPr>
        <w:pStyle w:val="Heading2"/>
        <w:pBdr>
          <w:bottom w:val="single" w:sz="6" w:space="4" w:color="C8922A"/>
        </w:pBdr>
      </w:pPr>
      <w:proofErr w:type="gramStart"/>
      <w:r>
        <w:t>7.2  Shariah</w:t>
      </w:r>
      <w:proofErr w:type="gramEnd"/>
      <w:r>
        <w:t xml:space="preserve"> Compliance Commitments</w:t>
      </w:r>
    </w:p>
    <w:p w14:paraId="28B17DBF" w14:textId="77777777" w:rsidR="007D27AA" w:rsidRDefault="00000000">
      <w:pPr>
        <w:pStyle w:val="ListParagraph"/>
        <w:numPr>
          <w:ilvl w:val="0"/>
          <w:numId w:val="2"/>
        </w:numPr>
        <w:spacing w:before="40" w:after="40"/>
      </w:pPr>
      <w:r>
        <w:t>Non-custodial architecture: AGP never holds, processes, or intermediates donor funds</w:t>
      </w:r>
    </w:p>
    <w:p w14:paraId="3C31E2FA" w14:textId="77777777" w:rsidR="007D27AA" w:rsidRDefault="00000000">
      <w:pPr>
        <w:pStyle w:val="ListParagraph"/>
        <w:numPr>
          <w:ilvl w:val="0"/>
          <w:numId w:val="2"/>
        </w:numPr>
        <w:spacing w:before="40" w:after="40"/>
      </w:pPr>
      <w:r>
        <w:t>Purpose-bound fund tagging: Zakat, Waqf, and Sadaqah funds remain correctly earmarked</w:t>
      </w:r>
    </w:p>
    <w:p w14:paraId="60DD5B72" w14:textId="77777777" w:rsidR="007D27AA" w:rsidRDefault="00000000">
      <w:pPr>
        <w:pStyle w:val="ListParagraph"/>
        <w:numPr>
          <w:ilvl w:val="0"/>
          <w:numId w:val="2"/>
        </w:numPr>
        <w:spacing w:before="40" w:after="40"/>
      </w:pPr>
      <w:r>
        <w:t xml:space="preserve">No interest income, no prohibited investment, no </w:t>
      </w:r>
      <w:proofErr w:type="spellStart"/>
      <w:r>
        <w:t>gharar</w:t>
      </w:r>
      <w:proofErr w:type="spellEnd"/>
      <w:r>
        <w:t xml:space="preserve"> in platform fees</w:t>
      </w:r>
    </w:p>
    <w:p w14:paraId="270A2152" w14:textId="77777777" w:rsidR="007D27AA" w:rsidRDefault="00000000">
      <w:pPr>
        <w:pStyle w:val="ListParagraph"/>
        <w:numPr>
          <w:ilvl w:val="0"/>
          <w:numId w:val="2"/>
        </w:numPr>
        <w:spacing w:before="40" w:after="40"/>
      </w:pPr>
      <w:r>
        <w:t>Shariah advisor verification embedded as a scored criterion (Layer 5) in CTCF</w:t>
      </w:r>
    </w:p>
    <w:p w14:paraId="4AAD18C3" w14:textId="77777777" w:rsidR="007D27AA" w:rsidRDefault="00000000">
      <w:pPr>
        <w:pStyle w:val="ListParagraph"/>
        <w:numPr>
          <w:ilvl w:val="0"/>
          <w:numId w:val="2"/>
        </w:numPr>
        <w:spacing w:before="40" w:after="40"/>
      </w:pPr>
      <w:r>
        <w:t>Platform fee model (processing fee paid by org) reviewed for Shariah-compliance</w:t>
      </w:r>
    </w:p>
    <w:p w14:paraId="6D9BBFBD" w14:textId="77777777" w:rsidR="007D27AA" w:rsidRDefault="00000000">
      <w:pPr>
        <w:pStyle w:val="ListParagraph"/>
        <w:numPr>
          <w:ilvl w:val="0"/>
          <w:numId w:val="2"/>
        </w:numPr>
        <w:spacing w:before="40" w:after="40"/>
      </w:pPr>
      <w:r>
        <w:t>All scholar notes and Shariah governance findings are immutable once submitted</w:t>
      </w:r>
    </w:p>
    <w:p w14:paraId="0B1799C5" w14:textId="77777777" w:rsidR="007D27AA" w:rsidRDefault="007D27AA">
      <w:pPr>
        <w:spacing w:after="160"/>
      </w:pPr>
    </w:p>
    <w:p w14:paraId="2372C175" w14:textId="77777777" w:rsidR="007D27AA" w:rsidRDefault="00000000">
      <w:pPr>
        <w:pStyle w:val="Heading1"/>
        <w:shd w:val="clear" w:color="auto" w:fill="1A4731"/>
        <w:ind w:left="360" w:right="360"/>
      </w:pPr>
      <w:r>
        <w:t>8. Technology Overview</w:t>
      </w:r>
    </w:p>
    <w:p w14:paraId="04746366"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7D27AA" w14:paraId="37479CB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0015F4E2" w14:textId="77777777" w:rsidR="007D27AA" w:rsidRDefault="00000000">
            <w:r>
              <w:rPr>
                <w:b/>
                <w:bCs/>
                <w:color w:val="FFFFFF"/>
                <w:sz w:val="21"/>
                <w:szCs w:val="21"/>
              </w:rPr>
              <w:lastRenderedPageBreak/>
              <w:t>Component</w:t>
            </w:r>
          </w:p>
        </w:tc>
        <w:tc>
          <w:tcPr>
            <w:tcW w:w="54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656037C0" w14:textId="77777777" w:rsidR="007D27AA" w:rsidRDefault="00000000">
            <w:r>
              <w:rPr>
                <w:color w:val="FFFFFF"/>
                <w:sz w:val="21"/>
                <w:szCs w:val="21"/>
              </w:rPr>
              <w:t>Technology &amp; Rationale</w:t>
            </w:r>
          </w:p>
        </w:tc>
      </w:tr>
      <w:tr w:rsidR="007D27AA" w14:paraId="1C36465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152EE8B" w14:textId="77777777" w:rsidR="007D27AA" w:rsidRDefault="00000000">
            <w:r>
              <w:rPr>
                <w:sz w:val="21"/>
                <w:szCs w:val="21"/>
              </w:rPr>
              <w:t>Web Application</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59625D5" w14:textId="77777777" w:rsidR="007D27AA" w:rsidRDefault="00000000">
            <w:r>
              <w:rPr>
                <w:sz w:val="21"/>
                <w:szCs w:val="21"/>
              </w:rPr>
              <w:t xml:space="preserve">Next.js 15 — production-grade, server-side rendered, progressive web app compatible. Two separate apps: </w:t>
            </w:r>
            <w:proofErr w:type="spellStart"/>
            <w:r>
              <w:rPr>
                <w:sz w:val="21"/>
                <w:szCs w:val="21"/>
              </w:rPr>
              <w:t>AmanahHub</w:t>
            </w:r>
            <w:proofErr w:type="spellEnd"/>
            <w:r>
              <w:rPr>
                <w:sz w:val="21"/>
                <w:szCs w:val="21"/>
              </w:rPr>
              <w:t xml:space="preserve"> (public/donor) and </w:t>
            </w:r>
            <w:proofErr w:type="spellStart"/>
            <w:r>
              <w:rPr>
                <w:sz w:val="21"/>
                <w:szCs w:val="21"/>
              </w:rPr>
              <w:t>AmanahHub</w:t>
            </w:r>
            <w:proofErr w:type="spellEnd"/>
            <w:r>
              <w:rPr>
                <w:sz w:val="21"/>
                <w:szCs w:val="21"/>
              </w:rPr>
              <w:t xml:space="preserve"> Console (admin/reviewer).</w:t>
            </w:r>
          </w:p>
        </w:tc>
      </w:tr>
      <w:tr w:rsidR="007D27AA" w14:paraId="2F643A1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934D85C" w14:textId="77777777" w:rsidR="007D27AA" w:rsidRDefault="00000000">
            <w:r>
              <w:rPr>
                <w:sz w:val="21"/>
                <w:szCs w:val="21"/>
              </w:rPr>
              <w:t>Database &amp; Authentication</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B5D2514" w14:textId="77777777" w:rsidR="007D27AA" w:rsidRDefault="00000000">
            <w:proofErr w:type="spellStart"/>
            <w:r>
              <w:rPr>
                <w:sz w:val="21"/>
                <w:szCs w:val="21"/>
              </w:rPr>
              <w:t>Supabase</w:t>
            </w:r>
            <w:proofErr w:type="spellEnd"/>
            <w:r>
              <w:rPr>
                <w:sz w:val="21"/>
                <w:szCs w:val="21"/>
              </w:rPr>
              <w:t xml:space="preserve"> (Postgres) — open source, Row-Level Security enforced at database level, PDPA-aligned data governance.</w:t>
            </w:r>
          </w:p>
        </w:tc>
      </w:tr>
      <w:tr w:rsidR="007D27AA" w14:paraId="337DBAB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3149B28" w14:textId="77777777" w:rsidR="007D27AA" w:rsidRDefault="00000000">
            <w:r>
              <w:rPr>
                <w:sz w:val="21"/>
                <w:szCs w:val="21"/>
              </w:rPr>
              <w:t>File Storage</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8912679" w14:textId="77777777" w:rsidR="007D27AA" w:rsidRDefault="00000000">
            <w:proofErr w:type="spellStart"/>
            <w:r>
              <w:rPr>
                <w:sz w:val="21"/>
                <w:szCs w:val="21"/>
              </w:rPr>
              <w:t>Supabase</w:t>
            </w:r>
            <w:proofErr w:type="spellEnd"/>
            <w:r>
              <w:rPr>
                <w:sz w:val="21"/>
                <w:szCs w:val="21"/>
              </w:rPr>
              <w:t xml:space="preserve"> Storage with signed URL access — private by default, no public bucket exposure, document expiry enforcement.</w:t>
            </w:r>
          </w:p>
        </w:tc>
      </w:tr>
      <w:tr w:rsidR="007D27AA" w14:paraId="698293D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971A2C6" w14:textId="77777777" w:rsidR="007D27AA" w:rsidRDefault="00000000">
            <w:r>
              <w:rPr>
                <w:sz w:val="21"/>
                <w:szCs w:val="21"/>
              </w:rPr>
              <w:t>Scoring Engine</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77E7606" w14:textId="77777777" w:rsidR="007D27AA" w:rsidRDefault="00000000">
            <w:r>
              <w:rPr>
                <w:sz w:val="21"/>
                <w:szCs w:val="21"/>
              </w:rPr>
              <w:t>TypeScript package (@agp/scoring) — pure logic, no external dependencies, fully auditable. Implements CTCF v2 and Amanah Index v1 engines.</w:t>
            </w:r>
          </w:p>
        </w:tc>
      </w:tr>
      <w:tr w:rsidR="007D27AA" w14:paraId="2AC29E2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16E0913" w14:textId="77777777" w:rsidR="007D27AA" w:rsidRDefault="00000000">
            <w:r>
              <w:rPr>
                <w:sz w:val="21"/>
                <w:szCs w:val="21"/>
              </w:rPr>
              <w:t>Payment Gateway</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55F0EAC" w14:textId="77777777" w:rsidR="007D27AA" w:rsidRDefault="00000000">
            <w:proofErr w:type="spellStart"/>
            <w:r>
              <w:rPr>
                <w:sz w:val="21"/>
                <w:szCs w:val="21"/>
              </w:rPr>
              <w:t>ToyyibPay</w:t>
            </w:r>
            <w:proofErr w:type="spellEnd"/>
            <w:r>
              <w:rPr>
                <w:sz w:val="21"/>
                <w:szCs w:val="21"/>
              </w:rPr>
              <w:t xml:space="preserve"> (Malaysia-regulated, FPX routing, direct-to-charity). Provider-neutral adapter interface built for future </w:t>
            </w:r>
            <w:proofErr w:type="spellStart"/>
            <w:r>
              <w:rPr>
                <w:sz w:val="21"/>
                <w:szCs w:val="21"/>
              </w:rPr>
              <w:t>Billplz</w:t>
            </w:r>
            <w:proofErr w:type="spellEnd"/>
            <w:r>
              <w:rPr>
                <w:sz w:val="21"/>
                <w:szCs w:val="21"/>
              </w:rPr>
              <w:t xml:space="preserve"> integration.</w:t>
            </w:r>
          </w:p>
        </w:tc>
      </w:tr>
      <w:tr w:rsidR="007D27AA" w14:paraId="4B8B71B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738E99A" w14:textId="77777777" w:rsidR="007D27AA" w:rsidRDefault="00000000">
            <w:r>
              <w:rPr>
                <w:sz w:val="21"/>
                <w:szCs w:val="21"/>
              </w:rPr>
              <w:t>Audit Trail</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D66605C" w14:textId="77777777" w:rsidR="007D27AA" w:rsidRDefault="00000000">
            <w:r>
              <w:rPr>
                <w:sz w:val="21"/>
                <w:szCs w:val="21"/>
              </w:rPr>
              <w:t>Append-only Postgres tables — no record deletion, tamper-evident event history, cryptographic consistency.</w:t>
            </w:r>
          </w:p>
        </w:tc>
      </w:tr>
      <w:tr w:rsidR="007D27AA" w14:paraId="1EEAD47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F96D146" w14:textId="77777777" w:rsidR="007D27AA" w:rsidRDefault="00000000">
            <w:r>
              <w:rPr>
                <w:sz w:val="21"/>
                <w:szCs w:val="21"/>
              </w:rPr>
              <w:t>Deployment</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7E74911" w14:textId="77777777" w:rsidR="007D27AA" w:rsidRDefault="00000000">
            <w:proofErr w:type="spellStart"/>
            <w:r>
              <w:rPr>
                <w:sz w:val="21"/>
                <w:szCs w:val="21"/>
              </w:rPr>
              <w:t>Vercel</w:t>
            </w:r>
            <w:proofErr w:type="spellEnd"/>
            <w:r>
              <w:rPr>
                <w:sz w:val="21"/>
                <w:szCs w:val="21"/>
              </w:rPr>
              <w:t xml:space="preserve"> (two-app deployment: </w:t>
            </w:r>
            <w:proofErr w:type="spellStart"/>
            <w:r>
              <w:rPr>
                <w:sz w:val="21"/>
                <w:szCs w:val="21"/>
              </w:rPr>
              <w:t>AmanahHub</w:t>
            </w:r>
            <w:proofErr w:type="spellEnd"/>
            <w:r>
              <w:rPr>
                <w:sz w:val="21"/>
                <w:szCs w:val="21"/>
              </w:rPr>
              <w:t xml:space="preserve"> public site + </w:t>
            </w:r>
            <w:proofErr w:type="spellStart"/>
            <w:r>
              <w:rPr>
                <w:sz w:val="21"/>
                <w:szCs w:val="21"/>
              </w:rPr>
              <w:t>AmanahHub</w:t>
            </w:r>
            <w:proofErr w:type="spellEnd"/>
            <w:r>
              <w:rPr>
                <w:sz w:val="21"/>
                <w:szCs w:val="21"/>
              </w:rPr>
              <w:t xml:space="preserve"> Console). Malaysia-region hosting configurable.</w:t>
            </w:r>
          </w:p>
        </w:tc>
      </w:tr>
      <w:tr w:rsidR="007D27AA" w14:paraId="7BF0A5A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1E5910E" w14:textId="77777777" w:rsidR="007D27AA" w:rsidRDefault="00000000">
            <w:r>
              <w:rPr>
                <w:sz w:val="21"/>
                <w:szCs w:val="21"/>
              </w:rPr>
              <w:t>Code Transparency</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EFA85ED" w14:textId="77777777" w:rsidR="007D27AA" w:rsidRDefault="00000000">
            <w:r>
              <w:rPr>
                <w:sz w:val="21"/>
                <w:szCs w:val="21"/>
              </w:rPr>
              <w:t>Codebase open to government technical audit on request. No hidden fund-handling logic.</w:t>
            </w:r>
          </w:p>
        </w:tc>
      </w:tr>
    </w:tbl>
    <w:p w14:paraId="5A0F8EE5" w14:textId="77777777" w:rsidR="007D27AA" w:rsidRDefault="007D27AA">
      <w:pPr>
        <w:spacing w:after="120"/>
      </w:pPr>
    </w:p>
    <w:p w14:paraId="21E9CD05" w14:textId="77777777" w:rsidR="007D27AA" w:rsidRDefault="00000000">
      <w:pPr>
        <w:pStyle w:val="Heading2"/>
        <w:pBdr>
          <w:bottom w:val="single" w:sz="6" w:space="4" w:color="C8922A"/>
        </w:pBdr>
      </w:pPr>
      <w:proofErr w:type="gramStart"/>
      <w:r>
        <w:t>8.1  Current</w:t>
      </w:r>
      <w:proofErr w:type="gramEnd"/>
      <w:r>
        <w:t xml:space="preserve"> Build Status</w:t>
      </w:r>
    </w:p>
    <w:p w14:paraId="216B0CE3" w14:textId="77777777" w:rsidR="007D27AA" w:rsidRDefault="00000000">
      <w:pPr>
        <w:spacing w:before="80" w:after="100"/>
        <w:jc w:val="both"/>
      </w:pPr>
      <w:r>
        <w:t xml:space="preserve">AGP Phase 1 is </w:t>
      </w:r>
      <w:r>
        <w:rPr>
          <w:b/>
          <w:bCs/>
        </w:rPr>
        <w:t>fully built and deployed</w:t>
      </w:r>
      <w:r>
        <w:t>. The grant is not funding a prototype — it is funding a live, tested platform’s pilot deployment and national scale-up. The following are complete:</w:t>
      </w:r>
    </w:p>
    <w:p w14:paraId="22DA32AA" w14:textId="77777777" w:rsidR="007D27AA" w:rsidRDefault="007D27AA">
      <w:pPr>
        <w:spacing w:after="60"/>
      </w:pPr>
    </w:p>
    <w:p w14:paraId="27D66133" w14:textId="77777777" w:rsidR="007D27AA" w:rsidRDefault="00000000">
      <w:pPr>
        <w:pStyle w:val="ListParagraph"/>
        <w:numPr>
          <w:ilvl w:val="0"/>
          <w:numId w:val="2"/>
        </w:numPr>
        <w:spacing w:before="40" w:after="40"/>
      </w:pPr>
      <w:r>
        <w:t xml:space="preserve">Public </w:t>
      </w:r>
      <w:proofErr w:type="spellStart"/>
      <w:r>
        <w:t>AmanahHub</w:t>
      </w:r>
      <w:proofErr w:type="spellEnd"/>
      <w:r>
        <w:t>: charity directory, org profiles, CTCF certification panels, Amanah score display, project pages, donation checkout (</w:t>
      </w:r>
      <w:proofErr w:type="spellStart"/>
      <w:r>
        <w:t>ToyyibPay</w:t>
      </w:r>
      <w:proofErr w:type="spellEnd"/>
      <w:r>
        <w:t>)</w:t>
      </w:r>
    </w:p>
    <w:p w14:paraId="665BB944" w14:textId="77777777" w:rsidR="007D27AA" w:rsidRDefault="00000000">
      <w:pPr>
        <w:pStyle w:val="ListParagraph"/>
        <w:numPr>
          <w:ilvl w:val="0"/>
          <w:numId w:val="2"/>
        </w:numPr>
        <w:spacing w:before="40" w:after="40"/>
      </w:pPr>
      <w:proofErr w:type="spellStart"/>
      <w:r>
        <w:t>AmanahHub</w:t>
      </w:r>
      <w:proofErr w:type="spellEnd"/>
      <w:r>
        <w:t xml:space="preserve"> Console: org onboarding, membership and invite management, evidence gallery with signed URLs, reviewer certification evaluation (CTCF v2), scholar notes, donor receipt pages</w:t>
      </w:r>
    </w:p>
    <w:p w14:paraId="67DF5A70" w14:textId="77777777" w:rsidR="007D27AA" w:rsidRDefault="00000000">
      <w:pPr>
        <w:pStyle w:val="ListParagraph"/>
        <w:numPr>
          <w:ilvl w:val="0"/>
          <w:numId w:val="2"/>
        </w:numPr>
        <w:spacing w:before="40" w:after="40"/>
      </w:pPr>
      <w:r>
        <w:t>Scoring engines: @agp/scoring package with ctcf_v2 and amanah_v1 engines, fully unit-tested</w:t>
      </w:r>
    </w:p>
    <w:p w14:paraId="7E9D7ABD" w14:textId="77777777" w:rsidR="007D27AA" w:rsidRDefault="00000000">
      <w:pPr>
        <w:pStyle w:val="ListParagraph"/>
        <w:numPr>
          <w:ilvl w:val="0"/>
          <w:numId w:val="2"/>
        </w:numPr>
        <w:spacing w:before="40" w:after="40"/>
      </w:pPr>
      <w:r>
        <w:t xml:space="preserve">Infrastructure: Row-Level Security, audit logging, </w:t>
      </w:r>
      <w:proofErr w:type="spellStart"/>
      <w:r>
        <w:t>Supabase</w:t>
      </w:r>
      <w:proofErr w:type="spellEnd"/>
      <w:r>
        <w:t xml:space="preserve"> Edge Functions, </w:t>
      </w:r>
      <w:proofErr w:type="spellStart"/>
      <w:r>
        <w:t>Vercel</w:t>
      </w:r>
      <w:proofErr w:type="spellEnd"/>
      <w:r>
        <w:t xml:space="preserve"> deployment configured</w:t>
      </w:r>
    </w:p>
    <w:p w14:paraId="7A7A8EC1" w14:textId="77777777" w:rsidR="007D27AA" w:rsidRDefault="00000000">
      <w:pPr>
        <w:pStyle w:val="ListParagraph"/>
        <w:numPr>
          <w:ilvl w:val="0"/>
          <w:numId w:val="2"/>
        </w:numPr>
        <w:spacing w:before="40" w:after="40"/>
      </w:pPr>
      <w:r>
        <w:t xml:space="preserve">Testing: </w:t>
      </w:r>
      <w:proofErr w:type="gramStart"/>
      <w:r>
        <w:t>64 unit</w:t>
      </w:r>
      <w:proofErr w:type="gramEnd"/>
      <w:r>
        <w:t xml:space="preserve"> tests, 4 Playwright E2E suites (donor discovery, org admin, reviewer workflow, privacy/data leak prevention)</w:t>
      </w:r>
    </w:p>
    <w:p w14:paraId="4AC38A1C" w14:textId="77777777" w:rsidR="007D27AA" w:rsidRDefault="007D27AA">
      <w:pPr>
        <w:spacing w:after="160"/>
      </w:pPr>
    </w:p>
    <w:p w14:paraId="4A9621B9" w14:textId="77777777" w:rsidR="007D27AA" w:rsidRDefault="00000000">
      <w:r>
        <w:br w:type="page"/>
      </w:r>
    </w:p>
    <w:p w14:paraId="7C988FF8" w14:textId="77777777" w:rsidR="007D27AA" w:rsidRDefault="00000000">
      <w:pPr>
        <w:pStyle w:val="Heading1"/>
        <w:shd w:val="clear" w:color="auto" w:fill="1A4731"/>
        <w:ind w:left="360" w:right="360"/>
      </w:pPr>
      <w:r>
        <w:lastRenderedPageBreak/>
        <w:t>9. Expected Social Impact</w:t>
      </w:r>
    </w:p>
    <w:p w14:paraId="03D80E2A" w14:textId="77777777" w:rsidR="007D27AA" w:rsidRDefault="007D27AA">
      <w:pPr>
        <w:spacing w:after="80"/>
      </w:pPr>
    </w:p>
    <w:p w14:paraId="12A4187C" w14:textId="77777777" w:rsidR="007D27AA" w:rsidRDefault="00000000">
      <w:pPr>
        <w:spacing w:before="80" w:after="100"/>
        <w:jc w:val="both"/>
      </w:pPr>
      <w:r>
        <w:t>The impact of AGP extends beyond the technology itself. By providing credible, verifiable governance data to donors, regulators, and the public, AGP creates systemic change across Malaysia’s Islamic charity ecosystem.</w:t>
      </w:r>
    </w:p>
    <w:p w14:paraId="3C4BFB81" w14:textId="77777777" w:rsidR="007D27AA" w:rsidRDefault="007D27AA">
      <w:pPr>
        <w:spacing w:after="100"/>
      </w:pPr>
    </w:p>
    <w:p w14:paraId="49FC4F04" w14:textId="77777777" w:rsidR="007D27AA" w:rsidRDefault="00000000">
      <w:pPr>
        <w:pStyle w:val="Heading2"/>
        <w:pBdr>
          <w:bottom w:val="single" w:sz="6" w:space="4" w:color="C8922A"/>
        </w:pBdr>
      </w:pPr>
      <w:proofErr w:type="gramStart"/>
      <w:r>
        <w:t>9.1  Direct</w:t>
      </w:r>
      <w:proofErr w:type="gramEnd"/>
      <w:r>
        <w:t xml:space="preserve"> beneficiaries</w:t>
      </w:r>
    </w:p>
    <w:p w14:paraId="6F702D68" w14:textId="77777777" w:rsidR="007D27AA" w:rsidRDefault="00000000">
      <w:pPr>
        <w:pStyle w:val="ListParagraph"/>
        <w:numPr>
          <w:ilvl w:val="0"/>
          <w:numId w:val="2"/>
        </w:numPr>
        <w:spacing w:before="40" w:after="40"/>
      </w:pPr>
      <w:r>
        <w:t xml:space="preserve">Pilot </w:t>
      </w:r>
      <w:proofErr w:type="spellStart"/>
      <w:r>
        <w:t>organisations</w:t>
      </w:r>
      <w:proofErr w:type="spellEnd"/>
      <w:r>
        <w:t xml:space="preserve"> (20–30): governance capacity building, improved donor confidence, access to recurring donation infrastructure</w:t>
      </w:r>
    </w:p>
    <w:p w14:paraId="3D8AF0A2" w14:textId="77777777" w:rsidR="007D27AA" w:rsidRDefault="00000000">
      <w:pPr>
        <w:pStyle w:val="ListParagraph"/>
        <w:numPr>
          <w:ilvl w:val="0"/>
          <w:numId w:val="2"/>
        </w:numPr>
        <w:spacing w:before="40" w:after="40"/>
      </w:pPr>
      <w:r>
        <w:t>Donors: verified, structured information to guide giving decisions; confidence that funds are tracked and reported</w:t>
      </w:r>
    </w:p>
    <w:p w14:paraId="163E4874" w14:textId="77777777" w:rsidR="007D27AA" w:rsidRDefault="00000000">
      <w:pPr>
        <w:pStyle w:val="ListParagraph"/>
        <w:numPr>
          <w:ilvl w:val="0"/>
          <w:numId w:val="2"/>
        </w:numPr>
        <w:spacing w:before="40" w:after="40"/>
      </w:pPr>
      <w:r>
        <w:t>MAIN / JAKIM reviewers: digital tooling replacing manual audit processes; structured data for oversight and policy decisions</w:t>
      </w:r>
    </w:p>
    <w:p w14:paraId="6E6E3632" w14:textId="77777777" w:rsidR="007D27AA" w:rsidRDefault="00000000">
      <w:pPr>
        <w:pStyle w:val="ListParagraph"/>
        <w:numPr>
          <w:ilvl w:val="0"/>
          <w:numId w:val="2"/>
        </w:numPr>
        <w:spacing w:before="40" w:after="40"/>
      </w:pPr>
      <w:r>
        <w:t>Zakat beneficiaries (</w:t>
      </w:r>
      <w:proofErr w:type="spellStart"/>
      <w:r>
        <w:t>asnaf</w:t>
      </w:r>
      <w:proofErr w:type="spellEnd"/>
      <w:r>
        <w:t>): improved distribution efficiency and traceability of funds reaching intended recipients</w:t>
      </w:r>
    </w:p>
    <w:p w14:paraId="152214E0" w14:textId="77777777" w:rsidR="007D27AA" w:rsidRDefault="007D27AA">
      <w:pPr>
        <w:spacing w:after="100"/>
      </w:pPr>
    </w:p>
    <w:p w14:paraId="5787A0D4" w14:textId="77777777" w:rsidR="007D27AA" w:rsidRDefault="00000000">
      <w:pPr>
        <w:pStyle w:val="Heading2"/>
        <w:pBdr>
          <w:bottom w:val="single" w:sz="6" w:space="4" w:color="C8922A"/>
        </w:pBdr>
      </w:pPr>
      <w:proofErr w:type="gramStart"/>
      <w:r>
        <w:t>9.2  Systemic</w:t>
      </w:r>
      <w:proofErr w:type="gramEnd"/>
      <w:r>
        <w:t xml:space="preserve"> impact</w:t>
      </w:r>
    </w:p>
    <w:p w14:paraId="0931BB7D" w14:textId="77777777" w:rsidR="007D27AA" w:rsidRDefault="00000000">
      <w:pPr>
        <w:pStyle w:val="ListParagraph"/>
        <w:numPr>
          <w:ilvl w:val="0"/>
          <w:numId w:val="2"/>
        </w:numPr>
        <w:spacing w:before="40" w:after="40"/>
      </w:pPr>
      <w:r>
        <w:t>Shifts Malaysia’s charity sector from informal trust to evidenced trust — building a culture of structured accountability</w:t>
      </w:r>
    </w:p>
    <w:p w14:paraId="53F24F0D" w14:textId="77777777" w:rsidR="007D27AA" w:rsidRDefault="00000000">
      <w:pPr>
        <w:pStyle w:val="ListParagraph"/>
        <w:numPr>
          <w:ilvl w:val="0"/>
          <w:numId w:val="2"/>
        </w:numPr>
        <w:spacing w:before="40" w:after="40"/>
      </w:pPr>
      <w:r>
        <w:t>Reduces regulatory burden on ROS, JAKIM, and state councils through proactive compliance monitoring</w:t>
      </w:r>
    </w:p>
    <w:p w14:paraId="11CF78BF" w14:textId="77777777" w:rsidR="007D27AA" w:rsidRDefault="00000000">
      <w:pPr>
        <w:pStyle w:val="ListParagraph"/>
        <w:numPr>
          <w:ilvl w:val="0"/>
          <w:numId w:val="2"/>
        </w:numPr>
        <w:spacing w:before="40" w:after="40"/>
      </w:pPr>
      <w:r>
        <w:t>Unlocks idle Waqf assets by providing the digital governance layer needed for proper oversight and development</w:t>
      </w:r>
    </w:p>
    <w:p w14:paraId="5F57F4C0" w14:textId="77777777" w:rsidR="007D27AA" w:rsidRDefault="00000000">
      <w:pPr>
        <w:pStyle w:val="ListParagraph"/>
        <w:numPr>
          <w:ilvl w:val="0"/>
          <w:numId w:val="2"/>
        </w:numPr>
        <w:spacing w:before="40" w:after="40"/>
      </w:pPr>
      <w:r>
        <w:t>Creates a replicable model: AGP’s open architecture can be adopted by other Muslim-majority countries</w:t>
      </w:r>
    </w:p>
    <w:p w14:paraId="4C5560E3" w14:textId="77777777" w:rsidR="007D27AA" w:rsidRDefault="00000000">
      <w:pPr>
        <w:pStyle w:val="ListParagraph"/>
        <w:numPr>
          <w:ilvl w:val="0"/>
          <w:numId w:val="2"/>
        </w:numPr>
        <w:spacing w:before="40" w:after="40"/>
      </w:pPr>
      <w:r>
        <w:t xml:space="preserve">Aligns with Malaysia’s </w:t>
      </w:r>
      <w:proofErr w:type="spellStart"/>
      <w:r>
        <w:t>Maqasid</w:t>
      </w:r>
      <w:proofErr w:type="spellEnd"/>
      <w:r>
        <w:t xml:space="preserve"> al-Shariah objectives and national SDG commitments on poverty reduction and institutional integrity</w:t>
      </w:r>
    </w:p>
    <w:p w14:paraId="0272B6F7" w14:textId="77777777" w:rsidR="007D27AA" w:rsidRDefault="007D27AA">
      <w:pPr>
        <w:spacing w:after="100"/>
      </w:pPr>
    </w:p>
    <w:p w14:paraId="05E1D4B0" w14:textId="77777777" w:rsidR="007D27AA" w:rsidRDefault="00000000">
      <w:pPr>
        <w:pStyle w:val="Heading2"/>
        <w:pBdr>
          <w:bottom w:val="single" w:sz="6" w:space="4" w:color="C8922A"/>
        </w:pBdr>
      </w:pPr>
      <w:proofErr w:type="gramStart"/>
      <w:r>
        <w:t>9.3  Alignment</w:t>
      </w:r>
      <w:proofErr w:type="gramEnd"/>
      <w:r>
        <w:t xml:space="preserve"> with National Priorities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7D27AA" w14:paraId="0532B88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43A904D5" w14:textId="77777777" w:rsidR="007D27AA" w:rsidRDefault="00000000">
            <w:r>
              <w:rPr>
                <w:b/>
                <w:bCs/>
                <w:color w:val="FFFFFF"/>
                <w:sz w:val="21"/>
                <w:szCs w:val="21"/>
              </w:rPr>
              <w:t>National Agenda</w:t>
            </w:r>
          </w:p>
        </w:tc>
        <w:tc>
          <w:tcPr>
            <w:tcW w:w="54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462B463F" w14:textId="77777777" w:rsidR="007D27AA" w:rsidRDefault="00000000">
            <w:r>
              <w:rPr>
                <w:color w:val="FFFFFF"/>
                <w:sz w:val="21"/>
                <w:szCs w:val="21"/>
              </w:rPr>
              <w:t>AGP Contribution</w:t>
            </w:r>
          </w:p>
        </w:tc>
      </w:tr>
      <w:tr w:rsidR="007D27AA" w14:paraId="7FE5369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5DCE9A2" w14:textId="77777777" w:rsidR="007D27AA" w:rsidRDefault="00000000">
            <w:r>
              <w:rPr>
                <w:sz w:val="21"/>
                <w:szCs w:val="21"/>
              </w:rPr>
              <w:t>Malaysia Madani</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6FBAB3F" w14:textId="77777777" w:rsidR="007D27AA" w:rsidRDefault="00000000">
            <w:r>
              <w:rPr>
                <w:sz w:val="21"/>
                <w:szCs w:val="21"/>
              </w:rPr>
              <w:t>Strengthens Islamic social finance institutions; promotes transparency and accountability in the Ummah economy</w:t>
            </w:r>
          </w:p>
        </w:tc>
      </w:tr>
      <w:tr w:rsidR="007D27AA" w14:paraId="2341F1F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76D6E72" w14:textId="77777777" w:rsidR="007D27AA" w:rsidRDefault="00000000">
            <w:r>
              <w:rPr>
                <w:sz w:val="21"/>
                <w:szCs w:val="21"/>
              </w:rPr>
              <w:t>Digital Economy Blueprint</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C32C87B" w14:textId="77777777" w:rsidR="007D27AA" w:rsidRDefault="00000000">
            <w:r>
              <w:rPr>
                <w:sz w:val="21"/>
                <w:szCs w:val="21"/>
              </w:rPr>
              <w:t xml:space="preserve">Platform </w:t>
            </w:r>
            <w:proofErr w:type="spellStart"/>
            <w:r>
              <w:rPr>
                <w:sz w:val="21"/>
                <w:szCs w:val="21"/>
              </w:rPr>
              <w:t>digitises</w:t>
            </w:r>
            <w:proofErr w:type="spellEnd"/>
            <w:r>
              <w:rPr>
                <w:sz w:val="21"/>
                <w:szCs w:val="21"/>
              </w:rPr>
              <w:t xml:space="preserve"> governance across 82,000+ NGOs and 6,800+ mosques; contributes to Malaysia Digital Economy goals</w:t>
            </w:r>
          </w:p>
        </w:tc>
      </w:tr>
      <w:tr w:rsidR="007D27AA" w14:paraId="4F7B921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33EBB3E5" w14:textId="77777777" w:rsidR="007D27AA" w:rsidRDefault="00000000">
            <w:r>
              <w:rPr>
                <w:sz w:val="21"/>
                <w:szCs w:val="21"/>
              </w:rPr>
              <w:t>SDG 16 (Accountable Institutions)</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4613001" w14:textId="77777777" w:rsidR="007D27AA" w:rsidRDefault="00000000">
            <w:r>
              <w:rPr>
                <w:sz w:val="21"/>
                <w:szCs w:val="21"/>
              </w:rPr>
              <w:t>Structured audit trails and public transparency dashboards directly address institutional accountability</w:t>
            </w:r>
          </w:p>
        </w:tc>
      </w:tr>
      <w:tr w:rsidR="007D27AA" w14:paraId="7F1F122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29F922E" w14:textId="77777777" w:rsidR="007D27AA" w:rsidRDefault="00000000">
            <w:r>
              <w:rPr>
                <w:sz w:val="21"/>
                <w:szCs w:val="21"/>
              </w:rPr>
              <w:t>SDG 1 (No Poverty)</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EB7E027" w14:textId="77777777" w:rsidR="007D27AA" w:rsidRDefault="00000000">
            <w:r>
              <w:rPr>
                <w:sz w:val="21"/>
                <w:szCs w:val="21"/>
              </w:rPr>
              <w:t xml:space="preserve">Improved Zakat and Sadaqah distribution efficiency; reduced leakage; better targeting of </w:t>
            </w:r>
            <w:proofErr w:type="spellStart"/>
            <w:r>
              <w:rPr>
                <w:sz w:val="21"/>
                <w:szCs w:val="21"/>
              </w:rPr>
              <w:t>asnaf</w:t>
            </w:r>
            <w:proofErr w:type="spellEnd"/>
            <w:r>
              <w:rPr>
                <w:sz w:val="21"/>
                <w:szCs w:val="21"/>
              </w:rPr>
              <w:t xml:space="preserve"> beneficiaries</w:t>
            </w:r>
          </w:p>
        </w:tc>
      </w:tr>
      <w:tr w:rsidR="007D27AA" w14:paraId="0E18C60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6086823" w14:textId="77777777" w:rsidR="007D27AA" w:rsidRDefault="00000000">
            <w:r>
              <w:rPr>
                <w:sz w:val="21"/>
                <w:szCs w:val="21"/>
              </w:rPr>
              <w:t>Islamic Finance Leadership</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B8FFE39" w14:textId="77777777" w:rsidR="007D27AA" w:rsidRDefault="00000000">
            <w:r>
              <w:rPr>
                <w:sz w:val="21"/>
                <w:szCs w:val="21"/>
              </w:rPr>
              <w:t>Demonstrates Malaysia’s capacity to lead globally in Shariah-compliant digital governance innovation</w:t>
            </w:r>
          </w:p>
        </w:tc>
      </w:tr>
    </w:tbl>
    <w:p w14:paraId="67727F37" w14:textId="77777777" w:rsidR="007D27AA" w:rsidRDefault="007D27AA">
      <w:pPr>
        <w:spacing w:after="160"/>
      </w:pPr>
    </w:p>
    <w:p w14:paraId="2E875E69" w14:textId="77777777" w:rsidR="007D27AA" w:rsidRDefault="00000000">
      <w:pPr>
        <w:pStyle w:val="Heading1"/>
        <w:shd w:val="clear" w:color="auto" w:fill="1A4731"/>
        <w:ind w:left="360" w:right="360"/>
      </w:pPr>
      <w:r>
        <w:t>10. Risk and Mitigation</w:t>
      </w:r>
    </w:p>
    <w:p w14:paraId="1A3DBE89" w14:textId="77777777" w:rsidR="007D27AA" w:rsidRDefault="007D27A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26"/>
        <w:gridCol w:w="2300"/>
      </w:tblGrid>
      <w:tr w:rsidR="007D27AA" w14:paraId="6239C5FA"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20" w:type="dxa"/>
              <w:bottom w:w="80" w:type="dxa"/>
              <w:right w:w="120" w:type="dxa"/>
            </w:tcMar>
          </w:tcPr>
          <w:p w14:paraId="4DC33FD2" w14:textId="77777777" w:rsidR="007D27AA" w:rsidRDefault="00000000">
            <w:r>
              <w:rPr>
                <w:b/>
                <w:bCs/>
                <w:color w:val="FFFFFF"/>
                <w:sz w:val="20"/>
                <w:szCs w:val="20"/>
              </w:rPr>
              <w:t>Risk</w:t>
            </w:r>
          </w:p>
        </w:tc>
        <w:tc>
          <w:tcPr>
            <w:tcW w:w="43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20" w:type="dxa"/>
              <w:bottom w:w="80" w:type="dxa"/>
              <w:right w:w="120" w:type="dxa"/>
            </w:tcMar>
          </w:tcPr>
          <w:p w14:paraId="56744204" w14:textId="77777777" w:rsidR="007D27AA" w:rsidRDefault="00000000">
            <w:r>
              <w:rPr>
                <w:color w:val="FFFFFF"/>
                <w:sz w:val="20"/>
                <w:szCs w:val="20"/>
              </w:rPr>
              <w:t>Impact</w:t>
            </w:r>
          </w:p>
        </w:tc>
        <w:tc>
          <w:tcPr>
            <w:tcW w:w="23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20" w:type="dxa"/>
              <w:bottom w:w="80" w:type="dxa"/>
              <w:right w:w="120" w:type="dxa"/>
            </w:tcMar>
          </w:tcPr>
          <w:p w14:paraId="45156E6B" w14:textId="77777777" w:rsidR="007D27AA" w:rsidRDefault="00000000">
            <w:r>
              <w:rPr>
                <w:color w:val="FFFFFF"/>
                <w:sz w:val="20"/>
                <w:szCs w:val="20"/>
              </w:rPr>
              <w:t>Mitigation</w:t>
            </w:r>
          </w:p>
        </w:tc>
      </w:tr>
      <w:tr w:rsidR="007D27AA" w14:paraId="206D2309"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6CF01E" w14:textId="77777777" w:rsidR="007D27AA" w:rsidRDefault="00000000">
            <w:r>
              <w:rPr>
                <w:sz w:val="20"/>
                <w:szCs w:val="20"/>
              </w:rPr>
              <w:t>Low pilot org adoption</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44A91B" w14:textId="77777777" w:rsidR="007D27AA" w:rsidRDefault="00000000">
            <w:r>
              <w:rPr>
                <w:sz w:val="20"/>
                <w:szCs w:val="20"/>
              </w:rPr>
              <w:t>Reduces KPI achievement</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185476" w14:textId="77777777" w:rsidR="007D27AA" w:rsidRDefault="00000000">
            <w:r>
              <w:rPr>
                <w:sz w:val="20"/>
                <w:szCs w:val="20"/>
              </w:rPr>
              <w:t>MAIN endorsement lowers friction; onboarding workshops; zero cost to orgs during pilot</w:t>
            </w:r>
          </w:p>
        </w:tc>
      </w:tr>
      <w:tr w:rsidR="007D27AA" w14:paraId="19D3356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E5E6E4" w14:textId="77777777" w:rsidR="007D27AA" w:rsidRDefault="00000000">
            <w:r>
              <w:rPr>
                <w:sz w:val="20"/>
                <w:szCs w:val="20"/>
              </w:rPr>
              <w:t>Reviewer capacity constraints</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D76B68" w14:textId="77777777" w:rsidR="007D27AA" w:rsidRDefault="00000000">
            <w:r>
              <w:rPr>
                <w:sz w:val="20"/>
                <w:szCs w:val="20"/>
              </w:rPr>
              <w:t>Slows certification throughput</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403F8F" w14:textId="77777777" w:rsidR="007D27AA" w:rsidRDefault="00000000">
            <w:r>
              <w:rPr>
                <w:sz w:val="20"/>
                <w:szCs w:val="20"/>
              </w:rPr>
              <w:t xml:space="preserve">CTCF training </w:t>
            </w:r>
            <w:proofErr w:type="spellStart"/>
            <w:r>
              <w:rPr>
                <w:sz w:val="20"/>
                <w:szCs w:val="20"/>
              </w:rPr>
              <w:t>programme</w:t>
            </w:r>
            <w:proofErr w:type="spellEnd"/>
            <w:r>
              <w:rPr>
                <w:sz w:val="20"/>
                <w:szCs w:val="20"/>
              </w:rPr>
              <w:t>; async review workflows; reviewer dashboard queue management</w:t>
            </w:r>
          </w:p>
        </w:tc>
      </w:tr>
      <w:tr w:rsidR="007D27AA" w14:paraId="0AB54A3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B586C4" w14:textId="77777777" w:rsidR="007D27AA" w:rsidRDefault="00000000">
            <w:r>
              <w:rPr>
                <w:sz w:val="20"/>
                <w:szCs w:val="20"/>
              </w:rPr>
              <w:t>Platform downtime / technical failure</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FFE3D3" w14:textId="77777777" w:rsidR="007D27AA" w:rsidRDefault="00000000">
            <w:r>
              <w:rPr>
                <w:sz w:val="20"/>
                <w:szCs w:val="20"/>
              </w:rPr>
              <w:t>Disrupts pilot operations</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D3C83A" w14:textId="77777777" w:rsidR="007D27AA" w:rsidRDefault="00000000">
            <w:r>
              <w:rPr>
                <w:sz w:val="20"/>
                <w:szCs w:val="20"/>
              </w:rPr>
              <w:t xml:space="preserve">Cloud redundancy; rollback plan; </w:t>
            </w:r>
            <w:proofErr w:type="spellStart"/>
            <w:r>
              <w:rPr>
                <w:sz w:val="20"/>
                <w:szCs w:val="20"/>
              </w:rPr>
              <w:t>Vercel</w:t>
            </w:r>
            <w:proofErr w:type="spellEnd"/>
            <w:r>
              <w:rPr>
                <w:sz w:val="20"/>
                <w:szCs w:val="20"/>
              </w:rPr>
              <w:t xml:space="preserve"> SLA; health monitoring endpoints</w:t>
            </w:r>
          </w:p>
        </w:tc>
      </w:tr>
      <w:tr w:rsidR="007D27AA" w14:paraId="7CC441A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ECDE18" w14:textId="77777777" w:rsidR="007D27AA" w:rsidRDefault="00000000">
            <w:r>
              <w:rPr>
                <w:sz w:val="20"/>
                <w:szCs w:val="20"/>
              </w:rPr>
              <w:t>Regulatory ambiguity on Zakat eligibility</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5112ED1" w14:textId="77777777" w:rsidR="007D27AA" w:rsidRDefault="00000000">
            <w:r>
              <w:rPr>
                <w:sz w:val="20"/>
                <w:szCs w:val="20"/>
              </w:rPr>
              <w:t>Delays funding stream</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3DB135" w14:textId="77777777" w:rsidR="007D27AA" w:rsidRDefault="00000000">
            <w:r>
              <w:rPr>
                <w:sz w:val="20"/>
                <w:szCs w:val="20"/>
              </w:rPr>
              <w:t>Early engagement with JAKIM; Shariah advisor on Steering Committee; phased claims</w:t>
            </w:r>
          </w:p>
        </w:tc>
      </w:tr>
      <w:tr w:rsidR="007D27AA" w14:paraId="04AF9662"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187AC5" w14:textId="77777777" w:rsidR="007D27AA" w:rsidRDefault="00000000">
            <w:r>
              <w:rPr>
                <w:sz w:val="20"/>
                <w:szCs w:val="20"/>
              </w:rPr>
              <w:t>Data privacy / PDPA breach</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2A80DB" w14:textId="77777777" w:rsidR="007D27AA" w:rsidRDefault="00000000">
            <w:r>
              <w:rPr>
                <w:sz w:val="20"/>
                <w:szCs w:val="20"/>
              </w:rPr>
              <w:t>Reputational and legal risk</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9E0841" w14:textId="77777777" w:rsidR="007D27AA" w:rsidRDefault="00000000">
            <w:r>
              <w:rPr>
                <w:sz w:val="20"/>
                <w:szCs w:val="20"/>
              </w:rPr>
              <w:t xml:space="preserve">Private-by-default storage; RLS enforced; PDPA-aligned data </w:t>
            </w:r>
            <w:proofErr w:type="spellStart"/>
            <w:r>
              <w:rPr>
                <w:sz w:val="20"/>
                <w:szCs w:val="20"/>
              </w:rPr>
              <w:t>minimisation</w:t>
            </w:r>
            <w:proofErr w:type="spellEnd"/>
            <w:r>
              <w:rPr>
                <w:sz w:val="20"/>
                <w:szCs w:val="20"/>
              </w:rPr>
              <w:t>; audit trail</w:t>
            </w:r>
          </w:p>
        </w:tc>
      </w:tr>
      <w:tr w:rsidR="007D27AA" w14:paraId="07F0C78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28EF50" w14:textId="77777777" w:rsidR="007D27AA" w:rsidRPr="00BA0200" w:rsidRDefault="00000000">
            <w:pPr>
              <w:rPr>
                <w:lang w:val="fr-FR"/>
              </w:rPr>
            </w:pPr>
            <w:proofErr w:type="spellStart"/>
            <w:r w:rsidRPr="00BA0200">
              <w:rPr>
                <w:sz w:val="20"/>
                <w:szCs w:val="20"/>
                <w:lang w:val="fr-FR"/>
              </w:rPr>
              <w:t>Interpretation</w:t>
            </w:r>
            <w:proofErr w:type="spellEnd"/>
            <w:r w:rsidRPr="00BA0200">
              <w:rPr>
                <w:sz w:val="20"/>
                <w:szCs w:val="20"/>
                <w:lang w:val="fr-FR"/>
              </w:rPr>
              <w:t xml:space="preserve"> disputes on CTCF scores</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71B55E" w14:textId="77777777" w:rsidR="007D27AA" w:rsidRDefault="00000000">
            <w:r>
              <w:rPr>
                <w:sz w:val="20"/>
                <w:szCs w:val="20"/>
              </w:rPr>
              <w:t>Undermines trust in scoring</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547A0CD" w14:textId="77777777" w:rsidR="007D27AA" w:rsidRDefault="00000000">
            <w:r>
              <w:rPr>
                <w:sz w:val="20"/>
                <w:szCs w:val="20"/>
              </w:rPr>
              <w:t>Explainable score breakdowns; appeals process; versioned evaluations; immutable history</w:t>
            </w:r>
          </w:p>
        </w:tc>
      </w:tr>
      <w:tr w:rsidR="007D27AA" w14:paraId="3962277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22F423" w14:textId="77777777" w:rsidR="007D27AA" w:rsidRDefault="00000000">
            <w:r>
              <w:rPr>
                <w:sz w:val="20"/>
                <w:szCs w:val="20"/>
              </w:rPr>
              <w:t>Post-pilot funding gap</w:t>
            </w:r>
          </w:p>
        </w:tc>
        <w:tc>
          <w:tcPr>
            <w:tcW w:w="43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FCACBE" w14:textId="77777777" w:rsidR="007D27AA" w:rsidRDefault="00000000">
            <w:r>
              <w:rPr>
                <w:sz w:val="20"/>
                <w:szCs w:val="20"/>
              </w:rPr>
              <w:t>Delays national rollout</w:t>
            </w:r>
          </w:p>
        </w:tc>
        <w:tc>
          <w:tcPr>
            <w:tcW w:w="23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7BE08B" w14:textId="77777777" w:rsidR="007D27AA" w:rsidRDefault="00000000">
            <w:r>
              <w:rPr>
                <w:sz w:val="20"/>
                <w:szCs w:val="20"/>
              </w:rPr>
              <w:t xml:space="preserve">Early SaaS revenue from pilot </w:t>
            </w:r>
            <w:proofErr w:type="spellStart"/>
            <w:r>
              <w:rPr>
                <w:sz w:val="20"/>
                <w:szCs w:val="20"/>
              </w:rPr>
              <w:t>organisations</w:t>
            </w:r>
            <w:proofErr w:type="spellEnd"/>
            <w:r>
              <w:rPr>
                <w:sz w:val="20"/>
                <w:szCs w:val="20"/>
              </w:rPr>
              <w:t>; parallel CSR and Zakat funding applications</w:t>
            </w:r>
          </w:p>
        </w:tc>
      </w:tr>
    </w:tbl>
    <w:p w14:paraId="058FBF98" w14:textId="77777777" w:rsidR="007D27AA" w:rsidRDefault="007D27AA">
      <w:pPr>
        <w:spacing w:after="160"/>
      </w:pPr>
    </w:p>
    <w:p w14:paraId="76B5DDC4" w14:textId="77777777" w:rsidR="007D27AA" w:rsidRDefault="00000000">
      <w:r>
        <w:br w:type="page"/>
      </w:r>
    </w:p>
    <w:p w14:paraId="3A09A735" w14:textId="77777777" w:rsidR="007D27AA" w:rsidRDefault="00000000">
      <w:pPr>
        <w:pStyle w:val="Heading1"/>
        <w:shd w:val="clear" w:color="auto" w:fill="1A4731"/>
        <w:ind w:left="360" w:right="360"/>
      </w:pPr>
      <w:r>
        <w:lastRenderedPageBreak/>
        <w:t>11. About the Applicant</w:t>
      </w:r>
    </w:p>
    <w:p w14:paraId="1F607199"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7D27AA" w14:paraId="7F377DE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51F2D026" w14:textId="77777777" w:rsidR="007D27AA" w:rsidRDefault="00000000">
            <w:r>
              <w:rPr>
                <w:b/>
                <w:bCs/>
                <w:color w:val="FFFFFF"/>
                <w:sz w:val="21"/>
                <w:szCs w:val="21"/>
              </w:rPr>
              <w:t>Applicant</w:t>
            </w:r>
          </w:p>
        </w:tc>
        <w:tc>
          <w:tcPr>
            <w:tcW w:w="5426" w:type="dxa"/>
            <w:tcBorders>
              <w:top w:val="single" w:sz="1" w:space="0" w:color="DDDDDD"/>
              <w:left w:val="single" w:sz="1" w:space="0" w:color="DDDDDD"/>
              <w:bottom w:val="single" w:sz="1" w:space="0" w:color="DDDDDD"/>
              <w:right w:val="single" w:sz="1" w:space="0" w:color="DDDDDD"/>
            </w:tcBorders>
            <w:shd w:val="clear" w:color="auto" w:fill="1A4731"/>
            <w:tcMar>
              <w:top w:w="80" w:type="dxa"/>
              <w:left w:w="160" w:type="dxa"/>
              <w:bottom w:w="80" w:type="dxa"/>
              <w:right w:w="160" w:type="dxa"/>
            </w:tcMar>
          </w:tcPr>
          <w:p w14:paraId="6B282C47" w14:textId="77777777" w:rsidR="007D27AA" w:rsidRDefault="00000000">
            <w:r>
              <w:rPr>
                <w:color w:val="FFFFFF"/>
                <w:sz w:val="21"/>
                <w:szCs w:val="21"/>
              </w:rPr>
              <w:t>Effort Studio / Darya Malak</w:t>
            </w:r>
          </w:p>
        </w:tc>
      </w:tr>
      <w:tr w:rsidR="007D27AA" w14:paraId="3DCFE73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EE5E628" w14:textId="77777777" w:rsidR="007D27AA" w:rsidRDefault="00000000">
            <w:r>
              <w:rPr>
                <w:sz w:val="21"/>
                <w:szCs w:val="21"/>
              </w:rPr>
              <w:t>Role</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4BB3AEA" w14:textId="77777777" w:rsidR="007D27AA" w:rsidRDefault="00000000">
            <w:r>
              <w:rPr>
                <w:sz w:val="21"/>
                <w:szCs w:val="21"/>
              </w:rPr>
              <w:t>Product Owner, Platform Architect, Governance Design Lead</w:t>
            </w:r>
          </w:p>
        </w:tc>
      </w:tr>
      <w:tr w:rsidR="007D27AA" w14:paraId="627B293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6BE527E0" w14:textId="77777777" w:rsidR="007D27AA" w:rsidRDefault="00000000">
            <w:r>
              <w:rPr>
                <w:sz w:val="21"/>
                <w:szCs w:val="21"/>
              </w:rPr>
              <w:t>Platform built</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5137BDDA" w14:textId="77777777" w:rsidR="007D27AA" w:rsidRDefault="00000000">
            <w:r>
              <w:rPr>
                <w:sz w:val="21"/>
                <w:szCs w:val="21"/>
              </w:rPr>
              <w:t>Amanah Governance Platform (AGP) — Phase 1 complete and deployed</w:t>
            </w:r>
          </w:p>
        </w:tc>
      </w:tr>
      <w:tr w:rsidR="007D27AA" w14:paraId="08E31CC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9E9E938" w14:textId="77777777" w:rsidR="007D27AA" w:rsidRDefault="00000000">
            <w:r>
              <w:rPr>
                <w:sz w:val="21"/>
                <w:szCs w:val="21"/>
              </w:rPr>
              <w:t>Approach</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DA4DDF1" w14:textId="77777777" w:rsidR="007D27AA" w:rsidRDefault="00000000">
            <w:proofErr w:type="spellStart"/>
            <w:r>
              <w:rPr>
                <w:sz w:val="21"/>
                <w:szCs w:val="21"/>
              </w:rPr>
              <w:t>Supabase</w:t>
            </w:r>
            <w:proofErr w:type="spellEnd"/>
            <w:r>
              <w:rPr>
                <w:sz w:val="21"/>
                <w:szCs w:val="21"/>
              </w:rPr>
              <w:t xml:space="preserve">-first </w:t>
            </w:r>
            <w:proofErr w:type="spellStart"/>
            <w:r>
              <w:rPr>
                <w:sz w:val="21"/>
                <w:szCs w:val="21"/>
              </w:rPr>
              <w:t>monorepo</w:t>
            </w:r>
            <w:proofErr w:type="spellEnd"/>
            <w:r>
              <w:rPr>
                <w:sz w:val="21"/>
                <w:szCs w:val="21"/>
              </w:rPr>
              <w:t xml:space="preserve">, two Next.js apps, TypeScript scoring engines, </w:t>
            </w:r>
            <w:proofErr w:type="spellStart"/>
            <w:r>
              <w:rPr>
                <w:sz w:val="21"/>
                <w:szCs w:val="21"/>
              </w:rPr>
              <w:t>pnpm</w:t>
            </w:r>
            <w:proofErr w:type="spellEnd"/>
            <w:r>
              <w:rPr>
                <w:sz w:val="21"/>
                <w:szCs w:val="21"/>
              </w:rPr>
              <w:t xml:space="preserve"> workspaces, </w:t>
            </w:r>
            <w:proofErr w:type="spellStart"/>
            <w:r>
              <w:rPr>
                <w:sz w:val="21"/>
                <w:szCs w:val="21"/>
              </w:rPr>
              <w:t>Vercel</w:t>
            </w:r>
            <w:proofErr w:type="spellEnd"/>
            <w:r>
              <w:rPr>
                <w:sz w:val="21"/>
                <w:szCs w:val="21"/>
              </w:rPr>
              <w:t xml:space="preserve"> deployment</w:t>
            </w:r>
          </w:p>
        </w:tc>
      </w:tr>
      <w:tr w:rsidR="007D27AA" w14:paraId="30BECD3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BD4AB6F" w14:textId="77777777" w:rsidR="007D27AA" w:rsidRDefault="00000000">
            <w:r>
              <w:rPr>
                <w:sz w:val="21"/>
                <w:szCs w:val="21"/>
              </w:rPr>
              <w:t>Governance credentials</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78C17552" w14:textId="77777777" w:rsidR="007D27AA" w:rsidRDefault="00000000">
            <w:r>
              <w:rPr>
                <w:sz w:val="21"/>
                <w:szCs w:val="21"/>
              </w:rPr>
              <w:t>Designed CTCF (aligned to AAOIFI standards and Malaysian regulatory classifications), Amanah Index™ formula, and Malaysian Islamic charity classification model</w:t>
            </w:r>
          </w:p>
        </w:tc>
      </w:tr>
      <w:tr w:rsidR="007D27AA" w14:paraId="610F728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2D48024" w14:textId="77777777" w:rsidR="007D27AA" w:rsidRDefault="00000000">
            <w:r>
              <w:rPr>
                <w:sz w:val="21"/>
                <w:szCs w:val="21"/>
              </w:rPr>
              <w:t>Technical credentials</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4D44BCE5" w14:textId="77777777" w:rsidR="007D27AA" w:rsidRDefault="00000000">
            <w:r>
              <w:rPr>
                <w:sz w:val="21"/>
                <w:szCs w:val="21"/>
              </w:rPr>
              <w:t>Full-stack build with RLS security, append-only audit design, non-custodial payment architecture, and comprehensive test coverage (</w:t>
            </w:r>
            <w:proofErr w:type="gramStart"/>
            <w:r>
              <w:rPr>
                <w:sz w:val="21"/>
                <w:szCs w:val="21"/>
              </w:rPr>
              <w:t>64 unit</w:t>
            </w:r>
            <w:proofErr w:type="gramEnd"/>
            <w:r>
              <w:rPr>
                <w:sz w:val="21"/>
                <w:szCs w:val="21"/>
              </w:rPr>
              <w:t xml:space="preserve"> tests + 4 Playwright E2E suites)</w:t>
            </w:r>
          </w:p>
        </w:tc>
      </w:tr>
      <w:tr w:rsidR="007D27AA" w14:paraId="062E029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8A9C757" w14:textId="77777777" w:rsidR="007D27AA" w:rsidRDefault="00000000">
            <w:r>
              <w:rPr>
                <w:sz w:val="21"/>
                <w:szCs w:val="21"/>
              </w:rPr>
              <w:t>Advisory support sought</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145118B8" w14:textId="77777777" w:rsidR="007D27AA" w:rsidRDefault="00000000">
            <w:r>
              <w:rPr>
                <w:sz w:val="21"/>
                <w:szCs w:val="21"/>
              </w:rPr>
              <w:t xml:space="preserve">Shariah scholar (Layer 5 governance), Islamic finance legal counsel (Zakat eligibility </w:t>
            </w:r>
            <w:proofErr w:type="spellStart"/>
            <w:r>
              <w:rPr>
                <w:sz w:val="21"/>
                <w:szCs w:val="21"/>
              </w:rPr>
              <w:t>formalisation</w:t>
            </w:r>
            <w:proofErr w:type="spellEnd"/>
            <w:r>
              <w:rPr>
                <w:sz w:val="21"/>
                <w:szCs w:val="21"/>
              </w:rPr>
              <w:t>), academic partner (IIUM / UTM for M&amp;E)</w:t>
            </w:r>
          </w:p>
        </w:tc>
      </w:tr>
      <w:tr w:rsidR="007D27AA" w14:paraId="15571EC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2E263A17" w14:textId="77777777" w:rsidR="007D27AA" w:rsidRDefault="00000000">
            <w:r>
              <w:rPr>
                <w:sz w:val="21"/>
                <w:szCs w:val="21"/>
              </w:rPr>
              <w:t>Contact</w:t>
            </w:r>
          </w:p>
        </w:tc>
        <w:tc>
          <w:tcPr>
            <w:tcW w:w="5426"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14:paraId="0B8F5907" w14:textId="77777777" w:rsidR="007D27AA" w:rsidRDefault="00000000">
            <w:r>
              <w:rPr>
                <w:sz w:val="21"/>
                <w:szCs w:val="21"/>
              </w:rPr>
              <w:t>[contact details to be added before submission]</w:t>
            </w:r>
          </w:p>
        </w:tc>
      </w:tr>
    </w:tbl>
    <w:p w14:paraId="4A43E1AD" w14:textId="77777777" w:rsidR="007D27AA" w:rsidRDefault="007D27AA">
      <w:pPr>
        <w:spacing w:after="160"/>
      </w:pPr>
    </w:p>
    <w:p w14:paraId="29358496" w14:textId="77777777" w:rsidR="007D27AA" w:rsidRDefault="00000000">
      <w:pPr>
        <w:pStyle w:val="Heading1"/>
        <w:shd w:val="clear" w:color="auto" w:fill="1A4731"/>
        <w:ind w:left="360" w:right="360"/>
      </w:pPr>
      <w:r>
        <w:t>12. Closing Statement</w:t>
      </w:r>
    </w:p>
    <w:p w14:paraId="052C4710" w14:textId="77777777" w:rsidR="007D27AA" w:rsidRDefault="007D27AA">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D27AA" w14:paraId="6A8AB9D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8F5ED"/>
            <w:tcMar>
              <w:top w:w="320" w:type="dxa"/>
              <w:left w:w="480" w:type="dxa"/>
              <w:bottom w:w="320" w:type="dxa"/>
              <w:right w:w="480" w:type="dxa"/>
            </w:tcMar>
          </w:tcPr>
          <w:p w14:paraId="0EAED8C1" w14:textId="77777777" w:rsidR="007D27AA" w:rsidRDefault="00000000">
            <w:pPr>
              <w:spacing w:after="80"/>
              <w:jc w:val="center"/>
            </w:pPr>
            <w:r>
              <w:rPr>
                <w:rFonts w:ascii="Georgia" w:eastAsia="Georgia" w:hAnsi="Georgia" w:cs="Georgia"/>
                <w:i/>
                <w:iCs/>
                <w:color w:val="1A4731"/>
                <w:sz w:val="26"/>
                <w:szCs w:val="26"/>
              </w:rPr>
              <w:t>“Indeed, Allah commands you to render trusts to whom they are due.”</w:t>
            </w:r>
          </w:p>
          <w:p w14:paraId="64BE1078" w14:textId="77777777" w:rsidR="007D27AA" w:rsidRDefault="00000000">
            <w:pPr>
              <w:jc w:val="center"/>
            </w:pPr>
            <w:r>
              <w:rPr>
                <w:color w:val="555555"/>
                <w:sz w:val="20"/>
                <w:szCs w:val="20"/>
              </w:rPr>
              <w:t>— Surah An-Nisa, 4:58</w:t>
            </w:r>
          </w:p>
        </w:tc>
      </w:tr>
    </w:tbl>
    <w:p w14:paraId="670741D1" w14:textId="77777777" w:rsidR="007D27AA" w:rsidRDefault="007D27AA">
      <w:pPr>
        <w:spacing w:after="160"/>
      </w:pPr>
    </w:p>
    <w:p w14:paraId="1C74E64A" w14:textId="77777777" w:rsidR="007D27AA" w:rsidRDefault="00000000">
      <w:pPr>
        <w:spacing w:before="80" w:after="100"/>
        <w:jc w:val="both"/>
      </w:pPr>
      <w:r>
        <w:t xml:space="preserve">Malaysia’s Islamic charity sector is one of the most generous in the world. It gives billions annually in Zakat, sustains thousands of mosques and waqf endowments, and reaches hundreds of thousands of </w:t>
      </w:r>
      <w:proofErr w:type="spellStart"/>
      <w:r>
        <w:t>asnaf</w:t>
      </w:r>
      <w:proofErr w:type="spellEnd"/>
      <w:r>
        <w:t xml:space="preserve"> beneficiaries. What it lacks is not generosity — it lacks the </w:t>
      </w:r>
      <w:r>
        <w:rPr>
          <w:b/>
          <w:bCs/>
        </w:rPr>
        <w:t>infrastructure of trust</w:t>
      </w:r>
      <w:r>
        <w:t xml:space="preserve"> that would allow this generosity to be verified, sustained, and scaled.</w:t>
      </w:r>
    </w:p>
    <w:p w14:paraId="4BB365EC" w14:textId="77777777" w:rsidR="007D27AA" w:rsidRDefault="007D27AA">
      <w:pPr>
        <w:spacing w:after="80"/>
      </w:pPr>
    </w:p>
    <w:p w14:paraId="3C59DBB0" w14:textId="77777777" w:rsidR="007D27AA" w:rsidRDefault="00000000">
      <w:pPr>
        <w:spacing w:before="80" w:after="100"/>
        <w:jc w:val="both"/>
      </w:pPr>
      <w:r>
        <w:t>Amanah Governance Platform is built to provide exactly that infrastructure. Phase 1 is complete. The platform is live, tested, and ready for pilot. The grant we are requesting is not for an idea or a prototype — it is for the deployment, onboarding, and evaluation of a working system that can demonstrably improve governance across the sector within 12 months.</w:t>
      </w:r>
    </w:p>
    <w:p w14:paraId="5E4DB751" w14:textId="77777777" w:rsidR="007D27AA" w:rsidRDefault="007D27AA">
      <w:pPr>
        <w:spacing w:after="80"/>
      </w:pPr>
    </w:p>
    <w:p w14:paraId="667E8A19" w14:textId="77777777" w:rsidR="007D27AA" w:rsidRDefault="00000000">
      <w:pPr>
        <w:spacing w:before="80" w:after="100"/>
        <w:jc w:val="both"/>
      </w:pPr>
      <w:r>
        <w:t xml:space="preserve">We are committed to operating with the same standards of </w:t>
      </w:r>
      <w:proofErr w:type="spellStart"/>
      <w:r>
        <w:t>amanah</w:t>
      </w:r>
      <w:proofErr w:type="spellEnd"/>
      <w:r>
        <w:t xml:space="preserve">, </w:t>
      </w:r>
      <w:proofErr w:type="spellStart"/>
      <w:r>
        <w:t>shafafiyyah</w:t>
      </w:r>
      <w:proofErr w:type="spellEnd"/>
      <w:r>
        <w:t xml:space="preserve">, and </w:t>
      </w:r>
      <w:proofErr w:type="spellStart"/>
      <w:r>
        <w:t>mas’uliyyah</w:t>
      </w:r>
      <w:proofErr w:type="spellEnd"/>
      <w:r>
        <w:t xml:space="preserve"> that we ask of the </w:t>
      </w:r>
      <w:proofErr w:type="spellStart"/>
      <w:r>
        <w:t>organisations</w:t>
      </w:r>
      <w:proofErr w:type="spellEnd"/>
      <w:r>
        <w:t xml:space="preserve"> we certify. Every ringgit of this grant will be accounted for, reported on, and evaluated against clear, measurable outcomes.</w:t>
      </w:r>
    </w:p>
    <w:p w14:paraId="1F84BB99" w14:textId="77777777" w:rsidR="007D27AA" w:rsidRDefault="007D27AA">
      <w:pPr>
        <w:spacing w:after="80"/>
      </w:pPr>
    </w:p>
    <w:p w14:paraId="421DA03E" w14:textId="77777777" w:rsidR="007D27AA" w:rsidRDefault="00000000">
      <w:pPr>
        <w:spacing w:before="80" w:after="100"/>
        <w:jc w:val="both"/>
      </w:pPr>
      <w:r>
        <w:lastRenderedPageBreak/>
        <w:t xml:space="preserve">We invite your </w:t>
      </w:r>
      <w:proofErr w:type="spellStart"/>
      <w:r>
        <w:t>organisation</w:t>
      </w:r>
      <w:proofErr w:type="spellEnd"/>
      <w:r>
        <w:t xml:space="preserve"> to partner with us in building a transparent, accountable, and trusted Islamic charity ecosystem — for Malaysia first, and for the global Ummah In </w:t>
      </w:r>
      <w:proofErr w:type="spellStart"/>
      <w:r>
        <w:t>shaa</w:t>
      </w:r>
      <w:proofErr w:type="spellEnd"/>
      <w:r>
        <w:t xml:space="preserve"> Allah.</w:t>
      </w:r>
    </w:p>
    <w:p w14:paraId="05994531" w14:textId="77777777" w:rsidR="007D27AA" w:rsidRDefault="007D27AA">
      <w:pPr>
        <w:spacing w:after="200"/>
      </w:pPr>
    </w:p>
    <w:p w14:paraId="64001408" w14:textId="6889E177" w:rsidR="007D27AA" w:rsidRDefault="007D27AA">
      <w:pPr>
        <w:jc w:val="right"/>
      </w:pPr>
    </w:p>
    <w:sectPr w:rsidR="007D27AA">
      <w:headerReference w:type="default" r:id="rId7"/>
      <w:footerReference w:type="default" r:id="rId8"/>
      <w:pgSz w:w="11906" w:h="16838"/>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6BB39" w14:textId="77777777" w:rsidR="00CE7AEF" w:rsidRDefault="00CE7AEF">
      <w:r>
        <w:separator/>
      </w:r>
    </w:p>
  </w:endnote>
  <w:endnote w:type="continuationSeparator" w:id="0">
    <w:p w14:paraId="744537ED" w14:textId="77777777" w:rsidR="00CE7AEF" w:rsidRDefault="00CE7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7CFD5" w14:textId="64361DA0" w:rsidR="007D27AA" w:rsidRDefault="00000000">
    <w:pPr>
      <w:pBdr>
        <w:top w:val="single" w:sz="4" w:space="4" w:color="C8922A"/>
      </w:pBdr>
      <w:spacing w:before="120"/>
      <w:jc w:val="right"/>
    </w:pPr>
    <w:r>
      <w:rPr>
        <w:i/>
        <w:iCs/>
        <w:color w:val="555555"/>
        <w:sz w:val="18"/>
        <w:szCs w:val="18"/>
      </w:rPr>
      <w:t xml:space="preserve">Confidential — </w:t>
    </w:r>
    <w:r w:rsidR="008D52B3">
      <w:rPr>
        <w:i/>
        <w:iCs/>
        <w:color w:val="555555"/>
        <w:sz w:val="18"/>
        <w:szCs w:val="18"/>
      </w:rPr>
      <w:t>Kamal Latif</w:t>
    </w:r>
    <w:r>
      <w:rPr>
        <w:i/>
        <w:iCs/>
        <w:color w:val="555555"/>
        <w:sz w:val="18"/>
        <w:szCs w:val="18"/>
      </w:rPr>
      <w:t xml:space="preserve"> — April 2026</w:t>
    </w:r>
    <w:r>
      <w:rPr>
        <w:color w:val="555555"/>
        <w:sz w:val="18"/>
        <w:szCs w:val="18"/>
      </w:rPr>
      <w:t xml:space="preserve">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BA0200">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BA0200">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E27B2" w14:textId="77777777" w:rsidR="00CE7AEF" w:rsidRDefault="00CE7AEF">
      <w:r>
        <w:separator/>
      </w:r>
    </w:p>
  </w:footnote>
  <w:footnote w:type="continuationSeparator" w:id="0">
    <w:p w14:paraId="2E19D0F4" w14:textId="77777777" w:rsidR="00CE7AEF" w:rsidRDefault="00CE7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42118" w14:textId="77777777" w:rsidR="007D27AA" w:rsidRDefault="00000000">
    <w:pPr>
      <w:pBdr>
        <w:bottom w:val="single" w:sz="4" w:space="4" w:color="C8922A"/>
      </w:pBdr>
      <w:spacing w:after="120"/>
    </w:pPr>
    <w:r>
      <w:rPr>
        <w:b/>
        <w:bCs/>
        <w:color w:val="1A4731"/>
        <w:sz w:val="18"/>
        <w:szCs w:val="18"/>
      </w:rPr>
      <w:t>AMANAH GOVERNANCE PLATFORM</w:t>
    </w:r>
    <w:r>
      <w:rPr>
        <w:color w:val="555555"/>
        <w:sz w:val="18"/>
        <w:szCs w:val="18"/>
      </w:rPr>
      <w:t xml:space="preserve">   |   Grant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A426B"/>
    <w:multiLevelType w:val="hybridMultilevel"/>
    <w:tmpl w:val="68A6465E"/>
    <w:lvl w:ilvl="0" w:tplc="027208E6">
      <w:start w:val="1"/>
      <w:numFmt w:val="bullet"/>
      <w:lvlText w:val="●"/>
      <w:lvlJc w:val="left"/>
      <w:pPr>
        <w:ind w:left="720" w:hanging="360"/>
      </w:pPr>
    </w:lvl>
    <w:lvl w:ilvl="1" w:tplc="C4C2BBA8">
      <w:start w:val="1"/>
      <w:numFmt w:val="bullet"/>
      <w:lvlText w:val="○"/>
      <w:lvlJc w:val="left"/>
      <w:pPr>
        <w:ind w:left="1440" w:hanging="360"/>
      </w:pPr>
    </w:lvl>
    <w:lvl w:ilvl="2" w:tplc="9C026A1A">
      <w:start w:val="1"/>
      <w:numFmt w:val="bullet"/>
      <w:lvlText w:val="■"/>
      <w:lvlJc w:val="left"/>
      <w:pPr>
        <w:ind w:left="2160" w:hanging="360"/>
      </w:pPr>
    </w:lvl>
    <w:lvl w:ilvl="3" w:tplc="EB9E9746">
      <w:start w:val="1"/>
      <w:numFmt w:val="bullet"/>
      <w:lvlText w:val="●"/>
      <w:lvlJc w:val="left"/>
      <w:pPr>
        <w:ind w:left="2880" w:hanging="360"/>
      </w:pPr>
    </w:lvl>
    <w:lvl w:ilvl="4" w:tplc="F4E81DC0">
      <w:start w:val="1"/>
      <w:numFmt w:val="bullet"/>
      <w:lvlText w:val="○"/>
      <w:lvlJc w:val="left"/>
      <w:pPr>
        <w:ind w:left="3600" w:hanging="360"/>
      </w:pPr>
    </w:lvl>
    <w:lvl w:ilvl="5" w:tplc="9C40B784">
      <w:start w:val="1"/>
      <w:numFmt w:val="bullet"/>
      <w:lvlText w:val="■"/>
      <w:lvlJc w:val="left"/>
      <w:pPr>
        <w:ind w:left="4320" w:hanging="360"/>
      </w:pPr>
    </w:lvl>
    <w:lvl w:ilvl="6" w:tplc="E1425594">
      <w:start w:val="1"/>
      <w:numFmt w:val="bullet"/>
      <w:lvlText w:val="●"/>
      <w:lvlJc w:val="left"/>
      <w:pPr>
        <w:ind w:left="5040" w:hanging="360"/>
      </w:pPr>
    </w:lvl>
    <w:lvl w:ilvl="7" w:tplc="79ECD3DE">
      <w:start w:val="1"/>
      <w:numFmt w:val="bullet"/>
      <w:lvlText w:val="●"/>
      <w:lvlJc w:val="left"/>
      <w:pPr>
        <w:ind w:left="5760" w:hanging="360"/>
      </w:pPr>
    </w:lvl>
    <w:lvl w:ilvl="8" w:tplc="A374114C">
      <w:start w:val="1"/>
      <w:numFmt w:val="bullet"/>
      <w:lvlText w:val="●"/>
      <w:lvlJc w:val="left"/>
      <w:pPr>
        <w:ind w:left="6480" w:hanging="360"/>
      </w:pPr>
    </w:lvl>
  </w:abstractNum>
  <w:abstractNum w:abstractNumId="1" w15:restartNumberingAfterBreak="0">
    <w:nsid w:val="556B37C8"/>
    <w:multiLevelType w:val="hybridMultilevel"/>
    <w:tmpl w:val="52305556"/>
    <w:lvl w:ilvl="0" w:tplc="3A56715C">
      <w:start w:val="1"/>
      <w:numFmt w:val="decimal"/>
      <w:lvlText w:val="%1."/>
      <w:lvlJc w:val="left"/>
      <w:pPr>
        <w:ind w:left="720" w:hanging="360"/>
      </w:pPr>
    </w:lvl>
    <w:lvl w:ilvl="1" w:tplc="6F1C09EA">
      <w:numFmt w:val="decimal"/>
      <w:lvlText w:val=""/>
      <w:lvlJc w:val="left"/>
    </w:lvl>
    <w:lvl w:ilvl="2" w:tplc="966077DE">
      <w:numFmt w:val="decimal"/>
      <w:lvlText w:val=""/>
      <w:lvlJc w:val="left"/>
    </w:lvl>
    <w:lvl w:ilvl="3" w:tplc="F6FA98F6">
      <w:numFmt w:val="decimal"/>
      <w:lvlText w:val=""/>
      <w:lvlJc w:val="left"/>
    </w:lvl>
    <w:lvl w:ilvl="4" w:tplc="A81CE024">
      <w:numFmt w:val="decimal"/>
      <w:lvlText w:val=""/>
      <w:lvlJc w:val="left"/>
    </w:lvl>
    <w:lvl w:ilvl="5" w:tplc="476C698C">
      <w:numFmt w:val="decimal"/>
      <w:lvlText w:val=""/>
      <w:lvlJc w:val="left"/>
    </w:lvl>
    <w:lvl w:ilvl="6" w:tplc="963CE7D8">
      <w:numFmt w:val="decimal"/>
      <w:lvlText w:val=""/>
      <w:lvlJc w:val="left"/>
    </w:lvl>
    <w:lvl w:ilvl="7" w:tplc="E04A083C">
      <w:numFmt w:val="decimal"/>
      <w:lvlText w:val=""/>
      <w:lvlJc w:val="left"/>
    </w:lvl>
    <w:lvl w:ilvl="8" w:tplc="24948E4E">
      <w:numFmt w:val="decimal"/>
      <w:lvlText w:val=""/>
      <w:lvlJc w:val="left"/>
    </w:lvl>
  </w:abstractNum>
  <w:abstractNum w:abstractNumId="2" w15:restartNumberingAfterBreak="0">
    <w:nsid w:val="6AD0799E"/>
    <w:multiLevelType w:val="hybridMultilevel"/>
    <w:tmpl w:val="FE3873EC"/>
    <w:lvl w:ilvl="0" w:tplc="AAA4C1B4">
      <w:start w:val="1"/>
      <w:numFmt w:val="bullet"/>
      <w:lvlText w:val="•"/>
      <w:lvlJc w:val="left"/>
      <w:pPr>
        <w:ind w:left="720" w:hanging="360"/>
      </w:pPr>
    </w:lvl>
    <w:lvl w:ilvl="1" w:tplc="B476C6E2">
      <w:start w:val="1"/>
      <w:numFmt w:val="bullet"/>
      <w:lvlText w:val="◦"/>
      <w:lvlJc w:val="left"/>
      <w:pPr>
        <w:ind w:left="1080" w:hanging="360"/>
      </w:pPr>
    </w:lvl>
    <w:lvl w:ilvl="2" w:tplc="4DBEC87E">
      <w:numFmt w:val="decimal"/>
      <w:lvlText w:val=""/>
      <w:lvlJc w:val="left"/>
    </w:lvl>
    <w:lvl w:ilvl="3" w:tplc="450C5BD6">
      <w:numFmt w:val="decimal"/>
      <w:lvlText w:val=""/>
      <w:lvlJc w:val="left"/>
    </w:lvl>
    <w:lvl w:ilvl="4" w:tplc="9D4E51CC">
      <w:numFmt w:val="decimal"/>
      <w:lvlText w:val=""/>
      <w:lvlJc w:val="left"/>
    </w:lvl>
    <w:lvl w:ilvl="5" w:tplc="66F41504">
      <w:numFmt w:val="decimal"/>
      <w:lvlText w:val=""/>
      <w:lvlJc w:val="left"/>
    </w:lvl>
    <w:lvl w:ilvl="6" w:tplc="9746F658">
      <w:numFmt w:val="decimal"/>
      <w:lvlText w:val=""/>
      <w:lvlJc w:val="left"/>
    </w:lvl>
    <w:lvl w:ilvl="7" w:tplc="49EA01E6">
      <w:numFmt w:val="decimal"/>
      <w:lvlText w:val=""/>
      <w:lvlJc w:val="left"/>
    </w:lvl>
    <w:lvl w:ilvl="8" w:tplc="4FCEE136">
      <w:numFmt w:val="decimal"/>
      <w:lvlText w:val=""/>
      <w:lvlJc w:val="left"/>
    </w:lvl>
  </w:abstractNum>
  <w:num w:numId="1" w16cid:durableId="398285437">
    <w:abstractNumId w:val="0"/>
    <w:lvlOverride w:ilvl="0">
      <w:startOverride w:val="1"/>
    </w:lvlOverride>
  </w:num>
  <w:num w:numId="2" w16cid:durableId="21157814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7AA"/>
    <w:rsid w:val="00304600"/>
    <w:rsid w:val="00417F02"/>
    <w:rsid w:val="007D27AA"/>
    <w:rsid w:val="008D52B3"/>
    <w:rsid w:val="00BA0200"/>
    <w:rsid w:val="00CE7A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48E39"/>
  <w15:docId w15:val="{DCF8E8DB-34FA-4A36-9AC4-18BFA0D75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FFFFFF"/>
      <w:sz w:val="36"/>
      <w:szCs w:val="36"/>
    </w:rPr>
  </w:style>
  <w:style w:type="paragraph" w:styleId="Heading2">
    <w:name w:val="heading 2"/>
    <w:uiPriority w:val="9"/>
    <w:unhideWhenUsed/>
    <w:qFormat/>
    <w:pPr>
      <w:spacing w:before="320" w:after="120"/>
      <w:outlineLvl w:val="1"/>
    </w:pPr>
    <w:rPr>
      <w:b/>
      <w:bCs/>
      <w:color w:val="1A4731"/>
      <w:sz w:val="28"/>
      <w:szCs w:val="28"/>
    </w:rPr>
  </w:style>
  <w:style w:type="paragraph" w:styleId="Heading3">
    <w:name w:val="heading 3"/>
    <w:uiPriority w:val="9"/>
    <w:unhideWhenUsed/>
    <w:qFormat/>
    <w:pPr>
      <w:spacing w:before="200" w:after="80"/>
      <w:outlineLvl w:val="2"/>
    </w:pPr>
    <w:rPr>
      <w:b/>
      <w:bCs/>
      <w:color w:val="2D7A4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0200"/>
    <w:pPr>
      <w:tabs>
        <w:tab w:val="center" w:pos="4680"/>
        <w:tab w:val="right" w:pos="9360"/>
      </w:tabs>
    </w:pPr>
  </w:style>
  <w:style w:type="character" w:customStyle="1" w:styleId="HeaderChar">
    <w:name w:val="Header Char"/>
    <w:basedOn w:val="DefaultParagraphFont"/>
    <w:link w:val="Header"/>
    <w:uiPriority w:val="99"/>
    <w:rsid w:val="00BA0200"/>
  </w:style>
  <w:style w:type="paragraph" w:styleId="Footer">
    <w:name w:val="footer"/>
    <w:basedOn w:val="Normal"/>
    <w:link w:val="FooterChar"/>
    <w:uiPriority w:val="99"/>
    <w:unhideWhenUsed/>
    <w:rsid w:val="00BA0200"/>
    <w:pPr>
      <w:tabs>
        <w:tab w:val="center" w:pos="4680"/>
        <w:tab w:val="right" w:pos="9360"/>
      </w:tabs>
    </w:pPr>
  </w:style>
  <w:style w:type="character" w:customStyle="1" w:styleId="FooterChar">
    <w:name w:val="Footer Char"/>
    <w:basedOn w:val="DefaultParagraphFont"/>
    <w:link w:val="Footer"/>
    <w:uiPriority w:val="99"/>
    <w:rsid w:val="00BA02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3613</Words>
  <Characters>20596</Characters>
  <Application>Microsoft Office Word</Application>
  <DocSecurity>0</DocSecurity>
  <Lines>171</Lines>
  <Paragraphs>48</Paragraphs>
  <ScaleCrop>false</ScaleCrop>
  <Company/>
  <LinksUpToDate>false</LinksUpToDate>
  <CharactersWithSpaces>24161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 latif</cp:lastModifiedBy>
  <cp:revision>4</cp:revision>
  <dcterms:created xsi:type="dcterms:W3CDTF">2026-04-12T06:36:00Z</dcterms:created>
  <dcterms:modified xsi:type="dcterms:W3CDTF">2026-04-12T06:37:00Z</dcterms:modified>
</cp:coreProperties>
</file>