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THE BLUE SILENCE</w:t>
      </w:r>
    </w:p>
    <w:p>
      <w:pPr>
        <w:jc w:val="center"/>
      </w:pPr>
      <w:r>
        <w:rPr>
          <w:rFonts w:ascii="Aptos Display" w:hAnsi="Aptos Display"/>
          <w:b/>
          <w:sz w:val="40"/>
        </w:rPr>
        <w:t>World &amp; Police-Criminal Ecosystem Bible V1.0</w:t>
      </w:r>
    </w:p>
    <w:p>
      <w:pPr>
        <w:jc w:val="center"/>
      </w:pPr>
      <w:r>
        <w:rPr>
          <w:i/>
          <w:sz w:val="22"/>
        </w:rPr>
        <w:t>Fictional geography, MNPS, police culture, criminal economy and The Circle</w:t>
      </w:r>
    </w:p>
    <w:p/>
    <w:tbl>
      <w:tblPr>
        <w:tblW w:type="auto" w:w="0"/>
        <w:jc w:val="center"/>
        <w:tblLook w:firstColumn="1" w:firstRow="1" w:lastColumn="0" w:lastRow="0" w:noHBand="0" w:noVBand="1" w:val="04A0"/>
      </w:tblPr>
      <w:tblGrid>
        <w:gridCol w:w="4824"/>
        <w:gridCol w:w="4824"/>
      </w:tblGrid>
      <w:tr>
        <w:tc>
          <w:tcPr>
            <w:tcW w:type="dxa" w:w="4824"/>
          </w:tcPr>
          <w:p>
            <w:r>
              <w:rPr>
                <w:b/>
              </w:rPr>
              <w:t>Version</w:t>
            </w:r>
          </w:p>
        </w:tc>
        <w:tc>
          <w:tcPr>
            <w:tcW w:type="dxa" w:w="4824"/>
          </w:tcPr>
          <w:p>
            <w:r>
              <w:t>V1.0</w:t>
            </w:r>
          </w:p>
        </w:tc>
      </w:tr>
      <w:tr>
        <w:tc>
          <w:tcPr>
            <w:tcW w:type="dxa" w:w="4824"/>
          </w:tcPr>
          <w:p>
            <w:r>
              <w:rPr>
                <w:b/>
              </w:rPr>
              <w:t>Status</w:t>
            </w:r>
          </w:p>
        </w:tc>
        <w:tc>
          <w:tcPr>
            <w:tcW w:type="dxa" w:w="4824"/>
          </w:tcPr>
          <w:p>
            <w:r>
              <w:t>CANONICAL FOUNDATION</w:t>
            </w:r>
          </w:p>
        </w:tc>
      </w:tr>
      <w:tr>
        <w:tc>
          <w:tcPr>
            <w:tcW w:type="dxa" w:w="4824"/>
          </w:tcPr>
          <w:p>
            <w:r>
              <w:rPr>
                <w:b/>
              </w:rPr>
              <w:t>Project</w:t>
            </w:r>
          </w:p>
        </w:tc>
        <w:tc>
          <w:tcPr>
            <w:tcW w:type="dxa" w:w="4824"/>
          </w:tcPr>
          <w:p>
            <w:r>
              <w:t>Fictional Malaysian crime / institutional thriller</w:t>
            </w:r>
          </w:p>
        </w:tc>
      </w:tr>
      <w:tr>
        <w:tc>
          <w:tcPr>
            <w:tcW w:type="dxa" w:w="4824"/>
          </w:tcPr>
          <w:p>
            <w:r>
              <w:rPr>
                <w:b/>
              </w:rPr>
              <w:t>Continuity</w:t>
            </w:r>
          </w:p>
        </w:tc>
        <w:tc>
          <w:tcPr>
            <w:tcW w:type="dxa" w:w="4824"/>
          </w:tcPr>
          <w:p>
            <w:r>
              <w:t>All persons, organisations and cases are fictional.</w:t>
            </w:r>
          </w:p>
        </w:tc>
      </w:tr>
    </w:tbl>
    <w:p/>
    <w:p>
      <w:pPr>
        <w:pStyle w:val="PullQuote"/>
        <w:jc w:val="center"/>
      </w:pPr>
      <w:r>
        <w:rPr>
          <w:b/>
        </w:rPr>
        <w:t>Bismillah.</w:t>
      </w:r>
    </w:p>
    <w:p>
      <w:r>
        <w:br w:type="page"/>
      </w:r>
    </w:p>
    <w:p>
      <w:pPr>
        <w:pStyle w:val="Heading1"/>
      </w:pPr>
      <w:r>
        <w:t>1. World Principle</w:t>
      </w:r>
    </w:p>
    <w:p>
      <w:r>
        <w:t>The story takes place in a fictionalised contemporary Malaysia. The country remains recognisably Malaysian — tropical weather, highways, kampungs, shophouses, mosques, industrial parks, ports, government complexes, corporate towers and night markets — while important places, organisations, operations and characters remain fictional.</w:t>
      </w:r>
    </w:p>
    <w:p>
      <w:r>
        <w:t>The country is not a dystopia. Most people live ordinary lives. Most officers do ordinary work. The darkness exists inside gaps, dependencies and moments when systems fail.</w:t>
      </w:r>
    </w:p>
    <w:p>
      <w:pPr>
        <w:pStyle w:val="Heading1"/>
      </w:pPr>
      <w:r>
        <w:t>2. Three Overlapping Worlds</w:t>
      </w:r>
    </w:p>
    <w:p>
      <w:pPr>
        <w:pStyle w:val="Heading2"/>
      </w:pPr>
      <w:r>
        <w:t>World A — Ordinary Malaysia</w:t>
      </w:r>
    </w:p>
    <w:p>
      <w:r>
        <w:t>Families, schools, factories, markets, offices, restaurants, faith, transport and daily routines — the world the public sees.</w:t>
      </w:r>
    </w:p>
    <w:p>
      <w:pPr>
        <w:pStyle w:val="Heading2"/>
      </w:pPr>
      <w:r>
        <w:t>World B — The Enforcement State</w:t>
      </w:r>
    </w:p>
    <w:p>
      <w:r>
        <w:t>Police, courts, prosecutors, customs, immigration, regulators and intelligence — the formal world of order.</w:t>
      </w:r>
    </w:p>
    <w:p>
      <w:pPr>
        <w:pStyle w:val="Heading2"/>
      </w:pPr>
      <w:r>
        <w:t>World C — The Shadow Economy</w:t>
      </w:r>
    </w:p>
    <w:p>
      <w:r>
        <w:t>Organised crime, smuggling, scams, trafficking, narcotics, illegal gambling, money laundering and influence — the hidden economy beneath ordinary commerce.</w:t>
      </w:r>
    </w:p>
    <w:p>
      <w:pPr>
        <w:pStyle w:val="Heading1"/>
      </w:pPr>
      <w:r>
        <w:t>3. Fictional Locations</w:t>
      </w:r>
    </w:p>
    <w:p>
      <w:pPr>
        <w:pStyle w:val="Heading2"/>
      </w:pPr>
      <w:r>
        <w:t>Kota Aruna</w:t>
      </w:r>
    </w:p>
    <w:p>
      <w:r>
        <w:t>Primary metropolitan setting: skyline, colonial districts, dense commerce, high-rises, industrial zones, government complexes, old neighbourhoods and expressways.</w:t>
      </w:r>
    </w:p>
    <w:p>
      <w:pPr>
        <w:pStyle w:val="Heading2"/>
      </w:pPr>
      <w:r>
        <w:t>Seri Merbau</w:t>
      </w:r>
    </w:p>
    <w:p>
      <w:r>
        <w:t>Rahman’s northern hometown: old shophouses, agricultural surroundings, railway, district station and the moral memory of his youth.</w:t>
      </w:r>
    </w:p>
    <w:p>
      <w:pPr>
        <w:pStyle w:val="Heading2"/>
      </w:pPr>
      <w:r>
        <w:t>Kota Lagenda</w:t>
      </w:r>
    </w:p>
    <w:p>
      <w:r>
        <w:t>Southern border city: transport hub, warehouses, hotels, industrial estates and cross-border criminal opportunity.</w:t>
      </w:r>
    </w:p>
    <w:p>
      <w:pPr>
        <w:pStyle w:val="Heading2"/>
      </w:pPr>
      <w:r>
        <w:t>Tanjung Keris</w:t>
      </w:r>
    </w:p>
    <w:p>
      <w:r>
        <w:t>Deep-water port and free commercial zone where legitimate trade and smuggling can intersect.</w:t>
      </w:r>
    </w:p>
    <w:p>
      <w:pPr>
        <w:pStyle w:val="Heading2"/>
      </w:pPr>
      <w:r>
        <w:t>Pulau Sentosa</w:t>
      </w:r>
    </w:p>
    <w:p>
      <w:r>
        <w:t>Resort island used for corporate meetings, private negotiations, marina access and discreet networking.</w:t>
      </w:r>
    </w:p>
    <w:p>
      <w:pPr>
        <w:pStyle w:val="Heading2"/>
      </w:pPr>
      <w:r>
        <w:t>The North Corridor</w:t>
      </w:r>
    </w:p>
    <w:p>
      <w:r>
        <w:t>A chain of towns and highways central to Rahman’s early career, logistics and old criminal networks.</w:t>
      </w:r>
    </w:p>
    <w:p>
      <w:pPr>
        <w:pStyle w:val="Heading1"/>
      </w:pPr>
      <w:r>
        <w:t>4. Malaysian National Police Service (MNPS)</w:t>
      </w:r>
    </w:p>
    <w:p>
      <w:pPr>
        <w:pStyle w:val="PullQuote"/>
      </w:pPr>
      <w:r>
        <w:t>To protect life, preserve public order, investigate crime and uphold the law without fear or favour.</w:t>
      </w:r>
    </w:p>
    <w:p>
      <w:r>
        <w:t>MNPS is a wholly fictional national police service. Its internal cultures vary by generation, role, geography and ambition.</w:t>
      </w:r>
    </w:p>
    <w:p>
      <w:pPr>
        <w:pStyle w:val="Heading1"/>
      </w:pPr>
      <w:r>
        <w:t>5. National Command</w:t>
      </w:r>
    </w:p>
    <w:p>
      <w:pPr>
        <w:pStyle w:val="ListBullet"/>
      </w:pPr>
      <w:r>
        <w:t>Inspector-General — overall head</w:t>
      </w:r>
    </w:p>
    <w:p>
      <w:pPr>
        <w:pStyle w:val="ListBullet"/>
      </w:pPr>
      <w:r>
        <w:t>Deputy Inspector-General — second in command</w:t>
      </w:r>
    </w:p>
    <w:p>
      <w:pPr>
        <w:pStyle w:val="ListBullet"/>
      </w:pPr>
      <w:r>
        <w:t>Strategic Command Council — senior directors and principal commanders</w:t>
      </w:r>
    </w:p>
    <w:p>
      <w:pPr>
        <w:pStyle w:val="Heading1"/>
      </w:pPr>
      <w:r>
        <w:t>6. Major Directorates</w:t>
      </w:r>
    </w:p>
    <w:p>
      <w:pPr>
        <w:pStyle w:val="Heading2"/>
      </w:pPr>
      <w:r>
        <w:t>CID — Criminal Investigation Directorate</w:t>
      </w:r>
    </w:p>
    <w:p>
      <w:r>
        <w:t>Murder, robbery, kidnapping and major investigations.</w:t>
      </w:r>
    </w:p>
    <w:p>
      <w:pPr>
        <w:pStyle w:val="Heading2"/>
      </w:pPr>
      <w:r>
        <w:t>SID — Special Intelligence Directorate</w:t>
      </w:r>
    </w:p>
    <w:p>
      <w:r>
        <w:t>Intelligence, terrorism, counter-intelligence, informants and surveillance.</w:t>
      </w:r>
    </w:p>
    <w:p>
      <w:pPr>
        <w:pStyle w:val="Heading2"/>
      </w:pPr>
      <w:r>
        <w:t>NAB — Narcotics Bureau</w:t>
      </w:r>
    </w:p>
    <w:p>
      <w:r>
        <w:t>Trafficking, laboratories, distribution and cross-border narcotics.</w:t>
      </w:r>
    </w:p>
    <w:p>
      <w:pPr>
        <w:pStyle w:val="Heading2"/>
      </w:pPr>
      <w:r>
        <w:t>OID — Organised Crime Directorate</w:t>
      </w:r>
    </w:p>
    <w:p>
      <w:r>
        <w:t>Syndicates, trafficking, extortion, illegal gambling and major network investigations.</w:t>
      </w:r>
    </w:p>
    <w:p>
      <w:pPr>
        <w:pStyle w:val="Heading2"/>
      </w:pPr>
      <w:r>
        <w:t>IID — Internal Integrity Directorate</w:t>
      </w:r>
    </w:p>
    <w:p>
      <w:r>
        <w:t>Misconduct, corruption, disciplinary cases, unexplained wealth and abuse of authority.</w:t>
      </w:r>
    </w:p>
    <w:p>
      <w:pPr>
        <w:pStyle w:val="Heading2"/>
      </w:pPr>
      <w:r>
        <w:t>DTC — Digital Threats Centre</w:t>
      </w:r>
    </w:p>
    <w:p>
      <w:r>
        <w:t>Cybercrime, digital forensics, electronic evidence, technical surveillance and analytics.</w:t>
      </w:r>
    </w:p>
    <w:p>
      <w:pPr>
        <w:pStyle w:val="Heading1"/>
      </w:pPr>
      <w:r>
        <w:t>7. Regional Command</w:t>
      </w:r>
    </w:p>
    <w:p>
      <w:pPr>
        <w:pStyle w:val="ListBullet"/>
      </w:pPr>
      <w:r>
        <w:t>Northern Command</w:t>
      </w:r>
    </w:p>
    <w:p>
      <w:pPr>
        <w:pStyle w:val="ListBullet"/>
      </w:pPr>
      <w:r>
        <w:t>Central Command</w:t>
      </w:r>
    </w:p>
    <w:p>
      <w:pPr>
        <w:pStyle w:val="ListBullet"/>
      </w:pPr>
      <w:r>
        <w:t>Southern Command</w:t>
      </w:r>
    </w:p>
    <w:p>
      <w:pPr>
        <w:pStyle w:val="ListBullet"/>
      </w:pPr>
      <w:r>
        <w:t>East Coast Command</w:t>
      </w:r>
    </w:p>
    <w:p>
      <w:pPr>
        <w:pStyle w:val="ListBullet"/>
      </w:pPr>
      <w:r>
        <w:t>East Malaysia Command</w:t>
      </w:r>
    </w:p>
    <w:p>
      <w:r>
        <w:t>Each regional command includes state headquarters, district commands, stations and specialist units.</w:t>
      </w:r>
    </w:p>
    <w:p>
      <w:pPr>
        <w:pStyle w:val="Heading1"/>
      </w:pPr>
      <w:r>
        <w:t>8. Police Culture</w:t>
      </w:r>
    </w:p>
    <w:p>
      <w:pPr>
        <w:pStyle w:val="Heading2"/>
      </w:pPr>
      <w:r>
        <w:t>The Blue Tradition</w:t>
      </w:r>
    </w:p>
    <w:p>
      <w:r>
        <w:t>Old-school discipline and hierarchy.</w:t>
      </w:r>
    </w:p>
    <w:p>
      <w:pPr>
        <w:pStyle w:val="Heading2"/>
      </w:pPr>
      <w:r>
        <w:t>The Careerists</w:t>
      </w:r>
    </w:p>
    <w:p>
      <w:r>
        <w:t>Promotion, visibility, reputation and connections.</w:t>
      </w:r>
    </w:p>
    <w:p>
      <w:pPr>
        <w:pStyle w:val="Heading2"/>
      </w:pPr>
      <w:r>
        <w:t>The Professionals</w:t>
      </w:r>
    </w:p>
    <w:p>
      <w:r>
        <w:t>Evidence-driven investigators.</w:t>
      </w:r>
    </w:p>
    <w:p>
      <w:pPr>
        <w:pStyle w:val="Heading2"/>
      </w:pPr>
      <w:r>
        <w:t>The Survivors</w:t>
      </w:r>
    </w:p>
    <w:p>
      <w:r>
        <w:t>Keep your head down and go home.</w:t>
      </w:r>
    </w:p>
    <w:p>
      <w:pPr>
        <w:pStyle w:val="Heading2"/>
      </w:pPr>
      <w:r>
        <w:t>The Reformers</w:t>
      </w:r>
    </w:p>
    <w:p>
      <w:r>
        <w:t>Believe institutional culture must change.</w:t>
      </w:r>
    </w:p>
    <w:p>
      <w:pPr>
        <w:pStyle w:val="Heading2"/>
      </w:pPr>
      <w:r>
        <w:t>The Grey Zone</w:t>
      </w:r>
    </w:p>
    <w:p>
      <w:r>
        <w:t>Neither fully corrupt nor completely clean; small favours, hospitality, rule-bending and rationalisation.</w:t>
      </w:r>
    </w:p>
    <w:p>
      <w:pPr>
        <w:pStyle w:val="Heading1"/>
      </w:pPr>
      <w:r>
        <w:t>9. Three Police Codes</w:t>
      </w:r>
    </w:p>
    <w:p>
      <w:pPr>
        <w:pStyle w:val="ListBullet"/>
      </w:pPr>
      <w:r>
        <w:t>Official Code — the law.</w:t>
      </w:r>
    </w:p>
    <w:p>
      <w:pPr>
        <w:pStyle w:val="ListBullet"/>
      </w:pPr>
      <w:r>
        <w:t>Institutional Code — protect the service and its reputation.</w:t>
      </w:r>
    </w:p>
    <w:p>
      <w:pPr>
        <w:pStyle w:val="ListBullet"/>
      </w:pPr>
      <w:r>
        <w:t>Street Code — do not make unnecessary enemies.</w:t>
      </w:r>
    </w:p>
    <w:p>
      <w:r>
        <w:t>Conflict among these codes drives much of the novel.</w:t>
      </w:r>
    </w:p>
    <w:p>
      <w:pPr>
        <w:pStyle w:val="Heading1"/>
      </w:pPr>
      <w:r>
        <w:t>10. Unwritten Rules</w:t>
      </w:r>
    </w:p>
    <w:p>
      <w:pPr>
        <w:pStyle w:val="ListNumber"/>
      </w:pPr>
      <w:r>
        <w:t>Never embarrass your superior publicly.</w:t>
      </w:r>
    </w:p>
    <w:p>
      <w:pPr>
        <w:pStyle w:val="ListNumber"/>
      </w:pPr>
      <w:r>
        <w:t>Never accuse another officer without evidence.</w:t>
      </w:r>
    </w:p>
    <w:p>
      <w:pPr>
        <w:pStyle w:val="ListNumber"/>
      </w:pPr>
      <w:r>
        <w:t>Never expose an operational source unnecessarily.</w:t>
      </w:r>
    </w:p>
    <w:p>
      <w:pPr>
        <w:pStyle w:val="ListNumber"/>
      </w:pPr>
      <w:r>
        <w:t>Never assume a transfer is random.</w:t>
      </w:r>
    </w:p>
    <w:p>
      <w:pPr>
        <w:pStyle w:val="ListNumber"/>
      </w:pPr>
      <w:r>
        <w:t>Never ask casually why a powerful person is involved.</w:t>
      </w:r>
    </w:p>
    <w:p>
      <w:pPr>
        <w:pStyle w:val="ListNumber"/>
      </w:pPr>
      <w:r>
        <w:t>Never confuse silence with agreement.</w:t>
      </w:r>
    </w:p>
    <w:p>
      <w:pPr>
        <w:pStyle w:val="ListNumber"/>
      </w:pPr>
      <w:r>
        <w:t>Always know who can access your file.</w:t>
      </w:r>
    </w:p>
    <w:p>
      <w:pPr>
        <w:pStyle w:val="Heading1"/>
      </w:pPr>
      <w:r>
        <w:t>11. Task Force ORION</w:t>
      </w:r>
    </w:p>
    <w:p>
      <w:r>
        <w:t>ORION combines CID, SID, OID, IID, DTC and financial investigators. Its doctrine is: follow the money, follow the information, follow the people connecting them. Its weakness is that every member carries separate loyalties and access.</w:t>
      </w:r>
    </w:p>
    <w:p>
      <w:pPr>
        <w:pStyle w:val="Heading1"/>
      </w:pPr>
      <w:r>
        <w:t>12. Criminal Ecosystem</w:t>
      </w:r>
    </w:p>
    <w:p>
      <w:pPr>
        <w:pStyle w:val="Heading2"/>
      </w:pPr>
      <w:r>
        <w:t>Street Crime</w:t>
      </w:r>
    </w:p>
    <w:p>
      <w:r>
        <w:t>Dealers, thieves, loan sharks, illegal gambling, gangs and scam runners — visible crime statistics.</w:t>
      </w:r>
    </w:p>
    <w:p>
      <w:pPr>
        <w:pStyle w:val="Heading2"/>
      </w:pPr>
      <w:r>
        <w:t>Mid-Level Crime</w:t>
      </w:r>
    </w:p>
    <w:p>
      <w:r>
        <w:t>Warehouse operators, transporters, protection providers and professional criminal logistics.</w:t>
      </w:r>
    </w:p>
    <w:p>
      <w:pPr>
        <w:pStyle w:val="Heading2"/>
      </w:pPr>
      <w:r>
        <w:t>Corporate Crime</w:t>
      </w:r>
    </w:p>
    <w:p>
      <w:r>
        <w:t>Legitimate-looking companies in logistics, property, construction, import/export, security, technology and hospitality.</w:t>
      </w:r>
    </w:p>
    <w:p>
      <w:pPr>
        <w:pStyle w:val="Heading2"/>
      </w:pPr>
      <w:r>
        <w:t>Financial Crime</w:t>
      </w:r>
    </w:p>
    <w:p>
      <w:r>
        <w:t>Cash → mule accounts → shell entities → legitimate businesses → property/investments → international movement.</w:t>
      </w:r>
    </w:p>
    <w:p>
      <w:pPr>
        <w:pStyle w:val="Heading2"/>
      </w:pPr>
      <w:r>
        <w:t>Information Economy</w:t>
      </w:r>
    </w:p>
    <w:p>
      <w:r>
        <w:t>Who is under investigation, when raids occur, what evidence exists, which witnesses cooperate and which officer can be influenced.</w:t>
      </w:r>
    </w:p>
    <w:p>
      <w:pPr>
        <w:pStyle w:val="Heading1"/>
      </w:pPr>
      <w:r>
        <w:t>13. The Circle</w:t>
      </w:r>
    </w:p>
    <w:p>
      <w:r>
        <w:t>The Circle has no headquarters, public symbol, membership list or obvious permanent leader. It survives through layers: Street → Business → Brokers → Protectors → Architects. Its strength comes from decentralisation and selective knowledge.</w:t>
      </w:r>
    </w:p>
    <w:p>
      <w:pPr>
        <w:pStyle w:val="Heading1"/>
      </w:pPr>
      <w:r>
        <w:t>14. How Corruption Begins</w:t>
      </w:r>
    </w:p>
    <w:p>
      <w:pPr>
        <w:pStyle w:val="PullQuote"/>
      </w:pPr>
      <w:r>
        <w:t>Can you help me check something? → Can you delay this? → Can you tell me who is investigating? → Here’s something for your trouble. → You already helped us.</w:t>
      </w:r>
    </w:p>
    <w:p>
      <w:r>
        <w:t>Corruption should almost never begin with a dramatic suitcase of cash. It begins with small favours and grows through dependency.</w:t>
      </w:r>
    </w:p>
    <w:p>
      <w:pPr>
        <w:pStyle w:val="Heading1"/>
      </w:pPr>
      <w:r>
        <w:t>15. The Circle’s Currencies</w:t>
      </w:r>
    </w:p>
    <w:p>
      <w:pPr>
        <w:pStyle w:val="ListBullet"/>
      </w:pPr>
      <w:r>
        <w:t>Money — obvious payment.</w:t>
      </w:r>
    </w:p>
    <w:p>
      <w:pPr>
        <w:pStyle w:val="ListBullet"/>
      </w:pPr>
      <w:r>
        <w:t>Information — often more valuable than cash.</w:t>
      </w:r>
    </w:p>
    <w:p>
      <w:pPr>
        <w:pStyle w:val="ListBullet"/>
      </w:pPr>
      <w:r>
        <w:t>Protection — legal, procedural or informal.</w:t>
      </w:r>
    </w:p>
    <w:p>
      <w:pPr>
        <w:pStyle w:val="ListBullet"/>
      </w:pPr>
      <w:r>
        <w:t>Access — introductions to useful people.</w:t>
      </w:r>
    </w:p>
    <w:p>
      <w:pPr>
        <w:pStyle w:val="ListBullet"/>
      </w:pPr>
      <w:r>
        <w:t>Obligation — the most powerful currency because it survives after the transaction.</w:t>
      </w:r>
    </w:p>
    <w:p>
      <w:pPr>
        <w:pStyle w:val="Heading1"/>
      </w:pPr>
      <w:r>
        <w:t>16. Protection Mechanics</w:t>
      </w:r>
    </w:p>
    <w:p>
      <w:r>
        <w:t>The Circle does not protect every criminal from every investigation. Selective protection is harder to detect. Charges may narrow, evidence may disappear, a witness may weaken, a case may move departments, or a target may receive advance warning. The aim is survival, not perfect immunity.</w:t>
      </w:r>
    </w:p>
    <w:p>
      <w:pPr>
        <w:pStyle w:val="Heading1"/>
      </w:pPr>
      <w:r>
        <w:t>17. Media and Narrative</w:t>
      </w:r>
    </w:p>
    <w:p>
      <w:pPr>
        <w:pStyle w:val="ListBullet"/>
      </w:pPr>
      <w:r>
        <w:t>Traditional newsrooms</w:t>
      </w:r>
    </w:p>
    <w:p>
      <w:pPr>
        <w:pStyle w:val="ListBullet"/>
      </w:pPr>
      <w:r>
        <w:t>Independent investigative media</w:t>
      </w:r>
    </w:p>
    <w:p>
      <w:pPr>
        <w:pStyle w:val="ListBullet"/>
      </w:pPr>
      <w:r>
        <w:t>Information brokers who leak for money, influence or revenge</w:t>
      </w:r>
    </w:p>
    <w:p>
      <w:r>
        <w:t>Hana operates primarily in independent investigative journalism. The Circle understands that controlling public narrative can matter almost as much as controlling evidence.</w:t>
      </w:r>
    </w:p>
    <w:p>
      <w:pPr>
        <w:pStyle w:val="Heading1"/>
      </w:pPr>
      <w:r>
        <w:t>18. Judicial and Legal Environment</w:t>
      </w:r>
    </w:p>
    <w:p>
      <w:r>
        <w:t>Courts are not portrayed as inherently corrupt. The legal tension comes from admissibility, chain of custody, burden of proof, witness credibility, disclosure and procedure. Everyone may “know” what happened, but knowing is not proving.</w:t>
      </w:r>
    </w:p>
    <w:p>
      <w:pPr>
        <w:pStyle w:val="Heading1"/>
      </w:pPr>
      <w:r>
        <w:t>19. The Archive</w:t>
      </w:r>
    </w:p>
    <w:p>
      <w:r>
        <w:t>An old MNPS records facility containing thousands of forgotten boxes, disciplinary reports, transfers, evidence registers and closed cases. It symbolises everything the institution has forgotten — deliberately or otherwise. Harun’s original investigation survives inside it.</w:t>
      </w:r>
    </w:p>
    <w:p>
      <w:pPr>
        <w:pStyle w:val="Heading1"/>
      </w:pPr>
      <w:r>
        <w:t>20. The Meaning of “The Blue Silence”</w:t>
      </w:r>
    </w:p>
    <w:p>
      <w:pPr>
        <w:pStyle w:val="ListBullet"/>
      </w:pPr>
      <w:r>
        <w:t>The silence of officers who know something is wrong.</w:t>
      </w:r>
    </w:p>
    <w:p>
      <w:pPr>
        <w:pStyle w:val="ListBullet"/>
      </w:pPr>
      <w:r>
        <w:t>The silence of institutions protecting themselves.</w:t>
      </w:r>
    </w:p>
    <w:p>
      <w:pPr>
        <w:pStyle w:val="ListBullet"/>
      </w:pPr>
      <w:r>
        <w:t>The silence of honest people afraid to speak.</w:t>
      </w:r>
    </w:p>
    <w:p>
      <w:pPr>
        <w:pStyle w:val="PullQuote"/>
      </w:pPr>
      <w:r>
        <w:t>Silence is not empty. Silence contains information.</w:t>
      </w:r>
    </w:p>
    <w:p>
      <w:pPr>
        <w:pStyle w:val="Heading1"/>
      </w:pPr>
      <w:r>
        <w:t>21. Visual Language</w:t>
      </w:r>
    </w:p>
    <w:p>
      <w:pPr>
        <w:pStyle w:val="ListBullet"/>
      </w:pPr>
      <w:r>
        <w:t>Blue — uniform, order, authority and institutional ideals.</w:t>
      </w:r>
    </w:p>
    <w:p>
      <w:pPr>
        <w:pStyle w:val="ListBullet"/>
      </w:pPr>
      <w:r>
        <w:t>Black — night, secrecy, unmarked vehicles and unknown identities.</w:t>
      </w:r>
    </w:p>
    <w:p>
      <w:pPr>
        <w:pStyle w:val="ListBullet"/>
      </w:pPr>
      <w:r>
        <w:t>White — reports, statements, clean official language and bureaucratic concealment.</w:t>
      </w:r>
    </w:p>
    <w:p>
      <w:pPr>
        <w:pStyle w:val="ListBullet"/>
      </w:pPr>
      <w:r>
        <w:t>Grey — the moral space where most of the novel lives.</w:t>
      </w:r>
    </w:p>
    <w:p>
      <w:pPr>
        <w:pStyle w:val="Heading1"/>
      </w:pPr>
      <w:r>
        <w:t>22. Three Networks</w:t>
      </w:r>
    </w:p>
    <w:p>
      <w:pPr>
        <w:pStyle w:val="ListBullet"/>
      </w:pPr>
      <w:r>
        <w:t>Crime: criminals → money → businesses</w:t>
      </w:r>
    </w:p>
    <w:p>
      <w:pPr>
        <w:pStyle w:val="ListBullet"/>
      </w:pPr>
      <w:r>
        <w:t>Police: information → investigations → evidence</w:t>
      </w:r>
    </w:p>
    <w:p>
      <w:pPr>
        <w:pStyle w:val="ListBullet"/>
      </w:pPr>
      <w:r>
        <w:t>Power: money → influence → protection</w:t>
      </w:r>
    </w:p>
    <w:p>
      <w:r>
        <w:t>The Circle survives at the intersection of all three.</w:t>
      </w:r>
    </w:p>
    <w:p>
      <w:pPr>
        <w:pStyle w:val="Heading1"/>
      </w:pPr>
      <w:r>
        <w:t>23. Central Systemic Loop</w:t>
      </w:r>
    </w:p>
    <w:p>
      <w:pPr>
        <w:pStyle w:val="PullQuote"/>
      </w:pPr>
      <w:r>
        <w:t>Money → Access → Information → Protection → More Money</w:t>
      </w:r>
    </w:p>
    <w:p>
      <w:r>
        <w:t>This is the engine of the conspiracy.</w:t>
      </w:r>
    </w:p>
    <w:p>
      <w:pPr>
        <w:pStyle w:val="Heading1"/>
      </w:pPr>
      <w:r>
        <w:t>24. World-Building Rules</w:t>
      </w:r>
    </w:p>
    <w:p>
      <w:pPr>
        <w:pStyle w:val="ListNumber"/>
      </w:pPr>
      <w:r>
        <w:t>No fictional organisation is a direct one-to-one representation of a real institution.</w:t>
      </w:r>
    </w:p>
    <w:p>
      <w:pPr>
        <w:pStyle w:val="ListNumber"/>
      </w:pPr>
      <w:r>
        <w:t>No character is a disguised real individual.</w:t>
      </w:r>
    </w:p>
    <w:p>
      <w:pPr>
        <w:pStyle w:val="ListNumber"/>
      </w:pPr>
      <w:r>
        <w:t>Realistic does not mean documentary.</w:t>
      </w:r>
    </w:p>
    <w:p>
      <w:pPr>
        <w:pStyle w:val="ListNumber"/>
      </w:pPr>
      <w:r>
        <w:t>Crime has consequences.</w:t>
      </w:r>
    </w:p>
    <w:p>
      <w:pPr>
        <w:pStyle w:val="ListNumber"/>
      </w:pPr>
      <w:r>
        <w:t>Police culture must show internal diversity.</w:t>
      </w:r>
    </w:p>
    <w:p>
      <w:pPr>
        <w:pStyle w:val="ListNumber"/>
      </w:pPr>
      <w:r>
        <w:t>Corruption requires mechanisms, not stereotypes.</w:t>
      </w:r>
    </w:p>
    <w:p>
      <w:pPr>
        <w:pStyle w:val="ListNumber"/>
      </w:pPr>
      <w:r>
        <w:t>Honest officers must exist.</w:t>
      </w:r>
    </w:p>
    <w:p>
      <w:pPr>
        <w:pStyle w:val="ListNumber"/>
      </w:pPr>
      <w:r>
        <w:t>Criminals must have different motives.</w:t>
      </w:r>
    </w:p>
    <w:p>
      <w:pPr>
        <w:pStyle w:val="ListNumber"/>
      </w:pPr>
      <w:r>
        <w:t>No institution is completely good or evil.</w:t>
      </w:r>
    </w:p>
    <w:p>
      <w:pPr>
        <w:pStyle w:val="ListNumber"/>
      </w:pPr>
      <w:r>
        <w:t>The reader should understand why a character makes a wrong choice without being asked to approve it.</w:t>
      </w:r>
    </w:p>
    <w:p>
      <w:pPr>
        <w:pStyle w:val="Heading1"/>
      </w:pPr>
      <w:r>
        <w:t>25. World-Building North Star</w:t>
      </w:r>
    </w:p>
    <w:p>
      <w:r>
        <w:t>The reader should finish the novel with a more complicated understanding of what a uniform represents: an ideal carried by human beings. Institutions remain only as honest as the people willing to defend their purpose when doing so becomes personally dangerous.</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BLUE SILENCE  |  World &amp; Police-Criminal Ecosystem Bible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648" w:right="360"/>
    </w:pPr>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