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6350E2" w14:textId="77777777" w:rsidR="00D50126" w:rsidRDefault="006B622C" w:rsidP="006B622C">
      <w:pPr>
        <w:jc w:val="center"/>
        <w:rPr>
          <w:rFonts w:ascii="Arial" w:hAnsi="Arial" w:cs="Arial"/>
          <w:b/>
          <w:sz w:val="40"/>
          <w:u w:val="single"/>
        </w:rPr>
      </w:pPr>
      <w:r w:rsidRPr="006B622C">
        <w:rPr>
          <w:rFonts w:ascii="Arial" w:hAnsi="Arial" w:cs="Arial"/>
          <w:b/>
          <w:sz w:val="40"/>
          <w:u w:val="single"/>
        </w:rPr>
        <w:t>Sauvegarde configuration switch</w:t>
      </w:r>
      <w:r w:rsidR="004845D0">
        <w:rPr>
          <w:rFonts w:ascii="Arial" w:hAnsi="Arial" w:cs="Arial"/>
          <w:b/>
          <w:sz w:val="40"/>
          <w:u w:val="single"/>
        </w:rPr>
        <w:t xml:space="preserve"> et restauration</w:t>
      </w:r>
    </w:p>
    <w:p w14:paraId="6722E4C9" w14:textId="77777777" w:rsidR="006B622C" w:rsidRDefault="006B622C" w:rsidP="006B622C">
      <w:pPr>
        <w:rPr>
          <w:rFonts w:ascii="Arial" w:hAnsi="Arial" w:cs="Arial"/>
          <w:b/>
          <w:sz w:val="40"/>
          <w:u w:val="single"/>
        </w:rPr>
      </w:pPr>
    </w:p>
    <w:p w14:paraId="40AFE86F" w14:textId="77777777" w:rsidR="006B622C" w:rsidRDefault="006B622C" w:rsidP="006B622C">
      <w:pPr>
        <w:rPr>
          <w:rFonts w:ascii="Arial" w:hAnsi="Arial" w:cs="Arial"/>
          <w:sz w:val="24"/>
        </w:rPr>
      </w:pPr>
      <w:r w:rsidRPr="006B622C">
        <w:rPr>
          <w:rFonts w:ascii="Arial" w:hAnsi="Arial" w:cs="Arial"/>
          <w:sz w:val="24"/>
        </w:rPr>
        <w:t xml:space="preserve">Si un </w:t>
      </w:r>
      <w:r>
        <w:rPr>
          <w:rFonts w:ascii="Arial" w:hAnsi="Arial" w:cs="Arial"/>
          <w:sz w:val="24"/>
        </w:rPr>
        <w:t>commutateur tombe en panne il faut être capable de le remplacer et de reconfigurer le nouveau commutateur. Cependant au lieu de reconfigurer le switch depuis le début il existe une méthode beaucoup plus simple.</w:t>
      </w:r>
    </w:p>
    <w:p w14:paraId="3774B601" w14:textId="77777777" w:rsidR="006B622C" w:rsidRDefault="006B622C" w:rsidP="006B622C">
      <w:pPr>
        <w:rPr>
          <w:rFonts w:ascii="Arial" w:hAnsi="Arial" w:cs="Arial"/>
          <w:sz w:val="24"/>
        </w:rPr>
      </w:pPr>
      <w:r>
        <w:rPr>
          <w:rFonts w:ascii="Arial" w:hAnsi="Arial" w:cs="Arial"/>
          <w:sz w:val="24"/>
        </w:rPr>
        <w:t>En effet, il est possible de configurer un routeur et de sauvegar</w:t>
      </w:r>
      <w:r w:rsidR="004845D0">
        <w:rPr>
          <w:rFonts w:ascii="Arial" w:hAnsi="Arial" w:cs="Arial"/>
          <w:sz w:val="24"/>
        </w:rPr>
        <w:t>der sa configuration afin de la mettre sur les autres switches sans les faire un par un.</w:t>
      </w:r>
    </w:p>
    <w:p w14:paraId="13770960" w14:textId="77777777" w:rsidR="004845D0" w:rsidRDefault="004845D0" w:rsidP="006B622C">
      <w:pPr>
        <w:rPr>
          <w:rFonts w:ascii="Arial" w:hAnsi="Arial" w:cs="Arial"/>
          <w:sz w:val="24"/>
        </w:rPr>
      </w:pPr>
      <w:r>
        <w:rPr>
          <w:rFonts w:ascii="Arial" w:hAnsi="Arial" w:cs="Arial"/>
          <w:sz w:val="24"/>
        </w:rPr>
        <w:t>Pour cela on a besoin de mettre en place un server TFTP (Trivial File Transfert Protocol). Et il faut aussi assurer la connexion entre le serveur et les différents switches.</w:t>
      </w:r>
    </w:p>
    <w:p w14:paraId="58AF6684" w14:textId="77777777" w:rsidR="004845D0" w:rsidRDefault="004845D0" w:rsidP="006B622C">
      <w:pPr>
        <w:rPr>
          <w:rFonts w:ascii="Arial" w:hAnsi="Arial" w:cs="Arial"/>
          <w:sz w:val="24"/>
        </w:rPr>
      </w:pPr>
      <w:r>
        <w:rPr>
          <w:rFonts w:ascii="Arial" w:hAnsi="Arial" w:cs="Arial"/>
          <w:sz w:val="24"/>
        </w:rPr>
        <w:t>Pour cela il faut :</w:t>
      </w:r>
    </w:p>
    <w:p w14:paraId="5BFCAA19" w14:textId="77777777" w:rsidR="004845D0" w:rsidRDefault="004845D0" w:rsidP="006B622C">
      <w:pPr>
        <w:rPr>
          <w:rFonts w:ascii="Arial" w:hAnsi="Arial" w:cs="Arial"/>
          <w:sz w:val="24"/>
        </w:rPr>
      </w:pPr>
      <w:r w:rsidRPr="004845D0">
        <w:rPr>
          <w:rFonts w:ascii="Arial" w:hAnsi="Arial" w:cs="Arial"/>
          <w:sz w:val="24"/>
        </w:rPr>
        <w:sym w:font="Wingdings" w:char="F0E0"/>
      </w:r>
      <w:r>
        <w:rPr>
          <w:rFonts w:ascii="Arial" w:hAnsi="Arial" w:cs="Arial"/>
          <w:sz w:val="24"/>
        </w:rPr>
        <w:t>1) A l’invite du commutateur, rentrer la commande « </w:t>
      </w:r>
      <w:r w:rsidRPr="004845D0">
        <w:rPr>
          <w:rFonts w:ascii="Arial" w:hAnsi="Arial" w:cs="Arial"/>
          <w:b/>
          <w:i/>
          <w:sz w:val="24"/>
        </w:rPr>
        <w:t>enable</w:t>
      </w:r>
      <w:r>
        <w:rPr>
          <w:rFonts w:ascii="Arial" w:hAnsi="Arial" w:cs="Arial"/>
          <w:sz w:val="24"/>
        </w:rPr>
        <w:t> » afin de passer en mode privilégié.</w:t>
      </w:r>
    </w:p>
    <w:p w14:paraId="07165A40" w14:textId="77777777" w:rsidR="004845D0" w:rsidRDefault="004845D0" w:rsidP="006B622C">
      <w:pPr>
        <w:rPr>
          <w:rFonts w:ascii="Arial" w:hAnsi="Arial" w:cs="Arial"/>
          <w:sz w:val="24"/>
        </w:rPr>
      </w:pPr>
    </w:p>
    <w:p w14:paraId="7F910291" w14:textId="77777777" w:rsidR="004845D0" w:rsidRDefault="004845D0" w:rsidP="006B622C">
      <w:pPr>
        <w:rPr>
          <w:rFonts w:ascii="Arial" w:hAnsi="Arial" w:cs="Arial"/>
          <w:sz w:val="24"/>
        </w:rPr>
      </w:pPr>
      <w:r w:rsidRPr="004845D0">
        <w:rPr>
          <w:rFonts w:ascii="Arial" w:hAnsi="Arial" w:cs="Arial"/>
          <w:sz w:val="24"/>
        </w:rPr>
        <w:sym w:font="Wingdings" w:char="F0E0"/>
      </w:r>
      <w:r>
        <w:rPr>
          <w:rFonts w:ascii="Arial" w:hAnsi="Arial" w:cs="Arial"/>
          <w:sz w:val="24"/>
        </w:rPr>
        <w:t>2)Copier la configuration en cours sur le serveur TFTP grâce à la commande en mode privilégié « </w:t>
      </w:r>
      <w:r w:rsidRPr="004845D0">
        <w:rPr>
          <w:rFonts w:ascii="Arial" w:hAnsi="Arial" w:cs="Arial"/>
          <w:b/>
          <w:i/>
          <w:sz w:val="24"/>
        </w:rPr>
        <w:t>copy running-config tftp : </w:t>
      </w:r>
      <w:r>
        <w:rPr>
          <w:rFonts w:ascii="Arial" w:hAnsi="Arial" w:cs="Arial"/>
          <w:sz w:val="24"/>
        </w:rPr>
        <w:t>»</w:t>
      </w:r>
    </w:p>
    <w:p w14:paraId="791C7327" w14:textId="77777777" w:rsidR="004845D0" w:rsidRDefault="004845D0" w:rsidP="006B622C">
      <w:pPr>
        <w:rPr>
          <w:rFonts w:ascii="Arial" w:hAnsi="Arial" w:cs="Arial"/>
          <w:sz w:val="24"/>
        </w:rPr>
      </w:pPr>
      <w:bookmarkStart w:id="0" w:name="_GoBack"/>
      <w:bookmarkEnd w:id="0"/>
    </w:p>
    <w:p w14:paraId="537A9062" w14:textId="77777777" w:rsidR="004845D0" w:rsidRDefault="004845D0" w:rsidP="006B622C">
      <w:pPr>
        <w:rPr>
          <w:rFonts w:ascii="Arial" w:hAnsi="Arial" w:cs="Arial"/>
          <w:sz w:val="24"/>
        </w:rPr>
      </w:pPr>
      <w:r w:rsidRPr="004845D0">
        <w:rPr>
          <w:rFonts w:ascii="Arial" w:hAnsi="Arial" w:cs="Arial"/>
          <w:sz w:val="24"/>
        </w:rPr>
        <w:sym w:font="Wingdings" w:char="F0E0"/>
      </w:r>
      <w:r w:rsidR="00D749F1">
        <w:rPr>
          <w:rFonts w:ascii="Arial" w:hAnsi="Arial" w:cs="Arial"/>
          <w:sz w:val="24"/>
        </w:rPr>
        <w:t>3) Ouvrir la configuration du switch avec un traitement de texte et supprimer toutes les lignes commencent par « AAA ».</w:t>
      </w:r>
    </w:p>
    <w:p w14:paraId="2001EB20" w14:textId="77777777" w:rsidR="00D749F1" w:rsidRDefault="00D749F1" w:rsidP="006B622C">
      <w:pPr>
        <w:rPr>
          <w:rFonts w:ascii="Arial" w:hAnsi="Arial" w:cs="Arial"/>
          <w:sz w:val="24"/>
        </w:rPr>
      </w:pPr>
      <w:r>
        <w:rPr>
          <w:rFonts w:ascii="Arial" w:hAnsi="Arial" w:cs="Arial"/>
          <w:sz w:val="24"/>
        </w:rPr>
        <w:t>Il s’agit de commande de sécurité pouvant interdire l’accès au switch.</w:t>
      </w:r>
    </w:p>
    <w:p w14:paraId="04A5F735" w14:textId="77777777" w:rsidR="00D749F1" w:rsidRDefault="00D749F1" w:rsidP="006B622C">
      <w:pPr>
        <w:rPr>
          <w:rFonts w:ascii="Arial" w:hAnsi="Arial" w:cs="Arial"/>
          <w:sz w:val="24"/>
        </w:rPr>
      </w:pPr>
    </w:p>
    <w:p w14:paraId="6E0951CA" w14:textId="77777777" w:rsidR="00D749F1" w:rsidRDefault="00D749F1" w:rsidP="006B622C">
      <w:pPr>
        <w:rPr>
          <w:rFonts w:ascii="Arial" w:hAnsi="Arial" w:cs="Arial"/>
          <w:sz w:val="24"/>
        </w:rPr>
      </w:pPr>
      <w:r w:rsidRPr="00D749F1">
        <w:rPr>
          <w:rFonts w:ascii="Arial" w:hAnsi="Arial" w:cs="Arial"/>
          <w:sz w:val="24"/>
        </w:rPr>
        <w:sym w:font="Wingdings" w:char="F0E0"/>
      </w:r>
      <w:r>
        <w:rPr>
          <w:rFonts w:ascii="Arial" w:hAnsi="Arial" w:cs="Arial"/>
          <w:sz w:val="24"/>
        </w:rPr>
        <w:t>On peut maintenant copier le fichier de configuration du serveur TFTP au deuxième switch. Il faut se mettre en configuration privilégié et utiliser la commande « </w:t>
      </w:r>
      <w:r w:rsidRPr="00D749F1">
        <w:rPr>
          <w:rFonts w:ascii="Arial" w:hAnsi="Arial" w:cs="Arial"/>
          <w:b/>
          <w:i/>
          <w:sz w:val="24"/>
        </w:rPr>
        <w:t>copy tftp : running-config </w:t>
      </w:r>
      <w:r>
        <w:rPr>
          <w:rFonts w:ascii="Arial" w:hAnsi="Arial" w:cs="Arial"/>
          <w:sz w:val="24"/>
        </w:rPr>
        <w:t>».</w:t>
      </w:r>
    </w:p>
    <w:p w14:paraId="7693B2A8" w14:textId="77777777" w:rsidR="004845D0" w:rsidRPr="006B622C" w:rsidRDefault="004845D0" w:rsidP="006B622C">
      <w:pPr>
        <w:rPr>
          <w:rFonts w:ascii="Arial" w:hAnsi="Arial" w:cs="Arial"/>
          <w:sz w:val="16"/>
        </w:rPr>
      </w:pPr>
    </w:p>
    <w:sectPr w:rsidR="004845D0" w:rsidRPr="006B62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22C"/>
    <w:rsid w:val="00273035"/>
    <w:rsid w:val="002D3EDB"/>
    <w:rsid w:val="002F5959"/>
    <w:rsid w:val="00366421"/>
    <w:rsid w:val="003F761B"/>
    <w:rsid w:val="00447A25"/>
    <w:rsid w:val="004845D0"/>
    <w:rsid w:val="006B622C"/>
    <w:rsid w:val="006E48EE"/>
    <w:rsid w:val="00764A44"/>
    <w:rsid w:val="008749E6"/>
    <w:rsid w:val="008C7851"/>
    <w:rsid w:val="008D04CB"/>
    <w:rsid w:val="00904C31"/>
    <w:rsid w:val="00A54696"/>
    <w:rsid w:val="00A62D18"/>
    <w:rsid w:val="00A7142D"/>
    <w:rsid w:val="00AD7316"/>
    <w:rsid w:val="00B01B3E"/>
    <w:rsid w:val="00B812F5"/>
    <w:rsid w:val="00C1490A"/>
    <w:rsid w:val="00C206B3"/>
    <w:rsid w:val="00C647BA"/>
    <w:rsid w:val="00CC0F4D"/>
    <w:rsid w:val="00CE4F7E"/>
    <w:rsid w:val="00D50126"/>
    <w:rsid w:val="00D52DB8"/>
    <w:rsid w:val="00D64F7B"/>
    <w:rsid w:val="00D749F1"/>
    <w:rsid w:val="00E513BF"/>
    <w:rsid w:val="00E674D0"/>
    <w:rsid w:val="00EA209D"/>
    <w:rsid w:val="00EE3131"/>
    <w:rsid w:val="00EE3682"/>
    <w:rsid w:val="00F31527"/>
    <w:rsid w:val="00FA1E7E"/>
    <w:rsid w:val="00FD42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1A222"/>
  <w15:chartTrackingRefBased/>
  <w15:docId w15:val="{56ABDA13-8DF7-4182-B658-AB688CE85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4845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semiHidden/>
    <w:unhideWhenUsed/>
    <w:rsid w:val="00484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4845D0"/>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3462894">
      <w:bodyDiv w:val="1"/>
      <w:marLeft w:val="0"/>
      <w:marRight w:val="0"/>
      <w:marTop w:val="0"/>
      <w:marBottom w:val="0"/>
      <w:divBdr>
        <w:top w:val="none" w:sz="0" w:space="0" w:color="auto"/>
        <w:left w:val="none" w:sz="0" w:space="0" w:color="auto"/>
        <w:bottom w:val="none" w:sz="0" w:space="0" w:color="auto"/>
        <w:right w:val="none" w:sz="0" w:space="0" w:color="auto"/>
      </w:divBdr>
    </w:div>
    <w:div w:id="775514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188</Words>
  <Characters>1038</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Tavernier</dc:creator>
  <cp:keywords/>
  <dc:description/>
  <cp:lastModifiedBy>Alexandre Tavernier</cp:lastModifiedBy>
  <cp:revision>1</cp:revision>
  <dcterms:created xsi:type="dcterms:W3CDTF">2017-02-09T13:20:00Z</dcterms:created>
  <dcterms:modified xsi:type="dcterms:W3CDTF">2017-02-09T13:51:00Z</dcterms:modified>
</cp:coreProperties>
</file>