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right="-2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LETTER OF RECOMMENDATION (LECTURER - STUDENT TEMPLATE)</w:t>
      </w:r>
    </w:p>
    <w:p w:rsidR="00000000" w:rsidDel="00000000" w:rsidP="00000000" w:rsidRDefault="00000000" w:rsidRPr="00000000" w14:paraId="00000002">
      <w:pPr>
        <w:ind w:left="-360" w:right="-27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360" w:righ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reference letter for </w:t>
      </w:r>
      <w:r w:rsidDel="00000000" w:rsidR="00000000" w:rsidRPr="00000000">
        <w:rPr>
          <w:rFonts w:ascii="Times New Roman" w:cs="Times New Roman" w:eastAsia="Times New Roman" w:hAnsi="Times New Roman"/>
          <w:b w:val="1"/>
          <w:sz w:val="24"/>
          <w:szCs w:val="24"/>
          <w:rtl w:val="0"/>
        </w:rPr>
        <w:t xml:space="preserve">Efosa Osamwonyi.</w:t>
      </w:r>
      <w:r w:rsidDel="00000000" w:rsidR="00000000" w:rsidRPr="00000000">
        <w:rPr>
          <w:rFonts w:ascii="Times New Roman" w:cs="Times New Roman" w:eastAsia="Times New Roman" w:hAnsi="Times New Roman"/>
          <w:sz w:val="24"/>
          <w:szCs w:val="24"/>
          <w:rtl w:val="0"/>
        </w:rPr>
        <w:t xml:space="preserve"> He has been a student of mine since his 300 level and he has always performed optimally in my courses. A disciplined and calm lad, you would hardly ever know he is there until it requires it. </w:t>
      </w:r>
    </w:p>
    <w:p w:rsidR="00000000" w:rsidDel="00000000" w:rsidP="00000000" w:rsidRDefault="00000000" w:rsidRPr="00000000" w14:paraId="00000004">
      <w:pPr>
        <w:ind w:left="-360" w:righ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360" w:righ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student in a developing country is tedious enough, worse off, an engineering student. He displays the tenacity most Nigerians are known for. It reminds me of a time where we had just resumed from covid break and due to the fact we wanted to make up for lost time, the semesters were reduced from the usual 6 months to 4 months.</w:t>
      </w:r>
    </w:p>
    <w:p w:rsidR="00000000" w:rsidDel="00000000" w:rsidP="00000000" w:rsidRDefault="00000000" w:rsidRPr="00000000" w14:paraId="00000006">
      <w:pPr>
        <w:ind w:left="-360" w:righ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360" w:right="-270" w:firstLine="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Due to how rigorous the engineering scheme can be and how short the semesters were in his 400 level and 500 level, he did quite well in my course(s) (473(Engr. Enosa, 453(Engr. Muhammed), 591 and 534(Engr.Prophet)). </w:t>
      </w:r>
      <w:r w:rsidDel="00000000" w:rsidR="00000000" w:rsidRPr="00000000">
        <w:rPr>
          <w:rFonts w:ascii="Times New Roman" w:cs="Times New Roman" w:eastAsia="Times New Roman" w:hAnsi="Times New Roman"/>
          <w:i w:val="1"/>
          <w:color w:val="ff0000"/>
          <w:sz w:val="24"/>
          <w:szCs w:val="24"/>
          <w:rtl w:val="0"/>
        </w:rPr>
        <w:t xml:space="preserve">Engr. Prophet may be my 3rd academic referee, I have not met him yet tho.</w:t>
      </w:r>
    </w:p>
    <w:p w:rsidR="00000000" w:rsidDel="00000000" w:rsidP="00000000" w:rsidRDefault="00000000" w:rsidRPr="00000000" w14:paraId="00000008">
      <w:pPr>
        <w:ind w:left="-360" w:righ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360" w:righ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Asides from the whole academic sphere, I know him to seek numerous ways to make himself relevant to his society and globally, always striving for personal improvement. One of them is his ability to write programs and understand several programming languages which includes (TypeScript/JavaScript,C, Java and PHP). </w:t>
      </w:r>
    </w:p>
    <w:p w:rsidR="00000000" w:rsidDel="00000000" w:rsidP="00000000" w:rsidRDefault="00000000" w:rsidRPr="00000000" w14:paraId="0000000A">
      <w:pPr>
        <w:ind w:left="-360" w:righ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360" w:righ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Alongside trying to get his Bachelor's Degree, he engaged in freelance software development jobs that catered for his needs as an undergraduate which developed his ability to manage his time and resources effectively, joined the google developer student community in UNIBEN to harness his skills and become a more community oriented developer.</w:t>
      </w:r>
    </w:p>
    <w:p w:rsidR="00000000" w:rsidDel="00000000" w:rsidP="00000000" w:rsidRDefault="00000000" w:rsidRPr="00000000" w14:paraId="0000000C">
      <w:pPr>
        <w:ind w:left="-360" w:righ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360" w:right="-270" w:firstLine="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His undergraduate thesis was a true test of his resilience and showcased his ability to take up certain initiatives no one else might be eager to take and also be a good team player. </w:t>
      </w:r>
      <w:r w:rsidDel="00000000" w:rsidR="00000000" w:rsidRPr="00000000">
        <w:rPr>
          <w:rFonts w:ascii="Times New Roman" w:cs="Times New Roman" w:eastAsia="Times New Roman" w:hAnsi="Times New Roman"/>
          <w:i w:val="1"/>
          <w:color w:val="ff0000"/>
          <w:sz w:val="24"/>
          <w:szCs w:val="24"/>
          <w:rtl w:val="0"/>
        </w:rPr>
        <w:t xml:space="preserve">(Incase you need more specific information on this, I would gladly provide it).</w:t>
        <w:br w:type="textWrapping"/>
      </w:r>
    </w:p>
    <w:p w:rsidR="00000000" w:rsidDel="00000000" w:rsidP="00000000" w:rsidRDefault="00000000" w:rsidRPr="00000000" w14:paraId="0000000E">
      <w:pPr>
        <w:ind w:left="-360" w:righ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way of engaging socially, he would teach other aspiring undergraduates or curious teens in his worship center how to program, tell them about what the undergraduate life entails and how to best prepare for it. He also initiated and facilitated a community </w:t>
      </w:r>
      <w:r w:rsidDel="00000000" w:rsidR="00000000" w:rsidRPr="00000000">
        <w:rPr>
          <w:rFonts w:ascii="Times New Roman" w:cs="Times New Roman" w:eastAsia="Times New Roman" w:hAnsi="Times New Roman"/>
          <w:b w:val="1"/>
          <w:sz w:val="24"/>
          <w:szCs w:val="24"/>
          <w:rtl w:val="0"/>
        </w:rPr>
        <w:t xml:space="preserve">(Growth By Impact)</w:t>
      </w:r>
      <w:r w:rsidDel="00000000" w:rsidR="00000000" w:rsidRPr="00000000">
        <w:rPr>
          <w:rFonts w:ascii="Times New Roman" w:cs="Times New Roman" w:eastAsia="Times New Roman" w:hAnsi="Times New Roman"/>
          <w:sz w:val="24"/>
          <w:szCs w:val="24"/>
          <w:rtl w:val="0"/>
        </w:rPr>
        <w:t xml:space="preserve"> within our school that focused on setting weekly goals and discussing challenges, providing a relaxing outlet after a busy week.</w:t>
      </w:r>
    </w:p>
    <w:p w:rsidR="00000000" w:rsidDel="00000000" w:rsidP="00000000" w:rsidRDefault="00000000" w:rsidRPr="00000000" w14:paraId="0000000F">
      <w:pPr>
        <w:ind w:left="-360" w:righ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360" w:right="-270" w:firstLine="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 don't know if this part is ok, but still.</w:t>
      </w:r>
      <w:r w:rsidDel="00000000" w:rsidR="00000000" w:rsidRPr="00000000">
        <w:rPr>
          <w:rFonts w:ascii="Times New Roman" w:cs="Times New Roman" w:eastAsia="Times New Roman" w:hAnsi="Times New Roman"/>
          <w:sz w:val="24"/>
          <w:szCs w:val="24"/>
          <w:rtl w:val="0"/>
        </w:rPr>
        <w:br w:type="textWrapping"/>
        <w:t xml:space="preserve">He was not the proverbial top scholar but where it mattered most to him, he ensured that he put in his best even when it may seem not good enough but guess what, it was good enough for he graduated with a second class upper &gt; 4.0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(I am still not sure what my exact CGPA is).</w:t>
      </w:r>
    </w:p>
    <w:p w:rsidR="00000000" w:rsidDel="00000000" w:rsidP="00000000" w:rsidRDefault="00000000" w:rsidRPr="00000000" w14:paraId="00000011">
      <w:pPr>
        <w:ind w:left="-360" w:righ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2">
      <w:pPr>
        <w:ind w:left="-360" w:right="-27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