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h4tlo0cwi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ATA DE REUNIÃO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14 de Abril de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19h30 às 20h00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Via Meet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Denis Cavalini dos Santos Junior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3023104223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Efraim Quintunda Fernandes (líder)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323103429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Erick Adriano de Oliveira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3025107900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Gabriell Silva França Lau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3025200966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Giselli da Silva Mesquita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3025102489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Joyce Camelo de 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3023102570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Willian Oliveira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3023200898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Philipe Frazão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423104636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 Nakagawa de Araujo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3024101436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Thiago Grecco Pacheco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3025201973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Pauta: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Atraso para iniciar o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das demandas do integrantes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tgeqw1opy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Atraso para iniciar o desenvolvimento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Houve um atraso por parte de todos para dar o início ao desenvolvimento do projeto, mesmo alguns tendo começado antes dessa segunda reunião, perdemos o timing do cronograma.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2lx593wau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Status das demandas dos integrantes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panorama geral do andamento das partes do projeto: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Gestão de Projetos - Primeira etapa em desenvolvimento</w:t>
        <w:br w:type="textWrapping"/>
        <w:t xml:space="preserve">Análise de dados - Definição da base de dados e Higienização</w:t>
        <w:br w:type="textWrapping"/>
        <w:t xml:space="preserve">Segurança - Em Desenvolvimento</w:t>
        <w:br w:type="textWrapping"/>
        <w:t xml:space="preserve">Pesquisa Operacional - Aguardando a montagem da base de dados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