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E1B4D" w14:textId="77777777" w:rsidR="005323EE" w:rsidRPr="001F68AE" w:rsidRDefault="005323EE" w:rsidP="00E277EB">
      <w:pPr>
        <w:spacing w:line="360" w:lineRule="auto"/>
        <w:jc w:val="center"/>
        <w:rPr>
          <w:rFonts w:asciiTheme="majorHAnsi" w:hAnsiTheme="majorHAnsi" w:cs="Times New Roman"/>
          <w:b/>
          <w:bCs/>
        </w:rPr>
      </w:pPr>
      <w:r w:rsidRPr="001F68AE">
        <w:rPr>
          <w:rFonts w:asciiTheme="majorHAnsi" w:hAnsiTheme="majorHAnsi" w:cs="Times New Roman"/>
          <w:b/>
          <w:bCs/>
        </w:rPr>
        <w:t>UNIVERSIDAD DE GUADALAJARA</w:t>
      </w:r>
    </w:p>
    <w:p w14:paraId="3F5A49F7" w14:textId="77777777" w:rsidR="005323EE" w:rsidRPr="001F68AE" w:rsidRDefault="005323EE" w:rsidP="00E277EB">
      <w:pPr>
        <w:spacing w:line="360" w:lineRule="auto"/>
        <w:jc w:val="center"/>
        <w:rPr>
          <w:rFonts w:asciiTheme="majorHAnsi" w:hAnsiTheme="majorHAnsi" w:cs="Times New Roman"/>
          <w:b/>
          <w:bCs/>
        </w:rPr>
      </w:pPr>
      <w:r w:rsidRPr="001F68AE">
        <w:rPr>
          <w:rFonts w:asciiTheme="majorHAnsi" w:hAnsiTheme="majorHAnsi" w:cs="Times New Roman"/>
          <w:b/>
          <w:bCs/>
        </w:rPr>
        <w:t>CUCEI</w:t>
      </w:r>
    </w:p>
    <w:p w14:paraId="3F57D267" w14:textId="410F4E5D" w:rsidR="005323EE" w:rsidRPr="001F68AE" w:rsidRDefault="00E178B7" w:rsidP="00E277EB">
      <w:pPr>
        <w:spacing w:line="360" w:lineRule="auto"/>
        <w:jc w:val="center"/>
        <w:rPr>
          <w:rFonts w:asciiTheme="majorHAnsi" w:hAnsiTheme="majorHAnsi" w:cs="Times New Roman"/>
          <w:b/>
          <w:bCs/>
        </w:rPr>
      </w:pPr>
      <w:r w:rsidRPr="001F68AE">
        <w:rPr>
          <w:rFonts w:asciiTheme="majorHAnsi" w:hAnsiTheme="majorHAnsi" w:cs="Times New Roman"/>
        </w:rPr>
        <w:t xml:space="preserve">CARRERA: </w:t>
      </w:r>
      <w:r w:rsidRPr="001F68AE">
        <w:rPr>
          <w:rFonts w:asciiTheme="majorHAnsi" w:hAnsiTheme="majorHAnsi" w:cs="Times New Roman"/>
          <w:b/>
          <w:bCs/>
        </w:rPr>
        <w:t>INGENERIA EN COMPUTACION</w:t>
      </w:r>
    </w:p>
    <w:p w14:paraId="658D6F87" w14:textId="4E528B68" w:rsidR="005323EE" w:rsidRPr="001F68AE" w:rsidRDefault="00AB0C97" w:rsidP="00E277EB">
      <w:pPr>
        <w:spacing w:line="360" w:lineRule="auto"/>
        <w:jc w:val="center"/>
        <w:rPr>
          <w:rFonts w:asciiTheme="majorHAnsi" w:hAnsiTheme="majorHAnsi" w:cs="Times New Roman"/>
          <w:b/>
          <w:bCs/>
        </w:rPr>
      </w:pPr>
      <w:r w:rsidRPr="001F68AE">
        <w:rPr>
          <w:rFonts w:asciiTheme="majorHAnsi" w:hAnsiTheme="majorHAnsi" w:cs="Times New Roman"/>
        </w:rPr>
        <w:t>INVESTIGACION 1</w:t>
      </w:r>
      <w:r w:rsidR="005323EE" w:rsidRPr="001F68AE">
        <w:rPr>
          <w:rFonts w:asciiTheme="majorHAnsi" w:hAnsiTheme="majorHAnsi" w:cs="Times New Roman"/>
        </w:rPr>
        <w:t>:</w:t>
      </w:r>
      <w:r w:rsidR="005323EE" w:rsidRPr="001F68AE">
        <w:rPr>
          <w:rFonts w:asciiTheme="majorHAnsi" w:hAnsiTheme="majorHAnsi" w:cs="Times New Roman"/>
          <w:b/>
          <w:bCs/>
        </w:rPr>
        <w:t xml:space="preserve"> </w:t>
      </w:r>
      <w:r w:rsidRPr="001F68AE">
        <w:rPr>
          <w:rFonts w:asciiTheme="majorHAnsi" w:hAnsiTheme="majorHAnsi" w:cs="Times New Roman"/>
          <w:b/>
          <w:bCs/>
        </w:rPr>
        <w:t>COMPUERTAS LOGICAS</w:t>
      </w:r>
    </w:p>
    <w:p w14:paraId="682C1BCD" w14:textId="596537B3" w:rsidR="00E178B7" w:rsidRPr="001F68AE" w:rsidRDefault="00E178B7" w:rsidP="00E277EB">
      <w:pPr>
        <w:spacing w:line="360" w:lineRule="auto"/>
        <w:jc w:val="center"/>
        <w:rPr>
          <w:rFonts w:asciiTheme="majorHAnsi" w:hAnsiTheme="majorHAnsi" w:cs="Times New Roman"/>
          <w:b/>
          <w:bCs/>
        </w:rPr>
      </w:pPr>
      <w:r w:rsidRPr="001F68AE">
        <w:rPr>
          <w:rFonts w:asciiTheme="majorHAnsi" w:hAnsiTheme="majorHAnsi" w:cs="Times New Roman"/>
        </w:rPr>
        <w:t>ALUMNO:</w:t>
      </w:r>
      <w:r w:rsidRPr="001F68AE">
        <w:rPr>
          <w:rFonts w:asciiTheme="majorHAnsi" w:hAnsiTheme="majorHAnsi" w:cs="Times New Roman"/>
          <w:b/>
          <w:bCs/>
        </w:rPr>
        <w:t xml:space="preserve"> EFRAIN ROBLES PULIDO </w:t>
      </w:r>
    </w:p>
    <w:p w14:paraId="7DFC81A7" w14:textId="28FAEC7D" w:rsidR="005323EE" w:rsidRPr="001F68AE" w:rsidRDefault="00E178B7" w:rsidP="00E277EB">
      <w:pPr>
        <w:spacing w:line="360" w:lineRule="auto"/>
        <w:jc w:val="center"/>
        <w:rPr>
          <w:rFonts w:asciiTheme="majorHAnsi" w:hAnsiTheme="majorHAnsi" w:cs="Times New Roman"/>
          <w:b/>
          <w:bCs/>
        </w:rPr>
      </w:pPr>
      <w:r w:rsidRPr="001F68AE">
        <w:rPr>
          <w:rFonts w:asciiTheme="majorHAnsi" w:hAnsiTheme="majorHAnsi" w:cs="Times New Roman"/>
        </w:rPr>
        <w:t>CODIGO:</w:t>
      </w:r>
      <w:r w:rsidRPr="001F68AE">
        <w:rPr>
          <w:rFonts w:asciiTheme="majorHAnsi" w:hAnsiTheme="majorHAnsi" w:cs="Times New Roman"/>
          <w:b/>
          <w:bCs/>
        </w:rPr>
        <w:t xml:space="preserve"> 221350095</w:t>
      </w:r>
    </w:p>
    <w:p w14:paraId="5B06EE49" w14:textId="150BEA36" w:rsidR="005323EE" w:rsidRPr="001F68AE" w:rsidRDefault="005323EE" w:rsidP="00E277EB">
      <w:pPr>
        <w:spacing w:line="360" w:lineRule="auto"/>
        <w:jc w:val="center"/>
        <w:rPr>
          <w:rFonts w:asciiTheme="majorHAnsi" w:hAnsiTheme="majorHAnsi" w:cs="Times New Roman"/>
          <w:b/>
          <w:bCs/>
        </w:rPr>
      </w:pPr>
      <w:r w:rsidRPr="001F68AE">
        <w:rPr>
          <w:rFonts w:asciiTheme="majorHAnsi" w:hAnsiTheme="majorHAnsi" w:cs="Times New Roman"/>
          <w:i/>
          <w:iCs/>
        </w:rPr>
        <w:t>NOMBRE DE LA MATERIA:</w:t>
      </w:r>
      <w:r w:rsidRPr="001F68AE">
        <w:rPr>
          <w:rFonts w:asciiTheme="majorHAnsi" w:hAnsiTheme="majorHAnsi" w:cs="Times New Roman"/>
        </w:rPr>
        <w:t xml:space="preserve"> </w:t>
      </w:r>
      <w:r w:rsidR="00E178B7" w:rsidRPr="001F68AE">
        <w:rPr>
          <w:rFonts w:asciiTheme="majorHAnsi" w:hAnsiTheme="majorHAnsi" w:cs="Times New Roman"/>
          <w:b/>
          <w:bCs/>
        </w:rPr>
        <w:t>ARQUITECTURA DE COMPUTADORAS</w:t>
      </w:r>
    </w:p>
    <w:p w14:paraId="33F041DC" w14:textId="3440D68B" w:rsidR="005323EE" w:rsidRPr="001F68AE" w:rsidRDefault="005323EE" w:rsidP="00E277EB">
      <w:pPr>
        <w:spacing w:line="360" w:lineRule="auto"/>
        <w:jc w:val="center"/>
        <w:rPr>
          <w:rFonts w:asciiTheme="majorHAnsi" w:hAnsiTheme="majorHAnsi" w:cs="Times New Roman"/>
        </w:rPr>
      </w:pPr>
      <w:r w:rsidRPr="001F68AE">
        <w:rPr>
          <w:rFonts w:asciiTheme="majorHAnsi" w:hAnsiTheme="majorHAnsi" w:cs="Times New Roman"/>
          <w:i/>
          <w:iCs/>
        </w:rPr>
        <w:t>SECCIÓN:</w:t>
      </w:r>
      <w:r w:rsidRPr="001F68AE">
        <w:rPr>
          <w:rFonts w:asciiTheme="majorHAnsi" w:hAnsiTheme="majorHAnsi" w:cs="Times New Roman"/>
        </w:rPr>
        <w:t xml:space="preserve"> </w:t>
      </w:r>
      <w:r w:rsidRPr="001F68AE">
        <w:rPr>
          <w:rFonts w:asciiTheme="majorHAnsi" w:hAnsiTheme="majorHAnsi" w:cs="Times New Roman"/>
          <w:b/>
          <w:bCs/>
        </w:rPr>
        <w:t xml:space="preserve"> </w:t>
      </w:r>
      <w:r w:rsidR="00E178B7" w:rsidRPr="001F68AE">
        <w:rPr>
          <w:rFonts w:asciiTheme="majorHAnsi" w:hAnsiTheme="majorHAnsi" w:cs="Times New Roman"/>
          <w:b/>
          <w:bCs/>
        </w:rPr>
        <w:t>D10</w:t>
      </w:r>
      <w:r w:rsidRPr="001F68AE">
        <w:rPr>
          <w:rFonts w:asciiTheme="majorHAnsi" w:hAnsiTheme="majorHAnsi" w:cs="Times New Roman"/>
        </w:rPr>
        <w:t xml:space="preserve">         </w:t>
      </w:r>
      <w:r w:rsidRPr="001F68AE">
        <w:rPr>
          <w:rFonts w:asciiTheme="majorHAnsi" w:hAnsiTheme="majorHAnsi" w:cs="Times New Roman"/>
          <w:i/>
          <w:iCs/>
        </w:rPr>
        <w:t xml:space="preserve">CALENDARIO: </w:t>
      </w:r>
      <w:r w:rsidRPr="001F68AE">
        <w:rPr>
          <w:rFonts w:asciiTheme="majorHAnsi" w:hAnsiTheme="majorHAnsi" w:cs="Times New Roman"/>
          <w:b/>
          <w:bCs/>
        </w:rPr>
        <w:t>202</w:t>
      </w:r>
      <w:r w:rsidR="00AB0C97" w:rsidRPr="001F68AE">
        <w:rPr>
          <w:rFonts w:asciiTheme="majorHAnsi" w:hAnsiTheme="majorHAnsi" w:cs="Times New Roman"/>
          <w:b/>
          <w:bCs/>
        </w:rPr>
        <w:t>1B</w:t>
      </w:r>
    </w:p>
    <w:p w14:paraId="231B5882" w14:textId="24CCD5A4" w:rsidR="005323EE" w:rsidRPr="001F68AE" w:rsidRDefault="00E178B7" w:rsidP="00E277EB">
      <w:pPr>
        <w:spacing w:line="360" w:lineRule="auto"/>
        <w:jc w:val="center"/>
        <w:rPr>
          <w:rFonts w:asciiTheme="majorHAnsi" w:hAnsiTheme="majorHAnsi" w:cs="Times New Roman"/>
          <w:b/>
          <w:bCs/>
        </w:rPr>
      </w:pPr>
      <w:r w:rsidRPr="001F68AE">
        <w:rPr>
          <w:rFonts w:asciiTheme="majorHAnsi" w:hAnsiTheme="majorHAnsi"/>
          <w:noProof/>
        </w:rPr>
        <w:drawing>
          <wp:anchor distT="0" distB="0" distL="114300" distR="114300" simplePos="0" relativeHeight="251646976" behindDoc="0" locked="0" layoutInCell="1" allowOverlap="1" wp14:anchorId="2490544F" wp14:editId="20EB5FBB">
            <wp:simplePos x="0" y="0"/>
            <wp:positionH relativeFrom="column">
              <wp:posOffset>996315</wp:posOffset>
            </wp:positionH>
            <wp:positionV relativeFrom="paragraph">
              <wp:posOffset>601980</wp:posOffset>
            </wp:positionV>
            <wp:extent cx="1733550" cy="256540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
                      <a:extLst>
                        <a:ext uri="{28A0092B-C50C-407E-A947-70E740481C1C}">
                          <a14:useLocalDpi xmlns:a14="http://schemas.microsoft.com/office/drawing/2010/main" val="0"/>
                        </a:ext>
                      </a:extLst>
                    </a:blip>
                    <a:srcRect l="49738" t="11209"/>
                    <a:stretch/>
                  </pic:blipFill>
                  <pic:spPr bwMode="auto">
                    <a:xfrm>
                      <a:off x="0" y="0"/>
                      <a:ext cx="1733550" cy="256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68AE">
        <w:rPr>
          <w:rFonts w:asciiTheme="majorHAnsi" w:hAnsiTheme="majorHAnsi"/>
          <w:noProof/>
        </w:rPr>
        <w:drawing>
          <wp:anchor distT="0" distB="0" distL="114300" distR="114300" simplePos="0" relativeHeight="251658240" behindDoc="1" locked="0" layoutInCell="1" allowOverlap="1" wp14:anchorId="592FA4D9" wp14:editId="17C393E2">
            <wp:simplePos x="0" y="0"/>
            <wp:positionH relativeFrom="column">
              <wp:posOffset>3301365</wp:posOffset>
            </wp:positionH>
            <wp:positionV relativeFrom="paragraph">
              <wp:posOffset>2897505</wp:posOffset>
            </wp:positionV>
            <wp:extent cx="1724660" cy="2342515"/>
            <wp:effectExtent l="0" t="0" r="8890" b="635"/>
            <wp:wrapTight wrapText="bothSides">
              <wp:wrapPolygon edited="0">
                <wp:start x="8828" y="0"/>
                <wp:lineTo x="3579" y="2811"/>
                <wp:lineTo x="0" y="3162"/>
                <wp:lineTo x="0" y="6851"/>
                <wp:lineTo x="954" y="8432"/>
                <wp:lineTo x="954" y="9134"/>
                <wp:lineTo x="1432" y="11242"/>
                <wp:lineTo x="0" y="12472"/>
                <wp:lineTo x="0" y="12647"/>
                <wp:lineTo x="1432" y="14053"/>
                <wp:lineTo x="2863" y="16863"/>
                <wp:lineTo x="2863" y="20552"/>
                <wp:lineTo x="6680" y="21430"/>
                <wp:lineTo x="10021" y="21430"/>
                <wp:lineTo x="11452" y="21430"/>
                <wp:lineTo x="14554" y="21430"/>
                <wp:lineTo x="18610" y="20376"/>
                <wp:lineTo x="18610" y="16863"/>
                <wp:lineTo x="20041" y="14053"/>
                <wp:lineTo x="21473" y="12647"/>
                <wp:lineTo x="21473" y="12472"/>
                <wp:lineTo x="19803" y="11242"/>
                <wp:lineTo x="20280" y="9134"/>
                <wp:lineTo x="20280" y="8432"/>
                <wp:lineTo x="21473" y="6675"/>
                <wp:lineTo x="21473" y="3162"/>
                <wp:lineTo x="17894" y="2811"/>
                <wp:lineTo x="12645" y="0"/>
                <wp:lineTo x="8828" y="0"/>
              </wp:wrapPolygon>
            </wp:wrapTight>
            <wp:docPr id="3" name="Imagen 3" descr="Universidad de Guadalajar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Guadalajara - Wikipedia, la enciclopedia lib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24660" cy="234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3EE" w:rsidRPr="001F68AE">
        <w:rPr>
          <w:rFonts w:asciiTheme="majorHAnsi" w:hAnsiTheme="majorHAnsi" w:cs="Times New Roman"/>
          <w:i/>
          <w:iCs/>
        </w:rPr>
        <w:t>NOMBRE DE</w:t>
      </w:r>
      <w:r w:rsidR="00AB0C97" w:rsidRPr="001F68AE">
        <w:rPr>
          <w:rFonts w:asciiTheme="majorHAnsi" w:hAnsiTheme="majorHAnsi" w:cs="Times New Roman"/>
          <w:i/>
          <w:iCs/>
        </w:rPr>
        <w:t xml:space="preserve"> </w:t>
      </w:r>
      <w:r w:rsidR="005323EE" w:rsidRPr="001F68AE">
        <w:rPr>
          <w:rFonts w:asciiTheme="majorHAnsi" w:hAnsiTheme="majorHAnsi" w:cs="Times New Roman"/>
          <w:i/>
          <w:iCs/>
        </w:rPr>
        <w:t>L</w:t>
      </w:r>
      <w:r w:rsidR="00AB0C97" w:rsidRPr="001F68AE">
        <w:rPr>
          <w:rFonts w:asciiTheme="majorHAnsi" w:hAnsiTheme="majorHAnsi" w:cs="Times New Roman"/>
          <w:i/>
          <w:iCs/>
        </w:rPr>
        <w:t>A</w:t>
      </w:r>
      <w:r w:rsidR="005323EE" w:rsidRPr="001F68AE">
        <w:rPr>
          <w:rFonts w:asciiTheme="majorHAnsi" w:hAnsiTheme="majorHAnsi" w:cs="Times New Roman"/>
          <w:i/>
          <w:iCs/>
        </w:rPr>
        <w:t xml:space="preserve"> PROFESOR</w:t>
      </w:r>
      <w:r w:rsidR="00AB0C97" w:rsidRPr="001F68AE">
        <w:rPr>
          <w:rFonts w:asciiTheme="majorHAnsi" w:hAnsiTheme="majorHAnsi" w:cs="Times New Roman"/>
          <w:i/>
          <w:iCs/>
        </w:rPr>
        <w:t>A</w:t>
      </w:r>
      <w:r w:rsidR="005323EE" w:rsidRPr="001F68AE">
        <w:rPr>
          <w:rFonts w:asciiTheme="majorHAnsi" w:hAnsiTheme="majorHAnsi" w:cs="Times New Roman"/>
          <w:i/>
          <w:iCs/>
        </w:rPr>
        <w:t>:</w:t>
      </w:r>
      <w:r w:rsidR="005323EE" w:rsidRPr="001F68AE">
        <w:rPr>
          <w:rFonts w:asciiTheme="majorHAnsi" w:hAnsiTheme="majorHAnsi" w:cs="Times New Roman"/>
        </w:rPr>
        <w:t xml:space="preserve"> </w:t>
      </w:r>
      <w:r w:rsidRPr="001F68AE">
        <w:rPr>
          <w:rFonts w:asciiTheme="majorHAnsi" w:hAnsiTheme="majorHAnsi" w:cs="Times New Roman"/>
          <w:b/>
          <w:bCs/>
        </w:rPr>
        <w:t>THELMA ISABEL MORALES RAMIREZ</w:t>
      </w:r>
    </w:p>
    <w:p w14:paraId="5A5C0078" w14:textId="6E719C40" w:rsidR="00E178B7" w:rsidRPr="00E277EB" w:rsidRDefault="001F68AE" w:rsidP="00E277EB">
      <w:pPr>
        <w:spacing w:line="360" w:lineRule="auto"/>
        <w:jc w:val="center"/>
        <w:rPr>
          <w:rFonts w:cs="Times New Roman"/>
        </w:rPr>
      </w:pPr>
      <w:r>
        <w:rPr>
          <w:noProof/>
        </w:rPr>
        <w:drawing>
          <wp:anchor distT="0" distB="0" distL="114300" distR="114300" simplePos="0" relativeHeight="251660288" behindDoc="1" locked="0" layoutInCell="1" allowOverlap="1" wp14:anchorId="4951364E" wp14:editId="5DF40D63">
            <wp:simplePos x="0" y="0"/>
            <wp:positionH relativeFrom="column">
              <wp:posOffset>3453130</wp:posOffset>
            </wp:positionH>
            <wp:positionV relativeFrom="paragraph">
              <wp:posOffset>216535</wp:posOffset>
            </wp:positionV>
            <wp:extent cx="1838325" cy="1833245"/>
            <wp:effectExtent l="247650" t="247650" r="200025" b="243205"/>
            <wp:wrapTight wrapText="bothSides">
              <wp:wrapPolygon edited="0">
                <wp:start x="20780" y="-461"/>
                <wp:lineTo x="9595" y="-3700"/>
                <wp:lineTo x="8536" y="-269"/>
                <wp:lineTo x="625" y="-2726"/>
                <wp:lineTo x="-1494" y="4135"/>
                <wp:lineTo x="-425" y="4467"/>
                <wp:lineTo x="-1484" y="7898"/>
                <wp:lineTo x="-415" y="8230"/>
                <wp:lineTo x="-1475" y="11660"/>
                <wp:lineTo x="-406" y="11992"/>
                <wp:lineTo x="-1465" y="15423"/>
                <wp:lineTo x="-396" y="15755"/>
                <wp:lineTo x="-1058" y="17899"/>
                <wp:lineTo x="-386" y="19517"/>
                <wp:lineTo x="-488" y="21365"/>
                <wp:lineTo x="795" y="21764"/>
                <wp:lineTo x="18420" y="21598"/>
                <wp:lineTo x="21765" y="19112"/>
                <wp:lineTo x="21849" y="-129"/>
                <wp:lineTo x="20780" y="-461"/>
              </wp:wrapPolygon>
            </wp:wrapTight>
            <wp:docPr id="28" name="Imagen 28" descr="Unidad 1. Introduccion a la Arquitectura de Computadoras - Arquitectura de  Comput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dad 1. Introduccion a la Arquitectura de Computadoras - Arquitectura de  Computador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0567618">
                      <a:off x="0" y="0"/>
                      <a:ext cx="1838325" cy="1833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F46EB" w14:textId="4097B6CF" w:rsidR="005323EE" w:rsidRPr="00E277EB" w:rsidRDefault="005323EE" w:rsidP="00E277EB">
      <w:pPr>
        <w:spacing w:line="360" w:lineRule="auto"/>
        <w:jc w:val="center"/>
        <w:rPr>
          <w:rFonts w:cstheme="minorHAnsi"/>
        </w:rPr>
      </w:pPr>
    </w:p>
    <w:p w14:paraId="29F0A174" w14:textId="178426E8" w:rsidR="005323EE" w:rsidRPr="00E277EB" w:rsidRDefault="001F68AE" w:rsidP="00E277EB">
      <w:pPr>
        <w:spacing w:line="360" w:lineRule="auto"/>
        <w:jc w:val="center"/>
        <w:rPr>
          <w:rFonts w:cstheme="minorHAnsi"/>
        </w:rPr>
      </w:pPr>
      <w:r>
        <w:rPr>
          <w:noProof/>
        </w:rPr>
        <w:drawing>
          <wp:anchor distT="0" distB="0" distL="114300" distR="114300" simplePos="0" relativeHeight="251661312" behindDoc="1" locked="0" layoutInCell="1" allowOverlap="1" wp14:anchorId="6D001792" wp14:editId="32459467">
            <wp:simplePos x="0" y="0"/>
            <wp:positionH relativeFrom="column">
              <wp:posOffset>96520</wp:posOffset>
            </wp:positionH>
            <wp:positionV relativeFrom="paragraph">
              <wp:posOffset>28575</wp:posOffset>
            </wp:positionV>
            <wp:extent cx="2559685" cy="1600200"/>
            <wp:effectExtent l="133350" t="228600" r="145415" b="228600"/>
            <wp:wrapTight wrapText="bothSides">
              <wp:wrapPolygon edited="0">
                <wp:start x="-342" y="93"/>
                <wp:lineTo x="-363" y="18954"/>
                <wp:lineTo x="-119" y="20974"/>
                <wp:lineTo x="11417" y="21608"/>
                <wp:lineTo x="11575" y="21560"/>
                <wp:lineTo x="20749" y="21613"/>
                <wp:lineTo x="20907" y="21564"/>
                <wp:lineTo x="21696" y="21321"/>
                <wp:lineTo x="21664" y="14260"/>
                <wp:lineTo x="21809" y="10026"/>
                <wp:lineTo x="21783" y="1654"/>
                <wp:lineTo x="21357" y="-1881"/>
                <wp:lineTo x="14509" y="-294"/>
                <wp:lineTo x="14022" y="-4334"/>
                <wp:lineTo x="447" y="-150"/>
                <wp:lineTo x="-342" y="93"/>
              </wp:wrapPolygon>
            </wp:wrapTight>
            <wp:docPr id="29" name="Imagen 29" descr="Resumen primera unidad. | Arquitectura de Comput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men primera unidad. | Arquitectura de Computadora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654317">
                      <a:off x="0" y="0"/>
                      <a:ext cx="255968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EB131" w14:textId="3F2E3980" w:rsidR="005323EE" w:rsidRPr="00E277EB" w:rsidRDefault="005323EE" w:rsidP="00E277EB">
      <w:pPr>
        <w:spacing w:line="360" w:lineRule="auto"/>
        <w:jc w:val="center"/>
        <w:rPr>
          <w:rFonts w:cstheme="minorHAnsi"/>
        </w:rPr>
      </w:pPr>
    </w:p>
    <w:p w14:paraId="5307EA23" w14:textId="136D50C9" w:rsidR="005323EE" w:rsidRPr="00E277EB" w:rsidRDefault="005323EE" w:rsidP="00E277EB">
      <w:pPr>
        <w:spacing w:line="360" w:lineRule="auto"/>
        <w:rPr>
          <w:rFonts w:cs="Arial"/>
          <w:b/>
          <w:bCs/>
        </w:rPr>
      </w:pPr>
    </w:p>
    <w:p w14:paraId="03963696" w14:textId="30B862B5" w:rsidR="00E178B7" w:rsidRPr="00E277EB" w:rsidRDefault="00E178B7" w:rsidP="00E277EB">
      <w:pPr>
        <w:spacing w:line="360" w:lineRule="auto"/>
        <w:rPr>
          <w:rFonts w:cs="Arial"/>
          <w:b/>
          <w:bCs/>
        </w:rPr>
      </w:pPr>
    </w:p>
    <w:p w14:paraId="010620BC" w14:textId="38183A3A" w:rsidR="00E178B7" w:rsidRPr="00E277EB" w:rsidRDefault="00E178B7" w:rsidP="00E277EB">
      <w:pPr>
        <w:spacing w:line="360" w:lineRule="auto"/>
        <w:rPr>
          <w:rFonts w:cs="Arial"/>
          <w:b/>
          <w:bCs/>
        </w:rPr>
      </w:pPr>
    </w:p>
    <w:p w14:paraId="76ED06E1" w14:textId="77777777" w:rsidR="00AB0C97" w:rsidRPr="00E277EB" w:rsidRDefault="00AB0C97" w:rsidP="00E277EB">
      <w:pPr>
        <w:pStyle w:val="Bibliografa"/>
        <w:spacing w:line="360" w:lineRule="auto"/>
        <w:jc w:val="both"/>
        <w:rPr>
          <w:rFonts w:cs="Arial"/>
        </w:rPr>
      </w:pPr>
    </w:p>
    <w:p w14:paraId="1E2201CB" w14:textId="53E477AF" w:rsidR="00AB0C97" w:rsidRPr="001F68AE" w:rsidRDefault="00AB0C97" w:rsidP="001F68AE">
      <w:pPr>
        <w:pStyle w:val="Bibliografa"/>
        <w:spacing w:line="360" w:lineRule="auto"/>
        <w:jc w:val="both"/>
        <w:rPr>
          <w:rFonts w:cs="Arial"/>
          <w:b/>
          <w:bCs/>
          <w:sz w:val="28"/>
          <w:szCs w:val="28"/>
        </w:rPr>
      </w:pPr>
      <w:r w:rsidRPr="001F68AE">
        <w:rPr>
          <w:rFonts w:cs="Arial"/>
          <w:b/>
          <w:bCs/>
          <w:sz w:val="28"/>
          <w:szCs w:val="28"/>
        </w:rPr>
        <w:lastRenderedPageBreak/>
        <w:t>Compuertas</w:t>
      </w:r>
      <w:r w:rsidRPr="001F68AE">
        <w:rPr>
          <w:rFonts w:cs="Arial"/>
          <w:b/>
          <w:bCs/>
          <w:sz w:val="28"/>
          <w:szCs w:val="28"/>
          <w:lang w:val="en-US"/>
        </w:rPr>
        <w:t xml:space="preserve"> </w:t>
      </w:r>
      <w:r w:rsidR="001F68AE" w:rsidRPr="001F68AE">
        <w:rPr>
          <w:rFonts w:cs="Arial"/>
          <w:b/>
          <w:bCs/>
          <w:sz w:val="28"/>
          <w:szCs w:val="28"/>
        </w:rPr>
        <w:t>lógicas</w:t>
      </w:r>
    </w:p>
    <w:p w14:paraId="421D3D66" w14:textId="669F3ABF" w:rsidR="00AB0C97" w:rsidRPr="00E277EB" w:rsidRDefault="00264D9D" w:rsidP="001F68AE">
      <w:pPr>
        <w:pStyle w:val="Bibliografa"/>
        <w:spacing w:line="360" w:lineRule="auto"/>
        <w:jc w:val="both"/>
        <w:rPr>
          <w:rFonts w:cs="Arial"/>
        </w:rPr>
      </w:pPr>
      <w:r w:rsidRPr="00E277EB">
        <w:rPr>
          <w:rFonts w:cs="Arial"/>
        </w:rPr>
        <w:t>Son circuitos electrónicos conformados internamente por transistores que se encuentran con arreglos especiales con los que otorgan señales de voltaje como resultado o una salida de forma booleana. Estas compuertas se pueden aplicar en otras áreas de la ciencia como </w:t>
      </w:r>
      <w:hyperlink r:id="rId10" w:tgtFrame="_blank" w:history="1">
        <w:r w:rsidRPr="00E277EB">
          <w:rPr>
            <w:rStyle w:val="Hipervnculo"/>
            <w:rFonts w:cs="Arial"/>
            <w:color w:val="auto"/>
            <w:u w:val="none"/>
          </w:rPr>
          <w:t>mecánica</w:t>
        </w:r>
      </w:hyperlink>
      <w:r w:rsidRPr="00E277EB">
        <w:rPr>
          <w:rFonts w:cs="Arial"/>
        </w:rPr>
        <w:t>, </w:t>
      </w:r>
      <w:hyperlink r:id="rId11" w:tgtFrame="_blank" w:history="1">
        <w:r w:rsidRPr="00E277EB">
          <w:rPr>
            <w:rStyle w:val="Hipervnculo"/>
            <w:rFonts w:cs="Arial"/>
            <w:color w:val="auto"/>
            <w:u w:val="none"/>
          </w:rPr>
          <w:t>hidráulica</w:t>
        </w:r>
      </w:hyperlink>
      <w:r w:rsidRPr="00E277EB">
        <w:rPr>
          <w:rFonts w:cs="Arial"/>
        </w:rPr>
        <w:t> o </w:t>
      </w:r>
      <w:hyperlink r:id="rId12" w:tgtFrame="_blank" w:history="1">
        <w:r w:rsidRPr="00E277EB">
          <w:rPr>
            <w:rStyle w:val="Hipervnculo"/>
            <w:rFonts w:cs="Arial"/>
            <w:color w:val="auto"/>
            <w:u w:val="none"/>
          </w:rPr>
          <w:t>neumática</w:t>
        </w:r>
      </w:hyperlink>
      <w:r w:rsidRPr="00E277EB">
        <w:rPr>
          <w:rFonts w:cs="Arial"/>
        </w:rPr>
        <w:t xml:space="preserve">. </w:t>
      </w:r>
    </w:p>
    <w:p w14:paraId="00A28EBD" w14:textId="045F4A5E" w:rsidR="00264D9D" w:rsidRPr="00E277EB" w:rsidRDefault="00264D9D" w:rsidP="001F68AE">
      <w:pPr>
        <w:spacing w:line="360" w:lineRule="auto"/>
        <w:jc w:val="both"/>
      </w:pPr>
      <w:r w:rsidRPr="00E277EB">
        <w:t>Trabajan en dos estados, "1" o "0", los cuales pueden asignarse a la lógica positiva o lógica negativa. Las lógicas se explican a continuación:</w:t>
      </w:r>
    </w:p>
    <w:p w14:paraId="774AA606" w14:textId="77777777" w:rsidR="00264D9D" w:rsidRPr="00E277EB" w:rsidRDefault="00264D9D" w:rsidP="001F68AE">
      <w:pPr>
        <w:numPr>
          <w:ilvl w:val="0"/>
          <w:numId w:val="10"/>
        </w:numPr>
        <w:spacing w:line="360" w:lineRule="auto"/>
        <w:jc w:val="both"/>
      </w:pPr>
      <w:r w:rsidRPr="00E277EB">
        <w:t>La lógica positiva es aquella que con una señal en alto se acciona, representando un 1 binario y con una señal en bajo se desactiva. representado un 0 binario.</w:t>
      </w:r>
    </w:p>
    <w:p w14:paraId="05D02B52" w14:textId="43D656C8" w:rsidR="00264D9D" w:rsidRPr="00E277EB" w:rsidRDefault="00264D9D" w:rsidP="001F68AE">
      <w:pPr>
        <w:numPr>
          <w:ilvl w:val="0"/>
          <w:numId w:val="10"/>
        </w:numPr>
        <w:spacing w:line="360" w:lineRule="auto"/>
        <w:jc w:val="both"/>
      </w:pPr>
      <w:r w:rsidRPr="00E277EB">
        <w:t>La lógica negativa proporciona los resultados inversamente, una señal en alto se representa con un 0 binario y una señal en bajo se representa con un 1 binario.</w:t>
      </w:r>
    </w:p>
    <w:p w14:paraId="0A1EDDAA" w14:textId="2DF71BD8" w:rsidR="006C65BA" w:rsidRPr="00E277EB" w:rsidRDefault="006C65BA" w:rsidP="001F68AE">
      <w:pPr>
        <w:spacing w:line="360" w:lineRule="auto"/>
        <w:jc w:val="both"/>
      </w:pPr>
      <w:r w:rsidRPr="00E277EB">
        <w:t>La asignación de un nombre a dichas c</w:t>
      </w:r>
      <w:r w:rsidR="00BA3DA1">
        <w:t>o</w:t>
      </w:r>
      <w:r w:rsidRPr="00E277EB">
        <w:t>mp</w:t>
      </w:r>
      <w:r w:rsidR="00BA3DA1">
        <w:t>ue</w:t>
      </w:r>
      <w:r w:rsidRPr="00E277EB">
        <w:t>rtas lógicas se debe a la función que las mismas sumas realizan con las señales de entradas que reciben para obtener una respuesta deseada como resultado</w:t>
      </w:r>
      <w:r w:rsidR="00BA3DA1">
        <w:t>, haciendo que se caractericen</w:t>
      </w:r>
      <w:r w:rsidRPr="00E277EB">
        <w:t xml:space="preserve"> por realizar funciones lógicas matemáticas como sumas y restas, multiplicación, inclusión, exclusión, etc.</w:t>
      </w:r>
    </w:p>
    <w:p w14:paraId="255E63F5" w14:textId="12B37868" w:rsidR="00264D9D" w:rsidRPr="00E277EB" w:rsidRDefault="00264D9D" w:rsidP="001F68AE">
      <w:pPr>
        <w:spacing w:line="360" w:lineRule="auto"/>
        <w:jc w:val="both"/>
      </w:pPr>
      <w:r w:rsidRPr="00E277EB">
        <w:t>Existen varios tipos de compuertas como:</w:t>
      </w:r>
    </w:p>
    <w:p w14:paraId="533C21EB" w14:textId="223432DD" w:rsidR="00AB0C97" w:rsidRPr="00E277EB" w:rsidRDefault="00AB0C97" w:rsidP="001F68AE">
      <w:pPr>
        <w:pStyle w:val="Bibliografa"/>
        <w:numPr>
          <w:ilvl w:val="0"/>
          <w:numId w:val="22"/>
        </w:numPr>
        <w:spacing w:line="360" w:lineRule="auto"/>
        <w:jc w:val="both"/>
        <w:rPr>
          <w:rFonts w:cs="Arial"/>
          <w:b/>
          <w:bCs/>
        </w:rPr>
      </w:pPr>
      <w:r w:rsidRPr="00E277EB">
        <w:rPr>
          <w:rFonts w:cs="Arial"/>
          <w:b/>
          <w:bCs/>
        </w:rPr>
        <w:t>AND</w:t>
      </w:r>
    </w:p>
    <w:p w14:paraId="6BBD53F7" w14:textId="77777777" w:rsidR="00DE406D" w:rsidRPr="00E277EB" w:rsidRDefault="00DE406D" w:rsidP="001F68AE">
      <w:pPr>
        <w:spacing w:line="360" w:lineRule="auto"/>
        <w:jc w:val="both"/>
      </w:pPr>
      <w:r w:rsidRPr="00E277EB">
        <w:t>Se aclara que la cantidad de entradas puede ser de dos en adelante, más sólo se obtiene una salida.</w:t>
      </w:r>
    </w:p>
    <w:p w14:paraId="594B1CD8" w14:textId="77777777" w:rsidR="00DE406D" w:rsidRPr="00E277EB" w:rsidRDefault="00DE406D" w:rsidP="001F68AE">
      <w:pPr>
        <w:spacing w:line="360" w:lineRule="auto"/>
        <w:jc w:val="both"/>
      </w:pPr>
      <w:r w:rsidRPr="00E277EB">
        <w:t xml:space="preserve">Su función lógica sería tomar dos o más señales de entrada y aplicarle la función matemática de multiplicación para obtener una señal de salida en función de la operación “Y”. Es representada por una multiplicación en el Algebra de Boole. </w:t>
      </w:r>
    </w:p>
    <w:p w14:paraId="3E09B04A" w14:textId="066CBFC2" w:rsidR="00DE406D" w:rsidRPr="00E277EB" w:rsidRDefault="00DE406D" w:rsidP="001F68AE">
      <w:pPr>
        <w:spacing w:line="360" w:lineRule="auto"/>
        <w:jc w:val="both"/>
      </w:pPr>
      <w:r w:rsidRPr="00E277EB">
        <w:t xml:space="preserve">En </w:t>
      </w:r>
      <w:r w:rsidR="00946C29" w:rsidRPr="00E277EB">
        <w:t xml:space="preserve">la tabla 2.1 </w:t>
      </w:r>
      <w:r w:rsidRPr="00E277EB">
        <w:t>se muestra todas las posibles combinaciones lógicas que podrían existir entre las señales A y B, y en respuesta a ello la señal C como el resultado de aplicar AND.</w:t>
      </w:r>
      <w:r w:rsidR="00946C29" w:rsidRPr="00E277EB">
        <w:t xml:space="preserve"> Y su ecuación </w:t>
      </w:r>
      <w:r w:rsidR="00E277EB" w:rsidRPr="00E277EB">
        <w:t>lógica</w:t>
      </w:r>
      <w:r w:rsidR="00946C29" w:rsidRPr="00E277EB">
        <w:t xml:space="preserve"> es </w:t>
      </w:r>
      <w:r w:rsidR="00946C29" w:rsidRPr="00BA3DA1">
        <w:rPr>
          <w:b/>
          <w:bCs/>
        </w:rPr>
        <w:t>C= A x B</w:t>
      </w:r>
      <w:r w:rsidR="00946C29" w:rsidRPr="00E277EB">
        <w:t>.</w:t>
      </w:r>
    </w:p>
    <w:p w14:paraId="6039F0C7" w14:textId="77777777" w:rsidR="00946C29" w:rsidRPr="00E277EB" w:rsidRDefault="00946C29" w:rsidP="001F68AE">
      <w:pPr>
        <w:spacing w:line="360" w:lineRule="auto"/>
        <w:jc w:val="center"/>
      </w:pPr>
      <w:r w:rsidRPr="00E277EB">
        <w:rPr>
          <w:noProof/>
        </w:rPr>
        <w:lastRenderedPageBreak/>
        <w:drawing>
          <wp:inline distT="0" distB="0" distL="0" distR="0" wp14:anchorId="52F451A0" wp14:editId="01EC446A">
            <wp:extent cx="4095750" cy="1937851"/>
            <wp:effectExtent l="0" t="0" r="0" b="5715"/>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13"/>
                    <a:stretch>
                      <a:fillRect/>
                    </a:stretch>
                  </pic:blipFill>
                  <pic:spPr>
                    <a:xfrm>
                      <a:off x="0" y="0"/>
                      <a:ext cx="4101682" cy="1940658"/>
                    </a:xfrm>
                    <a:prstGeom prst="rect">
                      <a:avLst/>
                    </a:prstGeom>
                  </pic:spPr>
                </pic:pic>
              </a:graphicData>
            </a:graphic>
          </wp:inline>
        </w:drawing>
      </w:r>
    </w:p>
    <w:p w14:paraId="319E7CE3" w14:textId="134B9488" w:rsidR="00DE406D" w:rsidRPr="00E277EB" w:rsidRDefault="00DE406D" w:rsidP="001F68AE">
      <w:pPr>
        <w:spacing w:line="360" w:lineRule="auto"/>
        <w:jc w:val="both"/>
      </w:pPr>
      <w:r w:rsidRPr="00E277EB">
        <w:t xml:space="preserve">Su representación gráfica </w:t>
      </w:r>
      <w:r w:rsidR="00946C29" w:rsidRPr="00E277EB">
        <w:t>de acuerdo con</w:t>
      </w:r>
      <w:r w:rsidRPr="00E277EB">
        <w:t xml:space="preserve"> la norma ANSI se ilustra en la </w:t>
      </w:r>
      <w:r w:rsidR="00BA3DA1" w:rsidRPr="00E277EB">
        <w:t>Fig.</w:t>
      </w:r>
      <w:r w:rsidRPr="00E277EB">
        <w:t xml:space="preserve"> 2.1, donde su figura geométrica es curva a la </w:t>
      </w:r>
      <w:r w:rsidR="00946C29" w:rsidRPr="00E277EB">
        <w:t>salida,</w:t>
      </w:r>
      <w:r w:rsidRPr="00E277EB">
        <w:t xml:space="preserve"> pero lineal en las entradas, </w:t>
      </w:r>
      <w:r w:rsidR="006D001F">
        <w:t>y</w:t>
      </w:r>
      <w:r w:rsidRPr="00E277EB">
        <w:t xml:space="preserve"> para la norma IEC se muestra en la </w:t>
      </w:r>
      <w:r w:rsidR="00BA3DA1" w:rsidRPr="00E277EB">
        <w:t>Fig.</w:t>
      </w:r>
      <w:r w:rsidRPr="00E277EB">
        <w:t xml:space="preserve"> 2.2.</w:t>
      </w:r>
    </w:p>
    <w:p w14:paraId="424AB6F3" w14:textId="3CC0F1D2" w:rsidR="00DE406D" w:rsidRPr="00E277EB" w:rsidRDefault="00946C29" w:rsidP="001F68AE">
      <w:pPr>
        <w:spacing w:line="360" w:lineRule="auto"/>
        <w:jc w:val="center"/>
        <w:rPr>
          <w:noProof/>
        </w:rPr>
      </w:pPr>
      <w:r w:rsidRPr="00E277EB">
        <w:rPr>
          <w:noProof/>
        </w:rPr>
        <w:drawing>
          <wp:inline distT="0" distB="0" distL="0" distR="0" wp14:anchorId="5109CD25" wp14:editId="3B1FF1B4">
            <wp:extent cx="4857750" cy="1271325"/>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3050" cy="1277946"/>
                    </a:xfrm>
                    <a:prstGeom prst="rect">
                      <a:avLst/>
                    </a:prstGeom>
                  </pic:spPr>
                </pic:pic>
              </a:graphicData>
            </a:graphic>
          </wp:inline>
        </w:drawing>
      </w:r>
    </w:p>
    <w:p w14:paraId="2AC95BFC" w14:textId="1536B209" w:rsidR="00DE406D" w:rsidRPr="00E277EB" w:rsidRDefault="00DE406D" w:rsidP="001F68AE">
      <w:pPr>
        <w:spacing w:line="360" w:lineRule="auto"/>
        <w:jc w:val="center"/>
      </w:pPr>
      <w:r w:rsidRPr="00E277EB">
        <w:rPr>
          <w:noProof/>
        </w:rPr>
        <w:drawing>
          <wp:inline distT="0" distB="0" distL="0" distR="0" wp14:anchorId="11CCFC15" wp14:editId="75139F36">
            <wp:extent cx="4857750" cy="1263833"/>
            <wp:effectExtent l="0" t="0" r="0" b="0"/>
            <wp:docPr id="4" name="Imagen 4" descr="Imagen de la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celular con texto e imagen&#10;&#10;Descripción generada automáticamente con confianza media"/>
                    <pic:cNvPicPr/>
                  </pic:nvPicPr>
                  <pic:blipFill rotWithShape="1">
                    <a:blip r:embed="rId15"/>
                    <a:srcRect l="4582" t="9426" r="1393"/>
                    <a:stretch/>
                  </pic:blipFill>
                  <pic:spPr bwMode="auto">
                    <a:xfrm>
                      <a:off x="0" y="0"/>
                      <a:ext cx="4863209" cy="1265253"/>
                    </a:xfrm>
                    <a:prstGeom prst="rect">
                      <a:avLst/>
                    </a:prstGeom>
                    <a:ln>
                      <a:noFill/>
                    </a:ln>
                    <a:extLst>
                      <a:ext uri="{53640926-AAD7-44D8-BBD7-CCE9431645EC}">
                        <a14:shadowObscured xmlns:a14="http://schemas.microsoft.com/office/drawing/2010/main"/>
                      </a:ext>
                    </a:extLst>
                  </pic:spPr>
                </pic:pic>
              </a:graphicData>
            </a:graphic>
          </wp:inline>
        </w:drawing>
      </w:r>
    </w:p>
    <w:p w14:paraId="6E58B4A5" w14:textId="62CA1D83" w:rsidR="00946C29" w:rsidRPr="00E277EB" w:rsidRDefault="00946C29" w:rsidP="001F68AE">
      <w:pPr>
        <w:spacing w:line="360" w:lineRule="auto"/>
        <w:jc w:val="both"/>
      </w:pPr>
      <w:r w:rsidRPr="00E277EB">
        <w:t xml:space="preserve">El circuito eléctrico equivalente para la compuerta AND se muestra en la </w:t>
      </w:r>
      <w:r w:rsidR="00BA3DA1" w:rsidRPr="00E277EB">
        <w:t>Fig.</w:t>
      </w:r>
      <w:r w:rsidRPr="00E277EB">
        <w:t xml:space="preserve"> 2.3, donde los interruptores deben permanecer cerrados ambos para dejar pasar el flujo de corriente.</w:t>
      </w:r>
    </w:p>
    <w:p w14:paraId="7B275FAC" w14:textId="3939C654" w:rsidR="00946C29" w:rsidRPr="00E277EB" w:rsidRDefault="00946C29" w:rsidP="001F68AE">
      <w:pPr>
        <w:spacing w:line="360" w:lineRule="auto"/>
        <w:jc w:val="center"/>
      </w:pPr>
      <w:r w:rsidRPr="00E277EB">
        <w:rPr>
          <w:noProof/>
        </w:rPr>
        <w:drawing>
          <wp:inline distT="0" distB="0" distL="0" distR="0" wp14:anchorId="69DEDBA3" wp14:editId="253731DA">
            <wp:extent cx="3244308" cy="1809750"/>
            <wp:effectExtent l="0" t="0" r="0" b="0"/>
            <wp:docPr id="6"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16"/>
                    <a:stretch>
                      <a:fillRect/>
                    </a:stretch>
                  </pic:blipFill>
                  <pic:spPr>
                    <a:xfrm>
                      <a:off x="0" y="0"/>
                      <a:ext cx="3280780" cy="1830095"/>
                    </a:xfrm>
                    <a:prstGeom prst="rect">
                      <a:avLst/>
                    </a:prstGeom>
                  </pic:spPr>
                </pic:pic>
              </a:graphicData>
            </a:graphic>
          </wp:inline>
        </w:drawing>
      </w:r>
    </w:p>
    <w:p w14:paraId="3257B9B1" w14:textId="2495A0B7" w:rsidR="00AB0C97" w:rsidRPr="00E277EB" w:rsidRDefault="00AB0C97" w:rsidP="001F68AE">
      <w:pPr>
        <w:pStyle w:val="Bibliografa"/>
        <w:numPr>
          <w:ilvl w:val="0"/>
          <w:numId w:val="22"/>
        </w:numPr>
        <w:spacing w:line="360" w:lineRule="auto"/>
        <w:jc w:val="both"/>
        <w:rPr>
          <w:rFonts w:cs="Arial"/>
          <w:b/>
          <w:bCs/>
        </w:rPr>
      </w:pPr>
      <w:r w:rsidRPr="00E277EB">
        <w:rPr>
          <w:rFonts w:cs="Arial"/>
          <w:b/>
          <w:bCs/>
        </w:rPr>
        <w:lastRenderedPageBreak/>
        <w:t>OR</w:t>
      </w:r>
    </w:p>
    <w:p w14:paraId="35C5082B" w14:textId="4A59FF2C" w:rsidR="00AB0C97" w:rsidRPr="00E277EB" w:rsidRDefault="00946C29" w:rsidP="001F68AE">
      <w:pPr>
        <w:spacing w:line="360" w:lineRule="auto"/>
        <w:jc w:val="both"/>
      </w:pPr>
      <w:r w:rsidRPr="00E277EB">
        <w:rPr>
          <w:rFonts w:cs="Helvetica"/>
          <w:shd w:val="clear" w:color="auto" w:fill="FFFFFF"/>
        </w:rPr>
        <w:t xml:space="preserve">En el Algebra de Boole esta es una suma. </w:t>
      </w:r>
      <w:r w:rsidRPr="00E277EB">
        <w:t xml:space="preserve">Prácticamente como una suma matemática, donde cualquier número sumado con </w:t>
      </w:r>
      <w:r w:rsidR="006D001F">
        <w:t>0</w:t>
      </w:r>
      <w:r w:rsidRPr="00E277EB">
        <w:t xml:space="preserve"> será dicho número. Dicha suma es en álgebra Boole, por lo que 1 + 1 no será 2, sino 1, el valor máximo en binario.</w:t>
      </w:r>
    </w:p>
    <w:p w14:paraId="13E5EB43" w14:textId="454732E2" w:rsidR="00946C29" w:rsidRPr="00E277EB" w:rsidRDefault="00946C29" w:rsidP="001F68AE">
      <w:pPr>
        <w:spacing w:line="360" w:lineRule="auto"/>
        <w:jc w:val="both"/>
      </w:pPr>
      <w:r w:rsidRPr="00E277EB">
        <w:t xml:space="preserve">Su tabla de verdad se muestra en la tabla 2.2, donde se aprecian dos señales de entrada A y B, y la señal de salida denominada C. </w:t>
      </w:r>
      <w:r w:rsidR="00867D69" w:rsidRPr="00E277EB">
        <w:t xml:space="preserve">Donde se muestran todas las posibles combinaciones lógicas que podrían existir entre las señales A y B, y en respuesta a ello la señal C como el resultado de aplicar OR.  </w:t>
      </w:r>
      <w:r w:rsidRPr="00E277EB">
        <w:t xml:space="preserve">Y su ecuación </w:t>
      </w:r>
      <w:r w:rsidR="00E277EB" w:rsidRPr="00E277EB">
        <w:t>lógica</w:t>
      </w:r>
      <w:r w:rsidRPr="00E277EB">
        <w:t xml:space="preserve"> seria </w:t>
      </w:r>
      <w:r w:rsidR="00867D69" w:rsidRPr="006D001F">
        <w:rPr>
          <w:b/>
          <w:bCs/>
        </w:rPr>
        <w:t>C= A + B</w:t>
      </w:r>
      <w:r w:rsidR="00867D69" w:rsidRPr="00E277EB">
        <w:t>.</w:t>
      </w:r>
    </w:p>
    <w:p w14:paraId="76F8D236" w14:textId="0B60B233" w:rsidR="00946C29" w:rsidRPr="00E277EB" w:rsidRDefault="00946C29" w:rsidP="001F68AE">
      <w:pPr>
        <w:spacing w:line="360" w:lineRule="auto"/>
        <w:jc w:val="center"/>
      </w:pPr>
      <w:r w:rsidRPr="00E277EB">
        <w:rPr>
          <w:noProof/>
        </w:rPr>
        <w:drawing>
          <wp:inline distT="0" distB="0" distL="0" distR="0" wp14:anchorId="20F99266" wp14:editId="1ABD4DA2">
            <wp:extent cx="3376703" cy="1638300"/>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7"/>
                    <a:stretch>
                      <a:fillRect/>
                    </a:stretch>
                  </pic:blipFill>
                  <pic:spPr>
                    <a:xfrm>
                      <a:off x="0" y="0"/>
                      <a:ext cx="3389797" cy="1644653"/>
                    </a:xfrm>
                    <a:prstGeom prst="rect">
                      <a:avLst/>
                    </a:prstGeom>
                  </pic:spPr>
                </pic:pic>
              </a:graphicData>
            </a:graphic>
          </wp:inline>
        </w:drawing>
      </w:r>
    </w:p>
    <w:p w14:paraId="17A10C92" w14:textId="6B12734D" w:rsidR="00867D69" w:rsidRPr="00E277EB" w:rsidRDefault="00867D69" w:rsidP="001F68AE">
      <w:pPr>
        <w:spacing w:line="360" w:lineRule="auto"/>
        <w:jc w:val="both"/>
      </w:pPr>
      <w:r w:rsidRPr="00E277EB">
        <w:t xml:space="preserve">Su representación gráfica en la norma ANSI se ilustra en la </w:t>
      </w:r>
      <w:r w:rsidR="00BA3DA1" w:rsidRPr="00E277EB">
        <w:t>Fig.</w:t>
      </w:r>
      <w:r w:rsidRPr="00E277EB">
        <w:t xml:space="preserve"> 2.4, donde su figura geométrica es divergente a la </w:t>
      </w:r>
      <w:r w:rsidR="007B0900" w:rsidRPr="00E277EB">
        <w:t>salida,</w:t>
      </w:r>
      <w:r w:rsidRPr="00E277EB">
        <w:t xml:space="preserve"> pero curva en las entradas, </w:t>
      </w:r>
      <w:r w:rsidR="006D001F">
        <w:t>y</w:t>
      </w:r>
      <w:r w:rsidRPr="00E277EB">
        <w:t xml:space="preserve"> para la norma IEC se muestra en la </w:t>
      </w:r>
      <w:r w:rsidR="00BA3DA1" w:rsidRPr="00E277EB">
        <w:t>Fig.</w:t>
      </w:r>
      <w:r w:rsidRPr="00E277EB">
        <w:t xml:space="preserve"> 2.5</w:t>
      </w:r>
      <w:r w:rsidR="005B76AC">
        <w:t>.</w:t>
      </w:r>
    </w:p>
    <w:p w14:paraId="31196A69" w14:textId="664AF27D" w:rsidR="00946C29" w:rsidRPr="00E277EB" w:rsidRDefault="00867D69" w:rsidP="001F68AE">
      <w:pPr>
        <w:spacing w:line="360" w:lineRule="auto"/>
        <w:jc w:val="center"/>
      </w:pPr>
      <w:r w:rsidRPr="00E277EB">
        <w:rPr>
          <w:noProof/>
        </w:rPr>
        <w:drawing>
          <wp:inline distT="0" distB="0" distL="0" distR="0" wp14:anchorId="6C2596F6" wp14:editId="6E51A2CD">
            <wp:extent cx="5820808" cy="3409950"/>
            <wp:effectExtent l="0" t="0" r="889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stretch>
                      <a:fillRect/>
                    </a:stretch>
                  </pic:blipFill>
                  <pic:spPr>
                    <a:xfrm>
                      <a:off x="0" y="0"/>
                      <a:ext cx="5840261" cy="3421346"/>
                    </a:xfrm>
                    <a:prstGeom prst="rect">
                      <a:avLst/>
                    </a:prstGeom>
                  </pic:spPr>
                </pic:pic>
              </a:graphicData>
            </a:graphic>
          </wp:inline>
        </w:drawing>
      </w:r>
    </w:p>
    <w:p w14:paraId="6445A396" w14:textId="3DDE3E4B" w:rsidR="00867D69" w:rsidRPr="00E277EB" w:rsidRDefault="00867D69" w:rsidP="001F68AE">
      <w:pPr>
        <w:spacing w:line="360" w:lineRule="auto"/>
        <w:jc w:val="both"/>
      </w:pPr>
      <w:r w:rsidRPr="00E277EB">
        <w:lastRenderedPageBreak/>
        <w:t xml:space="preserve">El circuito eléctrico equivalente se muestra en la </w:t>
      </w:r>
      <w:r w:rsidR="00BA3DA1" w:rsidRPr="00E277EB">
        <w:t>Fig.</w:t>
      </w:r>
      <w:r w:rsidRPr="00E277EB">
        <w:t xml:space="preserve"> 2.6, donde el posible camino del flujo eléctrico para encender el bombillo puede ser varios para dejar pasar el flujo de corriente</w:t>
      </w:r>
      <w:r w:rsidR="005B76AC">
        <w:t>.</w:t>
      </w:r>
    </w:p>
    <w:p w14:paraId="432D23E2" w14:textId="0FA63643" w:rsidR="00AB0C97" w:rsidRPr="00E277EB" w:rsidRDefault="00867D69" w:rsidP="001F68AE">
      <w:pPr>
        <w:spacing w:line="360" w:lineRule="auto"/>
        <w:jc w:val="center"/>
      </w:pPr>
      <w:r w:rsidRPr="00E277EB">
        <w:rPr>
          <w:noProof/>
        </w:rPr>
        <w:drawing>
          <wp:inline distT="0" distB="0" distL="0" distR="0" wp14:anchorId="1506FBB6" wp14:editId="59B644AD">
            <wp:extent cx="3730181" cy="224790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5458" cy="2257106"/>
                    </a:xfrm>
                    <a:prstGeom prst="rect">
                      <a:avLst/>
                    </a:prstGeom>
                  </pic:spPr>
                </pic:pic>
              </a:graphicData>
            </a:graphic>
          </wp:inline>
        </w:drawing>
      </w:r>
    </w:p>
    <w:p w14:paraId="767C6388" w14:textId="77777777" w:rsidR="00867D69" w:rsidRPr="00E277EB" w:rsidRDefault="00867D69" w:rsidP="001F68AE">
      <w:pPr>
        <w:spacing w:line="360" w:lineRule="auto"/>
        <w:jc w:val="both"/>
      </w:pPr>
    </w:p>
    <w:p w14:paraId="1820A534" w14:textId="62D738EE" w:rsidR="00AB0C97" w:rsidRPr="00E277EB" w:rsidRDefault="00AB0C97" w:rsidP="001F68AE">
      <w:pPr>
        <w:pStyle w:val="Bibliografa"/>
        <w:numPr>
          <w:ilvl w:val="0"/>
          <w:numId w:val="22"/>
        </w:numPr>
        <w:spacing w:line="360" w:lineRule="auto"/>
        <w:jc w:val="both"/>
        <w:rPr>
          <w:rFonts w:cs="Arial"/>
          <w:b/>
          <w:bCs/>
        </w:rPr>
      </w:pPr>
      <w:r w:rsidRPr="00E277EB">
        <w:rPr>
          <w:rFonts w:cs="Arial"/>
          <w:b/>
          <w:bCs/>
        </w:rPr>
        <w:t>NOT</w:t>
      </w:r>
    </w:p>
    <w:p w14:paraId="07BA1216" w14:textId="77777777" w:rsidR="00507868" w:rsidRPr="00E277EB" w:rsidRDefault="00507868" w:rsidP="001F68AE">
      <w:pPr>
        <w:spacing w:line="360" w:lineRule="auto"/>
        <w:jc w:val="both"/>
      </w:pPr>
      <w:r w:rsidRPr="00E277EB">
        <w:rPr>
          <w:rFonts w:cs="Helvetica"/>
          <w:shd w:val="clear" w:color="auto" w:fill="FFFFFF"/>
        </w:rPr>
        <w:t xml:space="preserve">Esta compuerta solo tiene una entrada y una salida y esta actúa como un inversor. </w:t>
      </w:r>
      <w:r w:rsidRPr="00E277EB">
        <w:t xml:space="preserve">Su función lógica sería únicamente para cada una de las señales por separado. </w:t>
      </w:r>
    </w:p>
    <w:p w14:paraId="5A4E0911" w14:textId="799F0C6E" w:rsidR="00AB0C97" w:rsidRPr="00E277EB" w:rsidRDefault="00507868" w:rsidP="001F68AE">
      <w:pPr>
        <w:spacing w:line="360" w:lineRule="auto"/>
        <w:jc w:val="both"/>
      </w:pPr>
      <w:r w:rsidRPr="00E277EB">
        <w:t>Su funcionalidad se basa en cambiar su valor lógico, es decir si la seña</w:t>
      </w:r>
      <w:r w:rsidR="006D001F">
        <w:t>l</w:t>
      </w:r>
      <w:r w:rsidRPr="00E277EB">
        <w:t xml:space="preserve"> de entrada es un uno lógico, al aplicarle la función NOT se obtendría un cero lógico y así a la inversa, por lo que algunos casos suelen representar se la respuesta a dicha compuerta como la entrada negada con una línea recta sobre la señal.</w:t>
      </w:r>
    </w:p>
    <w:p w14:paraId="30389A9A" w14:textId="10037F90" w:rsidR="00507868" w:rsidRPr="006D001F" w:rsidRDefault="00507868" w:rsidP="001F68AE">
      <w:pPr>
        <w:spacing w:line="360" w:lineRule="auto"/>
        <w:jc w:val="both"/>
        <w:rPr>
          <w:b/>
          <w:bCs/>
        </w:rPr>
      </w:pPr>
      <w:r w:rsidRPr="00E277EB">
        <w:t xml:space="preserve">La tabla de verdad de la compuerta lógica NOT se muestra en la tabla 2.3, donde se aprecia una única señal de entrada A, y la señal de salida representada como A negada. Se aclara que dicha operación se aplica únicamente a cada señal por separado. Y su ecuación </w:t>
      </w:r>
      <w:r w:rsidR="00E277EB" w:rsidRPr="00E277EB">
        <w:t>lógica</w:t>
      </w:r>
      <w:r w:rsidRPr="00E277EB">
        <w:t xml:space="preserve"> es </w:t>
      </w:r>
      <w:r w:rsidRPr="006D001F">
        <w:rPr>
          <w:rFonts w:cs="Arial"/>
          <w:b/>
          <w:bCs/>
        </w:rPr>
        <w:t>Ā</w:t>
      </w:r>
      <w:r w:rsidRPr="006D001F">
        <w:rPr>
          <w:b/>
          <w:bCs/>
        </w:rPr>
        <w:t>=A</w:t>
      </w:r>
      <w:r w:rsidR="006208F8" w:rsidRPr="006D001F">
        <w:rPr>
          <w:b/>
          <w:bCs/>
        </w:rPr>
        <w:t>.</w:t>
      </w:r>
    </w:p>
    <w:p w14:paraId="31774491" w14:textId="34DD4FED" w:rsidR="00507868" w:rsidRPr="00E277EB" w:rsidRDefault="00507868" w:rsidP="001F68AE">
      <w:pPr>
        <w:spacing w:line="360" w:lineRule="auto"/>
        <w:jc w:val="center"/>
      </w:pPr>
      <w:r w:rsidRPr="00E277EB">
        <w:rPr>
          <w:noProof/>
        </w:rPr>
        <w:drawing>
          <wp:inline distT="0" distB="0" distL="0" distR="0" wp14:anchorId="294FFBA9" wp14:editId="7B84CF4D">
            <wp:extent cx="4180366" cy="1453107"/>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0"/>
                    <a:stretch>
                      <a:fillRect/>
                    </a:stretch>
                  </pic:blipFill>
                  <pic:spPr>
                    <a:xfrm>
                      <a:off x="0" y="0"/>
                      <a:ext cx="4212874" cy="1464407"/>
                    </a:xfrm>
                    <a:prstGeom prst="rect">
                      <a:avLst/>
                    </a:prstGeom>
                  </pic:spPr>
                </pic:pic>
              </a:graphicData>
            </a:graphic>
          </wp:inline>
        </w:drawing>
      </w:r>
    </w:p>
    <w:p w14:paraId="79BC48D1" w14:textId="78C6D53A" w:rsidR="00507868" w:rsidRPr="00E277EB" w:rsidRDefault="00507868" w:rsidP="001F68AE">
      <w:pPr>
        <w:spacing w:line="360" w:lineRule="auto"/>
        <w:jc w:val="both"/>
      </w:pPr>
      <w:r w:rsidRPr="00E277EB">
        <w:lastRenderedPageBreak/>
        <w:t xml:space="preserve">Su representación gráfica en la norma ANSI se ilustra en la </w:t>
      </w:r>
      <w:r w:rsidR="00BA3DA1" w:rsidRPr="00E277EB">
        <w:t>Fig.</w:t>
      </w:r>
      <w:r w:rsidRPr="00E277EB">
        <w:t xml:space="preserve"> 2.7, donde su figura geométrica es un triángulo con un círculo a la salida, </w:t>
      </w:r>
      <w:r w:rsidR="006D001F">
        <w:t>y</w:t>
      </w:r>
      <w:r w:rsidRPr="00E277EB">
        <w:t xml:space="preserve"> la norma IEC se muestra en la </w:t>
      </w:r>
      <w:r w:rsidR="00BA3DA1" w:rsidRPr="00E277EB">
        <w:t>Fig.</w:t>
      </w:r>
      <w:r w:rsidRPr="00E277EB">
        <w:t xml:space="preserve"> 2.8.</w:t>
      </w:r>
    </w:p>
    <w:p w14:paraId="2CEB9254" w14:textId="400E038C" w:rsidR="00507868" w:rsidRPr="00E277EB" w:rsidRDefault="00507868" w:rsidP="001F68AE">
      <w:pPr>
        <w:spacing w:line="360" w:lineRule="auto"/>
        <w:jc w:val="center"/>
      </w:pPr>
      <w:r w:rsidRPr="00E277EB">
        <w:rPr>
          <w:noProof/>
        </w:rPr>
        <w:drawing>
          <wp:inline distT="0" distB="0" distL="0" distR="0" wp14:anchorId="74AAF7AF" wp14:editId="5861FFA7">
            <wp:extent cx="4988110" cy="3286125"/>
            <wp:effectExtent l="0" t="0" r="3175"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rotWithShape="1">
                    <a:blip r:embed="rId21"/>
                    <a:srcRect l="3734" t="2606"/>
                    <a:stretch/>
                  </pic:blipFill>
                  <pic:spPr bwMode="auto">
                    <a:xfrm>
                      <a:off x="0" y="0"/>
                      <a:ext cx="5002571" cy="3295651"/>
                    </a:xfrm>
                    <a:prstGeom prst="rect">
                      <a:avLst/>
                    </a:prstGeom>
                    <a:ln>
                      <a:noFill/>
                    </a:ln>
                    <a:extLst>
                      <a:ext uri="{53640926-AAD7-44D8-BBD7-CCE9431645EC}">
                        <a14:shadowObscured xmlns:a14="http://schemas.microsoft.com/office/drawing/2010/main"/>
                      </a:ext>
                    </a:extLst>
                  </pic:spPr>
                </pic:pic>
              </a:graphicData>
            </a:graphic>
          </wp:inline>
        </w:drawing>
      </w:r>
    </w:p>
    <w:p w14:paraId="55846014" w14:textId="6985FB97" w:rsidR="00507868" w:rsidRPr="00E277EB" w:rsidRDefault="00507868" w:rsidP="001F68AE">
      <w:pPr>
        <w:spacing w:line="360" w:lineRule="auto"/>
        <w:jc w:val="both"/>
      </w:pPr>
      <w:r w:rsidRPr="00E277EB">
        <w:t xml:space="preserve">El circuito eléctrico equivalente se muestra en la </w:t>
      </w:r>
      <w:r w:rsidR="00BA3DA1" w:rsidRPr="00E277EB">
        <w:t>Fig.</w:t>
      </w:r>
      <w:r w:rsidRPr="00E277EB">
        <w:t xml:space="preserve"> 2.9, donde el posible camino del flujo eléctrico para encender el bombillo puede ser dos.</w:t>
      </w:r>
    </w:p>
    <w:p w14:paraId="75AFDE18" w14:textId="60EE45D5" w:rsidR="00AB0C97" w:rsidRDefault="00507868" w:rsidP="006D001F">
      <w:pPr>
        <w:spacing w:line="360" w:lineRule="auto"/>
        <w:jc w:val="center"/>
      </w:pPr>
      <w:r w:rsidRPr="00E277EB">
        <w:rPr>
          <w:noProof/>
        </w:rPr>
        <w:drawing>
          <wp:inline distT="0" distB="0" distL="0" distR="0" wp14:anchorId="1049BE57" wp14:editId="6DC1454B">
            <wp:extent cx="3256558" cy="1842448"/>
            <wp:effectExtent l="0" t="0" r="127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0331" cy="1867213"/>
                    </a:xfrm>
                    <a:prstGeom prst="rect">
                      <a:avLst/>
                    </a:prstGeom>
                  </pic:spPr>
                </pic:pic>
              </a:graphicData>
            </a:graphic>
          </wp:inline>
        </w:drawing>
      </w:r>
    </w:p>
    <w:p w14:paraId="2FF9E953" w14:textId="77777777" w:rsidR="001F68AE" w:rsidRPr="00E277EB" w:rsidRDefault="001F68AE" w:rsidP="001F68AE">
      <w:pPr>
        <w:spacing w:line="360" w:lineRule="auto"/>
        <w:jc w:val="both"/>
      </w:pPr>
    </w:p>
    <w:p w14:paraId="4A9425F4" w14:textId="7EBEC456" w:rsidR="00AB0C97" w:rsidRPr="00E277EB" w:rsidRDefault="00AB0C97" w:rsidP="001F68AE">
      <w:pPr>
        <w:pStyle w:val="Bibliografa"/>
        <w:numPr>
          <w:ilvl w:val="0"/>
          <w:numId w:val="22"/>
        </w:numPr>
        <w:spacing w:line="360" w:lineRule="auto"/>
        <w:jc w:val="both"/>
        <w:rPr>
          <w:rFonts w:cs="Arial"/>
          <w:b/>
          <w:bCs/>
        </w:rPr>
      </w:pPr>
      <w:r w:rsidRPr="00E277EB">
        <w:rPr>
          <w:rFonts w:cs="Arial"/>
          <w:b/>
          <w:bCs/>
        </w:rPr>
        <w:t>NAND</w:t>
      </w:r>
    </w:p>
    <w:p w14:paraId="7F79F7F9" w14:textId="54B4513E" w:rsidR="00AB0C97" w:rsidRPr="00E277EB" w:rsidRDefault="00B6184E" w:rsidP="001F68AE">
      <w:pPr>
        <w:spacing w:line="360" w:lineRule="auto"/>
        <w:jc w:val="both"/>
      </w:pPr>
      <w:r w:rsidRPr="00E277EB">
        <w:t xml:space="preserve">También denominada AND negada, esta compuerta trabaja al contrario de una AND. Dicha función se puede aplicar a dos o más señales de entrada, más si se obtuviera una única respuesta. Se aclara que dicha operación se puede aplicar a más de dos señales de entrada. </w:t>
      </w:r>
    </w:p>
    <w:p w14:paraId="777F1E69" w14:textId="02C4EBCE" w:rsidR="00AB0C97" w:rsidRPr="006D001F" w:rsidRDefault="00B6184E" w:rsidP="001F68AE">
      <w:pPr>
        <w:spacing w:line="360" w:lineRule="auto"/>
        <w:jc w:val="both"/>
        <w:rPr>
          <w:b/>
          <w:bCs/>
        </w:rPr>
      </w:pPr>
      <w:r w:rsidRPr="00E277EB">
        <w:lastRenderedPageBreak/>
        <w:t xml:space="preserve">La tabla de verdad de la compuerta lógica NAND se muestra en la tabla 2.4, donde se aprecia las señales de entrada A y B, y la señal de salida representada por C. Se muestran todas las posibles combinaciones entre las señales de entrada A y B, y en respuesta a ello la señal C como el resultado de aplicar NAND. Cabe mencionar que también puede ver se </w:t>
      </w:r>
      <w:r w:rsidR="007B0900" w:rsidRPr="00E277EB">
        <w:t>cómo</w:t>
      </w:r>
      <w:r w:rsidRPr="00E277EB">
        <w:t xml:space="preserve"> la operación matemática de multiplicación y encima de ella una línea recta resaltando la negación a dicha operación.</w:t>
      </w:r>
      <w:r w:rsidR="006208F8" w:rsidRPr="00E277EB">
        <w:t xml:space="preserve"> Y su </w:t>
      </w:r>
      <w:r w:rsidR="00E277EB" w:rsidRPr="00E277EB">
        <w:t>ecuación lógica</w:t>
      </w:r>
      <w:r w:rsidR="006208F8" w:rsidRPr="00E277EB">
        <w:t xml:space="preserve"> es </w:t>
      </w:r>
      <m:oMath>
        <m:r>
          <m:rPr>
            <m:sty m:val="bi"/>
          </m:rPr>
          <w:rPr>
            <w:rFonts w:ascii="Cambria Math" w:hAnsi="Cambria Math"/>
          </w:rPr>
          <m:t>C=</m:t>
        </m:r>
        <m:acc>
          <m:accPr>
            <m:chr m:val="̅"/>
            <m:ctrlPr>
              <w:rPr>
                <w:rFonts w:ascii="Cambria Math" w:hAnsi="Cambria Math"/>
                <w:b/>
                <w:bCs/>
                <w:i/>
              </w:rPr>
            </m:ctrlPr>
          </m:accPr>
          <m:e>
            <m:r>
              <m:rPr>
                <m:sty m:val="bi"/>
              </m:rPr>
              <w:rPr>
                <w:rFonts w:ascii="Cambria Math" w:hAnsi="Cambria Math"/>
              </w:rPr>
              <m:t>A x B</m:t>
            </m:r>
          </m:e>
        </m:acc>
      </m:oMath>
      <w:r w:rsidR="006208F8" w:rsidRPr="006D001F">
        <w:rPr>
          <w:rFonts w:eastAsiaTheme="minorEastAsia"/>
          <w:b/>
          <w:bCs/>
        </w:rPr>
        <w:t>.</w:t>
      </w:r>
    </w:p>
    <w:p w14:paraId="7EE77C64" w14:textId="766C8E21" w:rsidR="00B6184E" w:rsidRPr="00E277EB" w:rsidRDefault="00B6184E" w:rsidP="001F68AE">
      <w:pPr>
        <w:spacing w:line="360" w:lineRule="auto"/>
        <w:jc w:val="center"/>
      </w:pPr>
      <w:r w:rsidRPr="00E277EB">
        <w:rPr>
          <w:noProof/>
        </w:rPr>
        <w:drawing>
          <wp:inline distT="0" distB="0" distL="0" distR="0" wp14:anchorId="3D95905C" wp14:editId="0943830C">
            <wp:extent cx="3848100" cy="1787333"/>
            <wp:effectExtent l="0" t="0" r="0" b="381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23"/>
                    <a:stretch>
                      <a:fillRect/>
                    </a:stretch>
                  </pic:blipFill>
                  <pic:spPr>
                    <a:xfrm>
                      <a:off x="0" y="0"/>
                      <a:ext cx="3857543" cy="1791719"/>
                    </a:xfrm>
                    <a:prstGeom prst="rect">
                      <a:avLst/>
                    </a:prstGeom>
                  </pic:spPr>
                </pic:pic>
              </a:graphicData>
            </a:graphic>
          </wp:inline>
        </w:drawing>
      </w:r>
    </w:p>
    <w:p w14:paraId="4C9F05CB" w14:textId="72E3598D" w:rsidR="00B6184E" w:rsidRPr="00E277EB" w:rsidRDefault="00B6184E" w:rsidP="001F68AE">
      <w:pPr>
        <w:spacing w:line="360" w:lineRule="auto"/>
        <w:jc w:val="both"/>
      </w:pPr>
      <w:r w:rsidRPr="00E277EB">
        <w:t xml:space="preserve">Su representación gráfica en la norma ANSI se ilustra en la </w:t>
      </w:r>
      <w:r w:rsidR="00BA3DA1" w:rsidRPr="00E277EB">
        <w:t>Fig.</w:t>
      </w:r>
      <w:r w:rsidRPr="00E277EB">
        <w:t xml:space="preserve"> 2.10, donde su figura geométrica es igual a la </w:t>
      </w:r>
      <w:r w:rsidR="001F68AE" w:rsidRPr="00E277EB">
        <w:t>AND,</w:t>
      </w:r>
      <w:r w:rsidRPr="00E277EB">
        <w:t xml:space="preserve"> pero con un círculo a la salida, indicando la negación de la resultante, </w:t>
      </w:r>
      <w:r w:rsidR="006D001F">
        <w:t xml:space="preserve">y para </w:t>
      </w:r>
      <w:r w:rsidRPr="00E277EB">
        <w:t xml:space="preserve">la norma IEC se muestra en la </w:t>
      </w:r>
      <w:r w:rsidR="00BA3DA1" w:rsidRPr="00E277EB">
        <w:t>Fig.</w:t>
      </w:r>
      <w:r w:rsidRPr="00E277EB">
        <w:t xml:space="preserve"> 2.11.</w:t>
      </w:r>
    </w:p>
    <w:p w14:paraId="2714BCC8" w14:textId="24338FAE" w:rsidR="00B6184E" w:rsidRPr="00E277EB" w:rsidRDefault="00B6184E" w:rsidP="001F68AE">
      <w:pPr>
        <w:spacing w:line="360" w:lineRule="auto"/>
        <w:jc w:val="center"/>
      </w:pPr>
      <w:r w:rsidRPr="00E277EB">
        <w:rPr>
          <w:noProof/>
        </w:rPr>
        <w:drawing>
          <wp:inline distT="0" distB="0" distL="0" distR="0" wp14:anchorId="691BD4E2" wp14:editId="148D9CEC">
            <wp:extent cx="4610100" cy="2793810"/>
            <wp:effectExtent l="0" t="0" r="0" b="6985"/>
            <wp:docPr id="15" name="Imagen 15" descr="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Gráfico de cajas y bigotes&#10;&#10;Descripción generada automáticamente"/>
                    <pic:cNvPicPr/>
                  </pic:nvPicPr>
                  <pic:blipFill>
                    <a:blip r:embed="rId24"/>
                    <a:stretch>
                      <a:fillRect/>
                    </a:stretch>
                  </pic:blipFill>
                  <pic:spPr>
                    <a:xfrm>
                      <a:off x="0" y="0"/>
                      <a:ext cx="4619902" cy="2799750"/>
                    </a:xfrm>
                    <a:prstGeom prst="rect">
                      <a:avLst/>
                    </a:prstGeom>
                  </pic:spPr>
                </pic:pic>
              </a:graphicData>
            </a:graphic>
          </wp:inline>
        </w:drawing>
      </w:r>
    </w:p>
    <w:p w14:paraId="11C09B6E" w14:textId="46A3E3E4" w:rsidR="00B6184E" w:rsidRPr="00E277EB" w:rsidRDefault="00B6184E" w:rsidP="001F68AE">
      <w:pPr>
        <w:spacing w:line="360" w:lineRule="auto"/>
        <w:jc w:val="both"/>
      </w:pPr>
      <w:r w:rsidRPr="00E277EB">
        <w:t xml:space="preserve">El circuito eléctrico equivalente para la compuerta NAND se muestra en la </w:t>
      </w:r>
      <w:r w:rsidR="00BA3DA1" w:rsidRPr="00E277EB">
        <w:t>Fig.</w:t>
      </w:r>
      <w:r w:rsidRPr="00E277EB">
        <w:t xml:space="preserve"> 2.12, donde el posible camino del flujo eléctrico para encender el bombillo puede ser dos. Por lo que la manera en que el bombillo se mantenga apagado, un cero lógico, será con ambos interruptores de entrada se mantengan cerrados, es decir un uno lógico.</w:t>
      </w:r>
    </w:p>
    <w:p w14:paraId="5D7D9408" w14:textId="1C06ED43" w:rsidR="00B6184E" w:rsidRDefault="00B6184E" w:rsidP="001F68AE">
      <w:pPr>
        <w:spacing w:line="360" w:lineRule="auto"/>
        <w:jc w:val="center"/>
      </w:pPr>
      <w:r w:rsidRPr="00E277EB">
        <w:rPr>
          <w:noProof/>
        </w:rPr>
        <w:lastRenderedPageBreak/>
        <w:drawing>
          <wp:inline distT="0" distB="0" distL="0" distR="0" wp14:anchorId="79C5FD66" wp14:editId="4EF795FB">
            <wp:extent cx="3677157" cy="1962150"/>
            <wp:effectExtent l="0" t="0" r="0" b="0"/>
            <wp:docPr id="16" name="Imagen 16"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objeto, reloj&#10;&#10;Descripción generada automáticamente"/>
                    <pic:cNvPicPr/>
                  </pic:nvPicPr>
                  <pic:blipFill>
                    <a:blip r:embed="rId25"/>
                    <a:stretch>
                      <a:fillRect/>
                    </a:stretch>
                  </pic:blipFill>
                  <pic:spPr>
                    <a:xfrm>
                      <a:off x="0" y="0"/>
                      <a:ext cx="3709748" cy="1979541"/>
                    </a:xfrm>
                    <a:prstGeom prst="rect">
                      <a:avLst/>
                    </a:prstGeom>
                  </pic:spPr>
                </pic:pic>
              </a:graphicData>
            </a:graphic>
          </wp:inline>
        </w:drawing>
      </w:r>
    </w:p>
    <w:p w14:paraId="50C8E846" w14:textId="77777777" w:rsidR="001F68AE" w:rsidRPr="00E277EB" w:rsidRDefault="001F68AE" w:rsidP="001F68AE">
      <w:pPr>
        <w:spacing w:line="360" w:lineRule="auto"/>
        <w:jc w:val="center"/>
      </w:pPr>
    </w:p>
    <w:p w14:paraId="688529F1" w14:textId="052B000D" w:rsidR="00AB0C97" w:rsidRPr="00E277EB" w:rsidRDefault="00AB0C97" w:rsidP="001F68AE">
      <w:pPr>
        <w:pStyle w:val="Bibliografa"/>
        <w:numPr>
          <w:ilvl w:val="0"/>
          <w:numId w:val="22"/>
        </w:numPr>
        <w:spacing w:line="360" w:lineRule="auto"/>
        <w:jc w:val="both"/>
        <w:rPr>
          <w:rFonts w:cs="Arial"/>
          <w:b/>
          <w:bCs/>
        </w:rPr>
      </w:pPr>
      <w:r w:rsidRPr="00E277EB">
        <w:rPr>
          <w:rFonts w:cs="Arial"/>
          <w:b/>
          <w:bCs/>
        </w:rPr>
        <w:t>NOR</w:t>
      </w:r>
    </w:p>
    <w:p w14:paraId="18FCAC4B" w14:textId="164224A0" w:rsidR="006208F8" w:rsidRPr="00E277EB" w:rsidRDefault="006208F8" w:rsidP="001F68AE">
      <w:pPr>
        <w:spacing w:line="360" w:lineRule="auto"/>
        <w:jc w:val="both"/>
      </w:pPr>
      <w:r w:rsidRPr="00E277EB">
        <w:t>También la compuerta OR también tiene su versión inversa. La cantidad de entradas puede ser de dos en adelante, más sólo se obtiene una salida. Su función lógica sería tomar dos o más señales de entrada y aplicarle la función matemática de suma para obtener una señal de salida en función de la operación “O” pero a dicho resultado se le debe aplicar la operación NOT, por lo que se debe invertir sus resultados finales obtenidos.</w:t>
      </w:r>
      <w:r w:rsidR="006D001F">
        <w:t xml:space="preserve"> </w:t>
      </w:r>
      <w:r w:rsidRPr="00E277EB">
        <w:t xml:space="preserve">Prácticamente como una suma </w:t>
      </w:r>
      <w:r w:rsidR="006D001F" w:rsidRPr="00E277EB">
        <w:t>matemática,</w:t>
      </w:r>
      <w:r w:rsidR="006D001F">
        <w:t xml:space="preserve"> pero le aplicaras una negación al resultado.</w:t>
      </w:r>
    </w:p>
    <w:p w14:paraId="68FA3D86" w14:textId="3DC1ECC0" w:rsidR="006208F8" w:rsidRPr="006D001F" w:rsidRDefault="006208F8" w:rsidP="001F68AE">
      <w:pPr>
        <w:spacing w:line="360" w:lineRule="auto"/>
        <w:jc w:val="both"/>
        <w:rPr>
          <w:b/>
          <w:bCs/>
        </w:rPr>
      </w:pPr>
      <w:r w:rsidRPr="00E277EB">
        <w:t xml:space="preserve">La tabla de verdad de la compuerta lógica NOR se muestra en la tabla 2.5, donde se aprecian dos señales de entrada A y B, y la señal de salida denominada C. Donde se muestran todas las posibles combinaciones lógicas que podrían existir entre las señales A y B, y en respuesta a ello la señal C como el resultado de aplicar NOR. Su </w:t>
      </w:r>
      <w:r w:rsidR="00E277EB" w:rsidRPr="00E277EB">
        <w:t>ecuación lógica</w:t>
      </w:r>
      <w:r w:rsidRPr="00E277EB">
        <w:t xml:space="preserve"> es </w:t>
      </w:r>
      <m:oMath>
        <m:r>
          <m:rPr>
            <m:sty m:val="bi"/>
          </m:rPr>
          <w:rPr>
            <w:rFonts w:ascii="Cambria Math" w:hAnsi="Cambria Math"/>
          </w:rPr>
          <m:t>C=</m:t>
        </m:r>
        <m:acc>
          <m:accPr>
            <m:chr m:val="̅"/>
            <m:ctrlPr>
              <w:rPr>
                <w:rFonts w:ascii="Cambria Math" w:hAnsi="Cambria Math"/>
                <w:b/>
                <w:bCs/>
                <w:i/>
              </w:rPr>
            </m:ctrlPr>
          </m:accPr>
          <m:e>
            <m:r>
              <m:rPr>
                <m:sty m:val="bi"/>
              </m:rPr>
              <w:rPr>
                <w:rFonts w:ascii="Cambria Math" w:hAnsi="Cambria Math"/>
              </w:rPr>
              <m:t>A+ B</m:t>
            </m:r>
          </m:e>
        </m:acc>
      </m:oMath>
      <w:r w:rsidR="00045DA7" w:rsidRPr="006D001F">
        <w:rPr>
          <w:rFonts w:eastAsiaTheme="minorEastAsia"/>
          <w:b/>
          <w:bCs/>
        </w:rPr>
        <w:t>.</w:t>
      </w:r>
    </w:p>
    <w:p w14:paraId="1DA744CE" w14:textId="561EF22C" w:rsidR="006208F8" w:rsidRPr="00E277EB" w:rsidRDefault="006208F8" w:rsidP="001F68AE">
      <w:pPr>
        <w:spacing w:line="360" w:lineRule="auto"/>
        <w:jc w:val="center"/>
      </w:pPr>
      <w:r w:rsidRPr="00E277EB">
        <w:rPr>
          <w:noProof/>
        </w:rPr>
        <w:drawing>
          <wp:inline distT="0" distB="0" distL="0" distR="0" wp14:anchorId="7C3D7585" wp14:editId="326B150E">
            <wp:extent cx="3775161" cy="1752600"/>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6"/>
                    <a:stretch>
                      <a:fillRect/>
                    </a:stretch>
                  </pic:blipFill>
                  <pic:spPr>
                    <a:xfrm>
                      <a:off x="0" y="0"/>
                      <a:ext cx="3807654" cy="1767685"/>
                    </a:xfrm>
                    <a:prstGeom prst="rect">
                      <a:avLst/>
                    </a:prstGeom>
                  </pic:spPr>
                </pic:pic>
              </a:graphicData>
            </a:graphic>
          </wp:inline>
        </w:drawing>
      </w:r>
    </w:p>
    <w:p w14:paraId="7371B91C" w14:textId="337C3F5C" w:rsidR="006208F8" w:rsidRPr="00E277EB" w:rsidRDefault="006208F8" w:rsidP="001F68AE">
      <w:pPr>
        <w:spacing w:line="360" w:lineRule="auto"/>
        <w:jc w:val="both"/>
      </w:pPr>
      <w:r w:rsidRPr="00E277EB">
        <w:t xml:space="preserve">Su representación gráfica en la norma ANSI se ilustra en la </w:t>
      </w:r>
      <w:r w:rsidR="00BA3DA1" w:rsidRPr="00E277EB">
        <w:t>Fig.</w:t>
      </w:r>
      <w:r w:rsidRPr="00E277EB">
        <w:t xml:space="preserve"> 2.13, donde su figura geométrica es divergente a la salida con un </w:t>
      </w:r>
      <w:r w:rsidR="00BA3DA1" w:rsidRPr="00E277EB">
        <w:t>círculo,</w:t>
      </w:r>
      <w:r w:rsidRPr="00E277EB">
        <w:t xml:space="preserve"> pero curva en las </w:t>
      </w:r>
      <w:r w:rsidR="007B0900" w:rsidRPr="00E277EB">
        <w:t>entradas,</w:t>
      </w:r>
      <w:r w:rsidRPr="00E277EB">
        <w:t xml:space="preserve"> mientras en la norma IEC se muestra en la </w:t>
      </w:r>
      <w:r w:rsidR="00BA3DA1" w:rsidRPr="00E277EB">
        <w:t>Fig.</w:t>
      </w:r>
      <w:r w:rsidRPr="00E277EB">
        <w:t xml:space="preserve"> 2.14.</w:t>
      </w:r>
    </w:p>
    <w:p w14:paraId="361C9BB7" w14:textId="7F0100FD" w:rsidR="006208F8" w:rsidRPr="00E277EB" w:rsidRDefault="00045DA7" w:rsidP="001F68AE">
      <w:pPr>
        <w:spacing w:line="360" w:lineRule="auto"/>
        <w:jc w:val="center"/>
      </w:pPr>
      <w:r w:rsidRPr="00E277EB">
        <w:rPr>
          <w:noProof/>
        </w:rPr>
        <w:lastRenderedPageBreak/>
        <w:drawing>
          <wp:inline distT="0" distB="0" distL="0" distR="0" wp14:anchorId="648FE2FE" wp14:editId="39FB25E3">
            <wp:extent cx="4421400" cy="2667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4148" cy="2686754"/>
                    </a:xfrm>
                    <a:prstGeom prst="rect">
                      <a:avLst/>
                    </a:prstGeom>
                  </pic:spPr>
                </pic:pic>
              </a:graphicData>
            </a:graphic>
          </wp:inline>
        </w:drawing>
      </w:r>
    </w:p>
    <w:p w14:paraId="3373576B" w14:textId="196D86F6" w:rsidR="006208F8" w:rsidRPr="00E277EB" w:rsidRDefault="006208F8" w:rsidP="001F68AE">
      <w:pPr>
        <w:spacing w:line="360" w:lineRule="auto"/>
        <w:jc w:val="both"/>
      </w:pPr>
      <w:r w:rsidRPr="00E277EB">
        <w:t xml:space="preserve">El circuito eléctrico equivalente para la compuerta NOR se muestra en la </w:t>
      </w:r>
      <w:r w:rsidR="00BA3DA1" w:rsidRPr="00E277EB">
        <w:t>Fig.</w:t>
      </w:r>
      <w:r w:rsidRPr="00E277EB">
        <w:t xml:space="preserve"> 2.15, donde </w:t>
      </w:r>
      <w:r w:rsidR="00045DA7" w:rsidRPr="00E277EB">
        <w:t>el posible camino del flujo eléctrico para encender el bombillo puede</w:t>
      </w:r>
      <w:r w:rsidRPr="00E277EB">
        <w:t xml:space="preserve"> ser varios. Por lo que la manera en que el bombillo se mantenga apagado, un cero lógico, será que un solo interruptor de entrada se mantenga cerrados</w:t>
      </w:r>
      <w:r w:rsidR="00045DA7" w:rsidRPr="00E277EB">
        <w:t>,</w:t>
      </w:r>
      <w:r w:rsidRPr="00E277EB">
        <w:t xml:space="preserve"> es decir un uno lógico.</w:t>
      </w:r>
    </w:p>
    <w:p w14:paraId="614AB10F" w14:textId="12603AA7" w:rsidR="00045DA7" w:rsidRPr="00E277EB" w:rsidRDefault="00045DA7" w:rsidP="001F68AE">
      <w:pPr>
        <w:spacing w:line="360" w:lineRule="auto"/>
        <w:jc w:val="center"/>
      </w:pPr>
      <w:r w:rsidRPr="00E277EB">
        <w:rPr>
          <w:noProof/>
        </w:rPr>
        <w:drawing>
          <wp:inline distT="0" distB="0" distL="0" distR="0" wp14:anchorId="10B6D80F" wp14:editId="169D8A3A">
            <wp:extent cx="3700308" cy="201930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8"/>
                    <a:stretch>
                      <a:fillRect/>
                    </a:stretch>
                  </pic:blipFill>
                  <pic:spPr>
                    <a:xfrm>
                      <a:off x="0" y="0"/>
                      <a:ext cx="3732206" cy="2036707"/>
                    </a:xfrm>
                    <a:prstGeom prst="rect">
                      <a:avLst/>
                    </a:prstGeom>
                  </pic:spPr>
                </pic:pic>
              </a:graphicData>
            </a:graphic>
          </wp:inline>
        </w:drawing>
      </w:r>
    </w:p>
    <w:p w14:paraId="5DAD981C" w14:textId="77777777" w:rsidR="00AB0C97" w:rsidRPr="00E277EB" w:rsidRDefault="00AB0C97" w:rsidP="001F68AE">
      <w:pPr>
        <w:spacing w:line="360" w:lineRule="auto"/>
        <w:jc w:val="both"/>
      </w:pPr>
    </w:p>
    <w:p w14:paraId="68EB33EE" w14:textId="5BBD23CF" w:rsidR="00AB0C97" w:rsidRPr="00E277EB" w:rsidRDefault="00AB0C97" w:rsidP="001F68AE">
      <w:pPr>
        <w:pStyle w:val="Bibliografa"/>
        <w:numPr>
          <w:ilvl w:val="0"/>
          <w:numId w:val="22"/>
        </w:numPr>
        <w:spacing w:line="360" w:lineRule="auto"/>
        <w:jc w:val="both"/>
        <w:rPr>
          <w:rFonts w:cs="Arial"/>
          <w:b/>
          <w:bCs/>
        </w:rPr>
      </w:pPr>
      <w:r w:rsidRPr="00E277EB">
        <w:rPr>
          <w:rFonts w:cs="Arial"/>
          <w:b/>
          <w:bCs/>
        </w:rPr>
        <w:t>XOR</w:t>
      </w:r>
    </w:p>
    <w:p w14:paraId="7AA3F9F8" w14:textId="61AD9D38" w:rsidR="00AB0C97" w:rsidRPr="00E277EB" w:rsidRDefault="0013771B" w:rsidP="001F68AE">
      <w:pPr>
        <w:spacing w:line="360" w:lineRule="auto"/>
        <w:jc w:val="both"/>
      </w:pPr>
      <w:r w:rsidRPr="00E277EB">
        <w:rPr>
          <w:rFonts w:cs="Helvetica"/>
          <w:shd w:val="clear" w:color="auto" w:fill="FFFFFF"/>
        </w:rPr>
        <w:t xml:space="preserve">También llamada OR exclusiva, </w:t>
      </w:r>
      <w:r w:rsidRPr="00E277EB">
        <w:t>su funcionalidad se basa en multiplicar las señales de entrada alternadas, es decir su valor normal por el valor invertido de otra señal de entrada y luego se suma por el opuesto de dicha suma.</w:t>
      </w:r>
    </w:p>
    <w:p w14:paraId="626A8B99" w14:textId="292AD023" w:rsidR="0013771B" w:rsidRPr="00E277EB" w:rsidRDefault="0013771B" w:rsidP="001F68AE">
      <w:pPr>
        <w:spacing w:line="360" w:lineRule="auto"/>
        <w:jc w:val="both"/>
      </w:pPr>
      <w:r w:rsidRPr="00E277EB">
        <w:t xml:space="preserve">La tabla de verdad de la compuerta lógica XOR se muestra en la tabla 2.6, donde se aprecian dos señales de entrada A y B, y la señal de salida denominada C. Todas las posibles </w:t>
      </w:r>
      <w:r w:rsidRPr="00E277EB">
        <w:lastRenderedPageBreak/>
        <w:t xml:space="preserve">combinaciones lógicas que podrían existir entre las señales A y B, y en respuesta a ello la señal C como el resultado de aplicar XOR. Su </w:t>
      </w:r>
      <w:r w:rsidR="00E277EB" w:rsidRPr="00E277EB">
        <w:t>ecuación lógica</w:t>
      </w:r>
      <w:r w:rsidRPr="00E277EB">
        <w:t xml:space="preserve"> es </w:t>
      </w:r>
      <m:oMath>
        <m:r>
          <m:rPr>
            <m:sty m:val="bi"/>
          </m:rPr>
          <w:rPr>
            <w:rFonts w:ascii="Cambria Math" w:hAnsi="Cambria Math"/>
          </w:rPr>
          <m:t>C=</m:t>
        </m:r>
        <m:d>
          <m:dPr>
            <m:ctrlPr>
              <w:rPr>
                <w:rFonts w:ascii="Cambria Math" w:hAnsi="Cambria Math"/>
                <w:b/>
                <w:bCs/>
                <w:i/>
              </w:rPr>
            </m:ctrlPr>
          </m:dPr>
          <m:e>
            <m:r>
              <m:rPr>
                <m:sty m:val="bi"/>
              </m:rPr>
              <w:rPr>
                <w:rFonts w:ascii="Cambria Math" w:hAnsi="Cambria Math"/>
              </w:rPr>
              <m:t>Ax</m:t>
            </m:r>
            <m:acc>
              <m:accPr>
                <m:chr m:val="̅"/>
                <m:ctrlPr>
                  <w:rPr>
                    <w:rFonts w:ascii="Cambria Math" w:hAnsi="Cambria Math"/>
                    <w:b/>
                    <w:bCs/>
                    <w:i/>
                  </w:rPr>
                </m:ctrlPr>
              </m:accPr>
              <m:e>
                <m:r>
                  <m:rPr>
                    <m:sty m:val="bi"/>
                  </m:rPr>
                  <w:rPr>
                    <w:rFonts w:ascii="Cambria Math" w:hAnsi="Cambria Math"/>
                  </w:rPr>
                  <m:t>B</m:t>
                </m:r>
              </m:e>
            </m:acc>
          </m:e>
        </m:d>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A</m:t>
            </m:r>
          </m:e>
        </m:acc>
        <m:r>
          <m:rPr>
            <m:sty m:val="bi"/>
          </m:rPr>
          <w:rPr>
            <w:rFonts w:ascii="Cambria Math" w:hAnsi="Cambria Math"/>
          </w:rPr>
          <m:t>xB)</m:t>
        </m:r>
      </m:oMath>
      <w:r w:rsidRPr="006D001F">
        <w:rPr>
          <w:rFonts w:eastAsiaTheme="minorEastAsia"/>
          <w:b/>
          <w:bCs/>
        </w:rPr>
        <w:t>.</w:t>
      </w:r>
    </w:p>
    <w:p w14:paraId="4002066A" w14:textId="1E66EB35" w:rsidR="0013771B" w:rsidRPr="00E277EB" w:rsidRDefault="00B67852" w:rsidP="001F68AE">
      <w:pPr>
        <w:spacing w:line="360" w:lineRule="auto"/>
        <w:jc w:val="center"/>
      </w:pPr>
      <w:r w:rsidRPr="00E277EB">
        <w:rPr>
          <w:noProof/>
        </w:rPr>
        <w:drawing>
          <wp:inline distT="0" distB="0" distL="0" distR="0" wp14:anchorId="497E6023" wp14:editId="29E01895">
            <wp:extent cx="3894540" cy="1857375"/>
            <wp:effectExtent l="0" t="0" r="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9"/>
                    <a:stretch>
                      <a:fillRect/>
                    </a:stretch>
                  </pic:blipFill>
                  <pic:spPr>
                    <a:xfrm>
                      <a:off x="0" y="0"/>
                      <a:ext cx="3934064" cy="1876225"/>
                    </a:xfrm>
                    <a:prstGeom prst="rect">
                      <a:avLst/>
                    </a:prstGeom>
                  </pic:spPr>
                </pic:pic>
              </a:graphicData>
            </a:graphic>
          </wp:inline>
        </w:drawing>
      </w:r>
    </w:p>
    <w:p w14:paraId="7138185B" w14:textId="5D91659E" w:rsidR="0013771B" w:rsidRPr="00E277EB" w:rsidRDefault="0013771B" w:rsidP="001F68AE">
      <w:pPr>
        <w:spacing w:line="360" w:lineRule="auto"/>
        <w:jc w:val="both"/>
      </w:pPr>
      <w:r w:rsidRPr="00E277EB">
        <w:t xml:space="preserve">Su representación gráfica en la norma ANSI se ilustra en la </w:t>
      </w:r>
      <w:r w:rsidR="00BA3DA1" w:rsidRPr="00E277EB">
        <w:t>Fig.</w:t>
      </w:r>
      <w:r w:rsidRPr="00E277EB">
        <w:t xml:space="preserve"> 2.16, donde su figura geométrica es igual a la </w:t>
      </w:r>
      <w:r w:rsidR="00BA3DA1" w:rsidRPr="00E277EB">
        <w:t>OR,</w:t>
      </w:r>
      <w:r w:rsidRPr="00E277EB">
        <w:t xml:space="preserve"> pero en sus entradas se coloca una doble línea, mientras que en la norma IEC se ilustra en la </w:t>
      </w:r>
      <w:r w:rsidR="00BA3DA1" w:rsidRPr="00E277EB">
        <w:t>Fig.</w:t>
      </w:r>
      <w:r w:rsidRPr="00E277EB">
        <w:t xml:space="preserve"> 2.17.</w:t>
      </w:r>
    </w:p>
    <w:p w14:paraId="2D8EF045" w14:textId="18ACB913" w:rsidR="0013771B" w:rsidRPr="00E277EB" w:rsidRDefault="00B67852" w:rsidP="001F68AE">
      <w:pPr>
        <w:spacing w:line="360" w:lineRule="auto"/>
        <w:jc w:val="both"/>
      </w:pPr>
      <w:r w:rsidRPr="00E277EB">
        <w:rPr>
          <w:noProof/>
        </w:rPr>
        <w:drawing>
          <wp:inline distT="0" distB="0" distL="0" distR="0" wp14:anchorId="3544D8C2" wp14:editId="58C17FB4">
            <wp:extent cx="5000625" cy="3190533"/>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rotWithShape="1">
                    <a:blip r:embed="rId30"/>
                    <a:srcRect l="2716" t="3764" r="2070"/>
                    <a:stretch/>
                  </pic:blipFill>
                  <pic:spPr bwMode="auto">
                    <a:xfrm>
                      <a:off x="0" y="0"/>
                      <a:ext cx="5031106" cy="3209981"/>
                    </a:xfrm>
                    <a:prstGeom prst="rect">
                      <a:avLst/>
                    </a:prstGeom>
                    <a:ln>
                      <a:noFill/>
                    </a:ln>
                    <a:extLst>
                      <a:ext uri="{53640926-AAD7-44D8-BBD7-CCE9431645EC}">
                        <a14:shadowObscured xmlns:a14="http://schemas.microsoft.com/office/drawing/2010/main"/>
                      </a:ext>
                    </a:extLst>
                  </pic:spPr>
                </pic:pic>
              </a:graphicData>
            </a:graphic>
          </wp:inline>
        </w:drawing>
      </w:r>
    </w:p>
    <w:p w14:paraId="3B526D90" w14:textId="4C85D057" w:rsidR="0013771B" w:rsidRPr="00E277EB" w:rsidRDefault="0013771B" w:rsidP="001F68AE">
      <w:pPr>
        <w:spacing w:line="360" w:lineRule="auto"/>
        <w:jc w:val="both"/>
      </w:pPr>
      <w:r w:rsidRPr="00E277EB">
        <w:t xml:space="preserve">El circuito eléctrico equivalente se muestra en la </w:t>
      </w:r>
      <w:r w:rsidR="00BA3DA1" w:rsidRPr="00E277EB">
        <w:t>Fig.</w:t>
      </w:r>
      <w:r w:rsidRPr="00E277EB">
        <w:t xml:space="preserve"> 2.18, donde </w:t>
      </w:r>
      <w:r w:rsidR="008F76E3" w:rsidRPr="00E277EB">
        <w:t>el posible camino del flujo eléctrico para encender el bombillo puede</w:t>
      </w:r>
      <w:r w:rsidRPr="00E277EB">
        <w:t xml:space="preserve"> ser </w:t>
      </w:r>
      <w:r w:rsidR="008F76E3" w:rsidRPr="00E277EB">
        <w:t>varios.</w:t>
      </w:r>
    </w:p>
    <w:p w14:paraId="02139631" w14:textId="61A79221" w:rsidR="00AB0C97" w:rsidRPr="00E277EB" w:rsidRDefault="00B67852" w:rsidP="001F68AE">
      <w:pPr>
        <w:spacing w:line="360" w:lineRule="auto"/>
        <w:jc w:val="center"/>
      </w:pPr>
      <w:r w:rsidRPr="00E277EB">
        <w:rPr>
          <w:noProof/>
        </w:rPr>
        <w:lastRenderedPageBreak/>
        <w:drawing>
          <wp:inline distT="0" distB="0" distL="0" distR="0" wp14:anchorId="2519A72C" wp14:editId="0FDDCDBD">
            <wp:extent cx="3543300" cy="204078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06"/>
                    <a:stretch/>
                  </pic:blipFill>
                  <pic:spPr bwMode="auto">
                    <a:xfrm>
                      <a:off x="0" y="0"/>
                      <a:ext cx="3563925" cy="2052668"/>
                    </a:xfrm>
                    <a:prstGeom prst="rect">
                      <a:avLst/>
                    </a:prstGeom>
                    <a:ln>
                      <a:noFill/>
                    </a:ln>
                    <a:extLst>
                      <a:ext uri="{53640926-AAD7-44D8-BBD7-CCE9431645EC}">
                        <a14:shadowObscured xmlns:a14="http://schemas.microsoft.com/office/drawing/2010/main"/>
                      </a:ext>
                    </a:extLst>
                  </pic:spPr>
                </pic:pic>
              </a:graphicData>
            </a:graphic>
          </wp:inline>
        </w:drawing>
      </w:r>
    </w:p>
    <w:p w14:paraId="749DEEA0" w14:textId="77777777" w:rsidR="00B67852" w:rsidRPr="00E277EB" w:rsidRDefault="00B67852" w:rsidP="001F68AE">
      <w:pPr>
        <w:spacing w:line="360" w:lineRule="auto"/>
        <w:jc w:val="both"/>
      </w:pPr>
    </w:p>
    <w:p w14:paraId="22C4E9A0" w14:textId="7FB99660" w:rsidR="00AB0C97" w:rsidRPr="00E277EB" w:rsidRDefault="00AB0C97" w:rsidP="001F68AE">
      <w:pPr>
        <w:pStyle w:val="Bibliografa"/>
        <w:numPr>
          <w:ilvl w:val="0"/>
          <w:numId w:val="22"/>
        </w:numPr>
        <w:spacing w:line="360" w:lineRule="auto"/>
        <w:jc w:val="both"/>
        <w:rPr>
          <w:rFonts w:cs="Arial"/>
          <w:b/>
          <w:bCs/>
        </w:rPr>
      </w:pPr>
      <w:r w:rsidRPr="00E277EB">
        <w:rPr>
          <w:rFonts w:cs="Arial"/>
          <w:b/>
          <w:bCs/>
        </w:rPr>
        <w:t>XNOR</w:t>
      </w:r>
    </w:p>
    <w:p w14:paraId="3A994B13" w14:textId="1E626F73" w:rsidR="00AB0C97" w:rsidRPr="00E277EB" w:rsidRDefault="00B67852" w:rsidP="001F68AE">
      <w:pPr>
        <w:spacing w:line="360" w:lineRule="auto"/>
        <w:jc w:val="both"/>
      </w:pPr>
      <w:r w:rsidRPr="00E277EB">
        <w:t>Esta es todo lo contrario a la compuerta XOR, su funcionalidad se basa en la mu</w:t>
      </w:r>
      <w:r w:rsidR="007E5C3A">
        <w:t>l</w:t>
      </w:r>
      <w:r w:rsidRPr="00E277EB">
        <w:t>ti</w:t>
      </w:r>
      <w:r w:rsidR="007E5C3A">
        <w:t>p</w:t>
      </w:r>
      <w:r w:rsidRPr="00E277EB">
        <w:t>l</w:t>
      </w:r>
      <w:r w:rsidR="007E5C3A">
        <w:t>ic</w:t>
      </w:r>
      <w:r w:rsidRPr="00E277EB">
        <w:t xml:space="preserve">ación de sus entradas, tanto linealmente como opuesto a sus valores, luego se deben sumar dichas multiplicaciones. </w:t>
      </w:r>
    </w:p>
    <w:p w14:paraId="7EB859DF" w14:textId="2C20D62E" w:rsidR="00B67852" w:rsidRPr="00E277EB" w:rsidRDefault="00B67852" w:rsidP="001F68AE">
      <w:pPr>
        <w:spacing w:line="360" w:lineRule="auto"/>
        <w:jc w:val="both"/>
      </w:pPr>
      <w:r w:rsidRPr="00E277EB">
        <w:t xml:space="preserve">La tabla de verdad de la compuerta lógica XNOR se muestra en la tabla 2.7, donde se aprecian dos señales de entrada A y B, y la señal de salida denominada C. Todas las posibles combinaciones lógicas que podrían existir entre las señales A y B, y en respuesta a ello la señal C como el resultado de aplicar XNOR. Su ecuación </w:t>
      </w:r>
      <w:r w:rsidR="00E277EB" w:rsidRPr="00E277EB">
        <w:t>lógica</w:t>
      </w:r>
      <w:r w:rsidRPr="00E277EB">
        <w:t xml:space="preserve"> es </w:t>
      </w:r>
      <m:oMath>
        <m:r>
          <m:rPr>
            <m:sty m:val="bi"/>
          </m:rPr>
          <w:rPr>
            <w:rFonts w:ascii="Cambria Math" w:hAnsi="Cambria Math"/>
          </w:rPr>
          <m:t>C=</m:t>
        </m:r>
        <m:d>
          <m:dPr>
            <m:ctrlPr>
              <w:rPr>
                <w:rFonts w:ascii="Cambria Math" w:hAnsi="Cambria Math"/>
                <w:b/>
                <w:bCs/>
                <w:i/>
              </w:rPr>
            </m:ctrlPr>
          </m:dPr>
          <m:e>
            <m:r>
              <m:rPr>
                <m:sty m:val="bi"/>
              </m:rPr>
              <w:rPr>
                <w:rFonts w:ascii="Cambria Math" w:hAnsi="Cambria Math"/>
              </w:rPr>
              <m:t>AxB</m:t>
            </m:r>
          </m:e>
        </m:d>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AxB</m:t>
            </m:r>
          </m:e>
        </m:acc>
        <m:r>
          <m:rPr>
            <m:sty m:val="bi"/>
          </m:rPr>
          <w:rPr>
            <w:rFonts w:ascii="Cambria Math" w:hAnsi="Cambria Math"/>
          </w:rPr>
          <m:t>)</m:t>
        </m:r>
      </m:oMath>
      <w:r w:rsidRPr="007E5C3A">
        <w:rPr>
          <w:rFonts w:eastAsiaTheme="minorEastAsia"/>
          <w:b/>
          <w:bCs/>
        </w:rPr>
        <w:t>.</w:t>
      </w:r>
    </w:p>
    <w:sdt>
      <w:sdtPr>
        <w:rPr>
          <w:rFonts w:cs="Arial"/>
        </w:rPr>
        <w:id w:val="111145805"/>
        <w:bibliography/>
      </w:sdtPr>
      <w:sdtEndPr/>
      <w:sdtContent>
        <w:p w14:paraId="4560DC71" w14:textId="794F1584" w:rsidR="00825D27" w:rsidRPr="00E277EB" w:rsidRDefault="00B67852" w:rsidP="001F68AE">
          <w:pPr>
            <w:pStyle w:val="Bibliografa"/>
            <w:spacing w:line="360" w:lineRule="auto"/>
            <w:jc w:val="center"/>
            <w:rPr>
              <w:rFonts w:cs="Arial"/>
            </w:rPr>
          </w:pPr>
          <w:r w:rsidRPr="00E277EB">
            <w:rPr>
              <w:noProof/>
            </w:rPr>
            <w:drawing>
              <wp:inline distT="0" distB="0" distL="0" distR="0" wp14:anchorId="69F95213" wp14:editId="6E7FFBEC">
                <wp:extent cx="4174968" cy="1924050"/>
                <wp:effectExtent l="0" t="0" r="0"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32"/>
                        <a:stretch>
                          <a:fillRect/>
                        </a:stretch>
                      </pic:blipFill>
                      <pic:spPr>
                        <a:xfrm>
                          <a:off x="0" y="0"/>
                          <a:ext cx="4189384" cy="1930694"/>
                        </a:xfrm>
                        <a:prstGeom prst="rect">
                          <a:avLst/>
                        </a:prstGeom>
                      </pic:spPr>
                    </pic:pic>
                  </a:graphicData>
                </a:graphic>
              </wp:inline>
            </w:drawing>
          </w:r>
        </w:p>
        <w:p w14:paraId="65BEE030" w14:textId="7B6A8B29" w:rsidR="00B67852" w:rsidRPr="00E277EB" w:rsidRDefault="00B67852" w:rsidP="001F68AE">
          <w:pPr>
            <w:spacing w:line="360" w:lineRule="auto"/>
            <w:jc w:val="both"/>
          </w:pPr>
          <w:r w:rsidRPr="00E277EB">
            <w:t xml:space="preserve">Su representación gráfica en la norma ANSI se ilustra en la </w:t>
          </w:r>
          <w:r w:rsidR="00BA3DA1" w:rsidRPr="00E277EB">
            <w:t>Fig.</w:t>
          </w:r>
          <w:r w:rsidRPr="00E277EB">
            <w:t xml:space="preserve"> 2.19, donde su figura geométrica es divergente a la salida con un círculo, pero dos curvas en las entradas, mientras que en la norma IEC se muestra en la </w:t>
          </w:r>
          <w:r w:rsidR="00BA3DA1" w:rsidRPr="00E277EB">
            <w:t>Fig.</w:t>
          </w:r>
          <w:r w:rsidRPr="00E277EB">
            <w:t xml:space="preserve"> 2.20.</w:t>
          </w:r>
        </w:p>
        <w:p w14:paraId="117DAF2D" w14:textId="3C3ED61A" w:rsidR="00B67852" w:rsidRPr="00E277EB" w:rsidRDefault="00B67852" w:rsidP="001F68AE">
          <w:pPr>
            <w:spacing w:line="360" w:lineRule="auto"/>
            <w:jc w:val="center"/>
          </w:pPr>
          <w:r w:rsidRPr="00E277EB">
            <w:rPr>
              <w:noProof/>
            </w:rPr>
            <w:lastRenderedPageBreak/>
            <w:drawing>
              <wp:inline distT="0" distB="0" distL="0" distR="0" wp14:anchorId="51A87C76" wp14:editId="191B76FB">
                <wp:extent cx="4946267" cy="2962275"/>
                <wp:effectExtent l="0" t="0" r="6985"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rotWithShape="1">
                        <a:blip r:embed="rId33"/>
                        <a:srcRect t="4337"/>
                        <a:stretch/>
                      </pic:blipFill>
                      <pic:spPr bwMode="auto">
                        <a:xfrm>
                          <a:off x="0" y="0"/>
                          <a:ext cx="4987833" cy="2987169"/>
                        </a:xfrm>
                        <a:prstGeom prst="rect">
                          <a:avLst/>
                        </a:prstGeom>
                        <a:ln>
                          <a:noFill/>
                        </a:ln>
                        <a:extLst>
                          <a:ext uri="{53640926-AAD7-44D8-BBD7-CCE9431645EC}">
                            <a14:shadowObscured xmlns:a14="http://schemas.microsoft.com/office/drawing/2010/main"/>
                          </a:ext>
                        </a:extLst>
                      </pic:spPr>
                    </pic:pic>
                  </a:graphicData>
                </a:graphic>
              </wp:inline>
            </w:drawing>
          </w:r>
        </w:p>
        <w:p w14:paraId="6BAFFB24" w14:textId="0282AD19" w:rsidR="00B67852" w:rsidRPr="00E277EB" w:rsidRDefault="00B67852" w:rsidP="001F68AE">
          <w:pPr>
            <w:spacing w:line="360" w:lineRule="auto"/>
            <w:jc w:val="both"/>
          </w:pPr>
          <w:r w:rsidRPr="00E277EB">
            <w:t xml:space="preserve">El circuito eléctrico equivalente se muestra en la </w:t>
          </w:r>
          <w:r w:rsidR="00BA3DA1" w:rsidRPr="00E277EB">
            <w:t>Fig.</w:t>
          </w:r>
          <w:r w:rsidRPr="00E277EB">
            <w:t xml:space="preserve"> 2.21, Por lo que la manera en que el bombillo se mantenga encendido, un uno lógico, será que ambos interruptores de entrada (A o B) se mantenga cerrados (un cero lógico) o abiertos (un uno lógico) al mismo tiempo iguales.</w:t>
          </w:r>
        </w:p>
        <w:p w14:paraId="646AFD8E" w14:textId="4DB032B4" w:rsidR="00B67852" w:rsidRDefault="00B67852" w:rsidP="001F68AE">
          <w:pPr>
            <w:spacing w:line="360" w:lineRule="auto"/>
            <w:jc w:val="center"/>
          </w:pPr>
          <w:r w:rsidRPr="00E277EB">
            <w:rPr>
              <w:noProof/>
            </w:rPr>
            <w:drawing>
              <wp:inline distT="0" distB="0" distL="0" distR="0" wp14:anchorId="2F945D5A" wp14:editId="6EE2DFB5">
                <wp:extent cx="3616289" cy="2085975"/>
                <wp:effectExtent l="0" t="0" r="381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4"/>
                        <a:stretch>
                          <a:fillRect/>
                        </a:stretch>
                      </pic:blipFill>
                      <pic:spPr>
                        <a:xfrm>
                          <a:off x="0" y="0"/>
                          <a:ext cx="3644904" cy="2102481"/>
                        </a:xfrm>
                        <a:prstGeom prst="rect">
                          <a:avLst/>
                        </a:prstGeom>
                      </pic:spPr>
                    </pic:pic>
                  </a:graphicData>
                </a:graphic>
              </wp:inline>
            </w:drawing>
          </w:r>
        </w:p>
        <w:p w14:paraId="7B961414" w14:textId="77777777" w:rsidR="001F68AE" w:rsidRDefault="001F68AE" w:rsidP="001F68AE">
          <w:pPr>
            <w:spacing w:line="360" w:lineRule="auto"/>
          </w:pPr>
        </w:p>
        <w:p w14:paraId="1D66D26C" w14:textId="1A8C011C" w:rsidR="00BC4478" w:rsidRPr="001F68AE" w:rsidRDefault="00BC4478" w:rsidP="001F68AE">
          <w:pPr>
            <w:pStyle w:val="Prrafodelista"/>
            <w:numPr>
              <w:ilvl w:val="0"/>
              <w:numId w:val="22"/>
            </w:numPr>
            <w:spacing w:line="360" w:lineRule="auto"/>
            <w:jc w:val="both"/>
            <w:rPr>
              <w:b/>
              <w:bCs/>
            </w:rPr>
          </w:pPr>
          <w:r w:rsidRPr="001F68AE">
            <w:rPr>
              <w:b/>
              <w:bCs/>
            </w:rPr>
            <w:t>IF (Buffer)</w:t>
          </w:r>
        </w:p>
        <w:p w14:paraId="6BB4AAD2" w14:textId="3ADDA86F" w:rsidR="00BC4478" w:rsidRDefault="00BC4478" w:rsidP="001F68AE">
          <w:pPr>
            <w:spacing w:line="360" w:lineRule="auto"/>
            <w:jc w:val="both"/>
            <w:rPr>
              <w:rFonts w:ascii="Helvetica" w:hAnsi="Helvetica" w:cs="Helvetica"/>
              <w:shd w:val="clear" w:color="auto" w:fill="FFFFFF"/>
            </w:rPr>
          </w:pPr>
          <w:r>
            <w:rPr>
              <w:rFonts w:ascii="Helvetica" w:hAnsi="Helvetica" w:cs="Helvetica"/>
              <w:shd w:val="clear" w:color="auto" w:fill="FFFFFF"/>
            </w:rPr>
            <w:t>N</w:t>
          </w:r>
          <w:r>
            <w:rPr>
              <w:rFonts w:ascii="Helvetica" w:hAnsi="Helvetica" w:cs="Helvetica"/>
              <w:shd w:val="clear" w:color="auto" w:fill="FFFFFF"/>
            </w:rPr>
            <w:t xml:space="preserve">o es una muy utilizada o reconocida ya que su funcionamiento en estados lógicos es parecido a si solo hubiera un cable conectado porque exactamente lo que se le coloque en la entrada, se encontrara en la salida. Pero también es conocido como un buffer, en la práctica se utiliza como amplificador de corriente o como seguidor de tensión para adaptar </w:t>
          </w:r>
          <w:r>
            <w:rPr>
              <w:rFonts w:ascii="Helvetica" w:hAnsi="Helvetica" w:cs="Helvetica"/>
              <w:shd w:val="clear" w:color="auto" w:fill="FFFFFF"/>
            </w:rPr>
            <w:lastRenderedPageBreak/>
            <w:t>impedancias.</w:t>
          </w:r>
          <w:r w:rsidR="001F68AE">
            <w:rPr>
              <w:rFonts w:ascii="Helvetica" w:hAnsi="Helvetica" w:cs="Helvetica"/>
              <w:shd w:val="clear" w:color="auto" w:fill="FFFFFF"/>
            </w:rPr>
            <w:t xml:space="preserve"> A </w:t>
          </w:r>
          <w:r w:rsidR="00BA3DA1">
            <w:rPr>
              <w:rFonts w:ascii="Helvetica" w:hAnsi="Helvetica" w:cs="Helvetica"/>
              <w:shd w:val="clear" w:color="auto" w:fill="FFFFFF"/>
            </w:rPr>
            <w:t>continuación,</w:t>
          </w:r>
          <w:r w:rsidR="001F68AE">
            <w:rPr>
              <w:rFonts w:ascii="Helvetica" w:hAnsi="Helvetica" w:cs="Helvetica"/>
              <w:shd w:val="clear" w:color="auto" w:fill="FFFFFF"/>
            </w:rPr>
            <w:t xml:space="preserve"> se muestra su tabla de verde, su símbolo electrónico en norma ANSI, su ecuación lógica y su símbolo en un circuito eléctrico. </w:t>
          </w:r>
        </w:p>
        <w:p w14:paraId="5F47C2DD" w14:textId="64FFEEE4" w:rsidR="00BC4478" w:rsidRPr="00BC4478" w:rsidRDefault="00BC4478" w:rsidP="001F68AE">
          <w:pPr>
            <w:spacing w:line="360" w:lineRule="auto"/>
            <w:jc w:val="both"/>
          </w:pPr>
          <w:r>
            <w:rPr>
              <w:noProof/>
            </w:rPr>
            <w:drawing>
              <wp:anchor distT="0" distB="0" distL="114300" distR="114300" simplePos="0" relativeHeight="251659264" behindDoc="1" locked="0" layoutInCell="1" allowOverlap="1" wp14:anchorId="34AFC1AE" wp14:editId="005F0826">
                <wp:simplePos x="0" y="0"/>
                <wp:positionH relativeFrom="column">
                  <wp:posOffset>4396740</wp:posOffset>
                </wp:positionH>
                <wp:positionV relativeFrom="paragraph">
                  <wp:posOffset>168910</wp:posOffset>
                </wp:positionV>
                <wp:extent cx="1076325" cy="597535"/>
                <wp:effectExtent l="0" t="0" r="9525" b="0"/>
                <wp:wrapTight wrapText="bothSides">
                  <wp:wrapPolygon edited="0">
                    <wp:start x="0" y="0"/>
                    <wp:lineTo x="0" y="20659"/>
                    <wp:lineTo x="21409" y="20659"/>
                    <wp:lineTo x="21409" y="0"/>
                    <wp:lineTo x="0" y="0"/>
                  </wp:wrapPolygon>
                </wp:wrapTight>
                <wp:docPr id="27" name="Imagen 2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076325" cy="59753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EC52EA6" wp14:editId="114C4009">
                <wp:extent cx="3771900" cy="963327"/>
                <wp:effectExtent l="0" t="0" r="0" b="8255"/>
                <wp:docPr id="26" name="Imagen 2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cono&#10;&#10;Descripción generada automáticamente"/>
                        <pic:cNvPicPr/>
                      </pic:nvPicPr>
                      <pic:blipFill>
                        <a:blip r:embed="rId36"/>
                        <a:stretch>
                          <a:fillRect/>
                        </a:stretch>
                      </pic:blipFill>
                      <pic:spPr>
                        <a:xfrm>
                          <a:off x="0" y="0"/>
                          <a:ext cx="3784199" cy="966468"/>
                        </a:xfrm>
                        <a:prstGeom prst="rect">
                          <a:avLst/>
                        </a:prstGeom>
                      </pic:spPr>
                    </pic:pic>
                  </a:graphicData>
                </a:graphic>
              </wp:inline>
            </w:drawing>
          </w:r>
          <w:r w:rsidRPr="00BC4478">
            <w:rPr>
              <w:noProof/>
            </w:rPr>
            <w:t xml:space="preserve"> </w:t>
          </w:r>
        </w:p>
        <w:p w14:paraId="4FD72369" w14:textId="77777777" w:rsidR="001F68AE" w:rsidRDefault="001F68AE" w:rsidP="001F68AE">
          <w:pPr>
            <w:spacing w:line="360" w:lineRule="auto"/>
            <w:jc w:val="both"/>
            <w:rPr>
              <w:b/>
              <w:bCs/>
            </w:rPr>
          </w:pPr>
        </w:p>
        <w:p w14:paraId="638A8ACA" w14:textId="4117F9CE" w:rsidR="007749CC" w:rsidRPr="001F68AE" w:rsidRDefault="007749CC" w:rsidP="001F68AE">
          <w:pPr>
            <w:spacing w:line="360" w:lineRule="auto"/>
            <w:jc w:val="both"/>
            <w:rPr>
              <w:b/>
              <w:bCs/>
              <w:sz w:val="28"/>
              <w:szCs w:val="28"/>
            </w:rPr>
          </w:pPr>
          <w:r w:rsidRPr="001F68AE">
            <w:rPr>
              <w:b/>
              <w:bCs/>
              <w:sz w:val="28"/>
              <w:szCs w:val="28"/>
            </w:rPr>
            <w:t>Familias lógicas</w:t>
          </w:r>
        </w:p>
        <w:p w14:paraId="0C27EBD9" w14:textId="0A5898EB" w:rsidR="007749CC" w:rsidRPr="00E277EB" w:rsidRDefault="001F68AE" w:rsidP="001F68AE">
          <w:pPr>
            <w:spacing w:line="360" w:lineRule="auto"/>
            <w:jc w:val="both"/>
          </w:pPr>
          <w:r>
            <w:t>Son</w:t>
          </w:r>
          <w:r w:rsidR="007749CC" w:rsidRPr="00E277EB">
            <w:t xml:space="preserve"> un grupo de circuitos integrados </w:t>
          </w:r>
          <w:r w:rsidR="00447BC6" w:rsidRPr="00E277EB">
            <w:t>digitales monolíticas</w:t>
          </w:r>
          <w:r w:rsidR="007749CC" w:rsidRPr="00E277EB">
            <w:t xml:space="preserve">, construidos de compuertas lógicas usando diseños diferentes, usualmente con niveles lógicos compatibles y características de fuente de poder dentro de una familia. </w:t>
          </w:r>
        </w:p>
        <w:p w14:paraId="041099E0" w14:textId="786F37BD" w:rsidR="007749CC" w:rsidRPr="00E277EB" w:rsidRDefault="007749CC" w:rsidP="001F68AE">
          <w:pPr>
            <w:spacing w:line="360" w:lineRule="auto"/>
            <w:jc w:val="both"/>
          </w:pPr>
          <w:r w:rsidRPr="00E277EB">
            <w:t>Un circuito integrado (CI) es un cristal semiconductor de silicio, llamado pastilla, que contiene componentes eléctricos tales como transistores, diodos, resistencias y capacitores, etc. que están interconectados dentro de la pastilla para forma un circuito electrónico.</w:t>
          </w:r>
        </w:p>
        <w:p w14:paraId="677AA55A" w14:textId="15128F50" w:rsidR="007749CC" w:rsidRPr="00E277EB" w:rsidRDefault="007749CC" w:rsidP="001F68AE">
          <w:pPr>
            <w:spacing w:line="360" w:lineRule="auto"/>
            <w:ind w:firstLine="708"/>
            <w:jc w:val="both"/>
            <w:rPr>
              <w:b/>
              <w:bCs/>
            </w:rPr>
          </w:pPr>
          <w:r w:rsidRPr="00E277EB">
            <w:rPr>
              <w:b/>
              <w:bCs/>
            </w:rPr>
            <w:t>Clasificación:</w:t>
          </w:r>
        </w:p>
        <w:p w14:paraId="774EDF6B" w14:textId="098AE984" w:rsidR="007749CC" w:rsidRPr="00E277EB" w:rsidRDefault="007749CC" w:rsidP="001F68AE">
          <w:pPr>
            <w:pStyle w:val="Prrafodelista"/>
            <w:numPr>
              <w:ilvl w:val="0"/>
              <w:numId w:val="11"/>
            </w:numPr>
            <w:spacing w:line="360" w:lineRule="auto"/>
            <w:jc w:val="both"/>
            <w:rPr>
              <w:b/>
              <w:bCs/>
            </w:rPr>
          </w:pPr>
          <w:r w:rsidRPr="00E277EB">
            <w:rPr>
              <w:b/>
              <w:bCs/>
            </w:rPr>
            <w:t>Lineales</w:t>
          </w:r>
          <w:r w:rsidR="000209A8" w:rsidRPr="00E277EB">
            <w:rPr>
              <w:b/>
              <w:bCs/>
            </w:rPr>
            <w:t xml:space="preserve">: </w:t>
          </w:r>
          <w:r w:rsidRPr="00E277EB">
            <w:t>Operan con señales continuas para producir funciones electrónicas (eje. Amplificadores, moduladores)</w:t>
          </w:r>
          <w:r w:rsidR="001F68AE">
            <w:t>.</w:t>
          </w:r>
        </w:p>
        <w:p w14:paraId="4BBF69DF" w14:textId="312D12CB" w:rsidR="007749CC" w:rsidRPr="001F68AE" w:rsidRDefault="007749CC" w:rsidP="001F68AE">
          <w:pPr>
            <w:pStyle w:val="Prrafodelista"/>
            <w:numPr>
              <w:ilvl w:val="0"/>
              <w:numId w:val="11"/>
            </w:numPr>
            <w:spacing w:line="360" w:lineRule="auto"/>
            <w:jc w:val="both"/>
            <w:rPr>
              <w:b/>
              <w:bCs/>
            </w:rPr>
          </w:pPr>
          <w:r w:rsidRPr="00E277EB">
            <w:rPr>
              <w:b/>
              <w:bCs/>
            </w:rPr>
            <w:t>Digitales</w:t>
          </w:r>
          <w:r w:rsidR="000209A8" w:rsidRPr="00E277EB">
            <w:rPr>
              <w:b/>
              <w:bCs/>
            </w:rPr>
            <w:t xml:space="preserve">: </w:t>
          </w:r>
          <w:r w:rsidRPr="00E277EB">
            <w:t>Operan con señales binarias y se hacen compuertas digitales interconectadas</w:t>
          </w:r>
          <w:r w:rsidR="001F68AE">
            <w:t>.</w:t>
          </w:r>
        </w:p>
        <w:p w14:paraId="2936C52C" w14:textId="4780D86D" w:rsidR="001F68AE" w:rsidRDefault="001F68AE" w:rsidP="001F68AE">
          <w:pPr>
            <w:spacing w:line="360" w:lineRule="auto"/>
            <w:jc w:val="both"/>
            <w:rPr>
              <w:b/>
              <w:bCs/>
            </w:rPr>
          </w:pPr>
        </w:p>
        <w:p w14:paraId="34FB9A66" w14:textId="335F1BDD" w:rsidR="001F68AE" w:rsidRDefault="001F68AE" w:rsidP="001F68AE">
          <w:pPr>
            <w:spacing w:line="360" w:lineRule="auto"/>
            <w:jc w:val="both"/>
            <w:rPr>
              <w:b/>
              <w:bCs/>
            </w:rPr>
          </w:pPr>
        </w:p>
        <w:p w14:paraId="62BCBAD6" w14:textId="7D587D81" w:rsidR="001F68AE" w:rsidRDefault="001F68AE" w:rsidP="001F68AE">
          <w:pPr>
            <w:spacing w:line="360" w:lineRule="auto"/>
            <w:jc w:val="both"/>
            <w:rPr>
              <w:b/>
              <w:bCs/>
            </w:rPr>
          </w:pPr>
        </w:p>
        <w:p w14:paraId="46D3AEEE" w14:textId="41EABE0C" w:rsidR="001F68AE" w:rsidRDefault="001F68AE" w:rsidP="001F68AE">
          <w:pPr>
            <w:spacing w:line="360" w:lineRule="auto"/>
            <w:jc w:val="both"/>
            <w:rPr>
              <w:b/>
              <w:bCs/>
            </w:rPr>
          </w:pPr>
        </w:p>
        <w:p w14:paraId="6589A72D" w14:textId="6CDF5ADD" w:rsidR="001F68AE" w:rsidRDefault="001F68AE" w:rsidP="001F68AE">
          <w:pPr>
            <w:spacing w:line="360" w:lineRule="auto"/>
            <w:jc w:val="both"/>
            <w:rPr>
              <w:b/>
              <w:bCs/>
            </w:rPr>
          </w:pPr>
        </w:p>
        <w:p w14:paraId="4FADB13E" w14:textId="55757329" w:rsidR="001F68AE" w:rsidRDefault="001F68AE" w:rsidP="001F68AE">
          <w:pPr>
            <w:spacing w:line="360" w:lineRule="auto"/>
            <w:jc w:val="both"/>
            <w:rPr>
              <w:b/>
              <w:bCs/>
            </w:rPr>
          </w:pPr>
        </w:p>
        <w:p w14:paraId="15CFCB5B" w14:textId="5FB92545" w:rsidR="001F68AE" w:rsidRDefault="001F68AE" w:rsidP="001F68AE">
          <w:pPr>
            <w:spacing w:line="360" w:lineRule="auto"/>
            <w:jc w:val="both"/>
            <w:rPr>
              <w:b/>
              <w:bCs/>
            </w:rPr>
          </w:pPr>
        </w:p>
        <w:p w14:paraId="5CD79F48" w14:textId="77777777" w:rsidR="001F68AE" w:rsidRPr="001F68AE" w:rsidRDefault="001F68AE" w:rsidP="001F68AE">
          <w:pPr>
            <w:spacing w:line="360" w:lineRule="auto"/>
            <w:jc w:val="both"/>
            <w:rPr>
              <w:b/>
              <w:bCs/>
            </w:rPr>
          </w:pPr>
        </w:p>
        <w:p w14:paraId="685B49D5" w14:textId="4B481B77" w:rsidR="007749CC" w:rsidRPr="00E277EB" w:rsidRDefault="007749CC" w:rsidP="001F68AE">
          <w:pPr>
            <w:spacing w:line="360" w:lineRule="auto"/>
            <w:jc w:val="both"/>
            <w:rPr>
              <w:b/>
              <w:bCs/>
            </w:rPr>
          </w:pPr>
          <w:r w:rsidRPr="00E277EB">
            <w:rPr>
              <w:b/>
              <w:bCs/>
            </w:rPr>
            <w:lastRenderedPageBreak/>
            <w:t>Familias de los circuitos integrados</w:t>
          </w:r>
        </w:p>
        <w:p w14:paraId="2DCEB465" w14:textId="7A9083DD" w:rsidR="000209A8" w:rsidRPr="001F68AE" w:rsidRDefault="00D62B1E" w:rsidP="005B76AC">
          <w:pPr>
            <w:spacing w:line="360" w:lineRule="auto"/>
            <w:jc w:val="center"/>
            <w:rPr>
              <w:b/>
              <w:bCs/>
            </w:rPr>
          </w:pPr>
          <w:r w:rsidRPr="00E277EB">
            <w:rPr>
              <w:noProof/>
            </w:rPr>
            <w:drawing>
              <wp:inline distT="0" distB="0" distL="0" distR="0" wp14:anchorId="06FCA308" wp14:editId="7FB2012E">
                <wp:extent cx="5074728" cy="3125338"/>
                <wp:effectExtent l="0" t="0" r="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37"/>
                        <a:stretch>
                          <a:fillRect/>
                        </a:stretch>
                      </pic:blipFill>
                      <pic:spPr>
                        <a:xfrm>
                          <a:off x="0" y="0"/>
                          <a:ext cx="5136427" cy="3163336"/>
                        </a:xfrm>
                        <a:prstGeom prst="rect">
                          <a:avLst/>
                        </a:prstGeom>
                      </pic:spPr>
                    </pic:pic>
                  </a:graphicData>
                </a:graphic>
              </wp:inline>
            </w:drawing>
          </w:r>
        </w:p>
        <w:p w14:paraId="7E2BBB03" w14:textId="77777777" w:rsidR="001F68AE" w:rsidRDefault="001F68AE" w:rsidP="001F68AE">
          <w:pPr>
            <w:spacing w:line="360" w:lineRule="auto"/>
            <w:jc w:val="both"/>
            <w:rPr>
              <w:b/>
              <w:bCs/>
            </w:rPr>
          </w:pPr>
        </w:p>
        <w:p w14:paraId="3373649C" w14:textId="151FC094" w:rsidR="000209A8" w:rsidRPr="00E277EB" w:rsidRDefault="000209A8" w:rsidP="001F68AE">
          <w:pPr>
            <w:spacing w:line="360" w:lineRule="auto"/>
            <w:jc w:val="both"/>
            <w:rPr>
              <w:b/>
              <w:bCs/>
            </w:rPr>
          </w:pPr>
          <w:r w:rsidRPr="00E277EB">
            <w:rPr>
              <w:b/>
              <w:bCs/>
            </w:rPr>
            <w:t>Familia TTL (Lógica transistor-transistor)</w:t>
          </w:r>
        </w:p>
        <w:p w14:paraId="60BAC7E7" w14:textId="223594C0" w:rsidR="003A1A38" w:rsidRPr="00E277EB" w:rsidRDefault="00883F8C" w:rsidP="001F68AE">
          <w:pPr>
            <w:spacing w:line="360" w:lineRule="auto"/>
            <w:jc w:val="both"/>
          </w:pPr>
          <w:r w:rsidRPr="00E277EB">
            <w:t>Tiene una lista extensa de funciones digitales y es comúnmente la familia lógica más popular.</w:t>
          </w:r>
          <w:r w:rsidR="000209A8" w:rsidRPr="00E277EB">
            <w:t xml:space="preserve"> </w:t>
          </w:r>
          <w:r w:rsidR="003A1A38" w:rsidRPr="00E277EB">
            <w:t>Se caracteriza por tener tres etapas:</w:t>
          </w:r>
        </w:p>
        <w:p w14:paraId="0A10230C" w14:textId="3398C1EF" w:rsidR="003A1A38" w:rsidRPr="00E277EB" w:rsidRDefault="003A1A38" w:rsidP="001F68AE">
          <w:pPr>
            <w:pStyle w:val="Prrafodelista"/>
            <w:numPr>
              <w:ilvl w:val="0"/>
              <w:numId w:val="12"/>
            </w:numPr>
            <w:spacing w:line="360" w:lineRule="auto"/>
            <w:jc w:val="both"/>
          </w:pPr>
          <w:r w:rsidRPr="00E277EB">
            <w:t>Etapa de entrada por emisor: se utiliza un transistor multi</w:t>
          </w:r>
          <w:r w:rsidR="000209A8" w:rsidRPr="00E277EB">
            <w:t>-</w:t>
          </w:r>
          <w:r w:rsidRPr="00E277EB">
            <w:t xml:space="preserve">emisor en lugar de la matriz de diodos de </w:t>
          </w:r>
          <w:r w:rsidR="000209A8" w:rsidRPr="00E277EB">
            <w:t xml:space="preserve">los </w:t>
          </w:r>
          <w:r w:rsidRPr="00E277EB">
            <w:t>DTL</w:t>
          </w:r>
          <w:r w:rsidR="000209A8" w:rsidRPr="00E277EB">
            <w:t>´s</w:t>
          </w:r>
          <w:r w:rsidRPr="00E277EB">
            <w:t xml:space="preserve">. </w:t>
          </w:r>
        </w:p>
        <w:p w14:paraId="63D95496" w14:textId="1B81F939" w:rsidR="003A1A38" w:rsidRPr="00E277EB" w:rsidRDefault="003A1A38" w:rsidP="001F68AE">
          <w:pPr>
            <w:pStyle w:val="Prrafodelista"/>
            <w:numPr>
              <w:ilvl w:val="0"/>
              <w:numId w:val="12"/>
            </w:numPr>
            <w:spacing w:line="360" w:lineRule="auto"/>
            <w:jc w:val="both"/>
          </w:pPr>
          <w:r w:rsidRPr="00E277EB">
            <w:t xml:space="preserve">Separador de fase: es un transistor conectado en emisor común que produce en su colector y emisor señales en contrafase. </w:t>
          </w:r>
        </w:p>
        <w:p w14:paraId="663637F8" w14:textId="32B7304E" w:rsidR="003A1A38" w:rsidRPr="00E277EB" w:rsidRDefault="003A1A38" w:rsidP="001F68AE">
          <w:pPr>
            <w:pStyle w:val="Prrafodelista"/>
            <w:numPr>
              <w:ilvl w:val="0"/>
              <w:numId w:val="12"/>
            </w:numPr>
            <w:spacing w:line="360" w:lineRule="auto"/>
            <w:jc w:val="both"/>
          </w:pPr>
          <w:r w:rsidRPr="00E277EB">
            <w:t>Driver: está formada por varios transistores, separados en dos grupos. El primero va conectado al emisor del separador de fase El segundo grupo va conectado al colector del divisor de fase y produce el nivel alto.</w:t>
          </w:r>
        </w:p>
        <w:p w14:paraId="38C4E558" w14:textId="492C12A9" w:rsidR="003A1A38" w:rsidRPr="00E277EB" w:rsidRDefault="003A1A38" w:rsidP="001F68AE">
          <w:pPr>
            <w:spacing w:line="360" w:lineRule="auto"/>
            <w:jc w:val="both"/>
          </w:pPr>
          <w:r w:rsidRPr="00E277EB">
            <w:t>Además, sus características son:</w:t>
          </w:r>
        </w:p>
        <w:p w14:paraId="4C46E516" w14:textId="77777777" w:rsidR="003A1A38" w:rsidRPr="00E277EB" w:rsidRDefault="003A1A38" w:rsidP="001F68AE">
          <w:pPr>
            <w:pStyle w:val="Prrafodelista"/>
            <w:numPr>
              <w:ilvl w:val="0"/>
              <w:numId w:val="13"/>
            </w:numPr>
            <w:spacing w:line="360" w:lineRule="auto"/>
            <w:jc w:val="both"/>
          </w:pPr>
          <w:r w:rsidRPr="00E277EB">
            <w:t xml:space="preserve">Su tensión de alimentación característica se halla comprendida entre los 4,75V y los 5,25V. Normalmente TTL trabaja con 5V. </w:t>
          </w:r>
        </w:p>
        <w:p w14:paraId="6B3A5B70" w14:textId="1C33CF43" w:rsidR="003A1A38" w:rsidRPr="00E277EB" w:rsidRDefault="003A1A38" w:rsidP="001F68AE">
          <w:pPr>
            <w:pStyle w:val="Prrafodelista"/>
            <w:numPr>
              <w:ilvl w:val="0"/>
              <w:numId w:val="13"/>
            </w:numPr>
            <w:spacing w:line="360" w:lineRule="auto"/>
            <w:jc w:val="both"/>
          </w:pPr>
          <w:r w:rsidRPr="00E277EB">
            <w:t xml:space="preserve">Los niveles lógicos vienen definidos por el rango de tensión comprendida entre 0,0V y 0,8V para el estado L (bajo) y los 2,2V y Vcc para el estado H (alto). </w:t>
          </w:r>
        </w:p>
        <w:p w14:paraId="07BA654E" w14:textId="2850AFD9" w:rsidR="003A1A38" w:rsidRPr="00E277EB" w:rsidRDefault="003A1A38" w:rsidP="001F68AE">
          <w:pPr>
            <w:pStyle w:val="Prrafodelista"/>
            <w:numPr>
              <w:ilvl w:val="0"/>
              <w:numId w:val="13"/>
            </w:numPr>
            <w:spacing w:line="360" w:lineRule="auto"/>
            <w:jc w:val="both"/>
          </w:pPr>
          <w:r w:rsidRPr="00E277EB">
            <w:lastRenderedPageBreak/>
            <w:t xml:space="preserve">La velocidad de transmisión entre los estados lógicos es su mejor base, si bien esta característica le hace aumentar su consumo siendo su mayor enemigo. Motivo por el cual han aparecido diferentes versiones de TTL como FAST, LS, S, etc. y últimamente los CMOS: HC, HCT y HCTLS. </w:t>
          </w:r>
        </w:p>
        <w:p w14:paraId="09E2AFCC" w14:textId="3AD4C612" w:rsidR="003A1A38" w:rsidRPr="00E277EB" w:rsidRDefault="003A1A38" w:rsidP="001F68AE">
          <w:pPr>
            <w:pStyle w:val="Prrafodelista"/>
            <w:numPr>
              <w:ilvl w:val="0"/>
              <w:numId w:val="13"/>
            </w:numPr>
            <w:spacing w:line="360" w:lineRule="auto"/>
            <w:jc w:val="both"/>
          </w:pPr>
          <w:r w:rsidRPr="00E277EB">
            <w:t>Las señales de salida TTL se degradan rápidamente si no se transmiten a través de circuitos adicionales de transmisión.</w:t>
          </w:r>
        </w:p>
        <w:p w14:paraId="48B9BC4A" w14:textId="77777777" w:rsidR="003A1A38" w:rsidRPr="00E277EB" w:rsidRDefault="003A1A38" w:rsidP="001F68AE">
          <w:pPr>
            <w:spacing w:line="360" w:lineRule="auto"/>
            <w:jc w:val="both"/>
            <w:rPr>
              <w:b/>
              <w:bCs/>
            </w:rPr>
          </w:pPr>
        </w:p>
        <w:p w14:paraId="71A9AD56" w14:textId="328897D5" w:rsidR="003A1A38" w:rsidRPr="00E277EB" w:rsidRDefault="000209A8" w:rsidP="001F68AE">
          <w:pPr>
            <w:spacing w:line="360" w:lineRule="auto"/>
            <w:jc w:val="both"/>
            <w:rPr>
              <w:b/>
              <w:bCs/>
            </w:rPr>
          </w:pPr>
          <w:r w:rsidRPr="00E277EB">
            <w:rPr>
              <w:b/>
              <w:bCs/>
            </w:rPr>
            <w:t xml:space="preserve">Familia </w:t>
          </w:r>
          <w:r w:rsidR="003A1A38" w:rsidRPr="00E277EB">
            <w:rPr>
              <w:b/>
              <w:bCs/>
            </w:rPr>
            <w:t>RTL (Lógica resistor-transistor)</w:t>
          </w:r>
        </w:p>
        <w:p w14:paraId="3D359368" w14:textId="2AB2C7F1" w:rsidR="000209A8" w:rsidRPr="00E277EB" w:rsidRDefault="000209A8" w:rsidP="001F68AE">
          <w:pPr>
            <w:spacing w:line="360" w:lineRule="auto"/>
            <w:jc w:val="both"/>
          </w:pPr>
          <w:r w:rsidRPr="00E277EB">
            <w:t>Para la familia RTL, e</w:t>
          </w:r>
          <w:r w:rsidRPr="000209A8">
            <w:t>l bloque NOR es la base de la familia RTL</w:t>
          </w:r>
          <w:r w:rsidRPr="00E277EB">
            <w:t xml:space="preserve">, </w:t>
          </w:r>
          <w:r w:rsidRPr="000209A8">
            <w:t>permit</w:t>
          </w:r>
          <w:r w:rsidRPr="00E277EB">
            <w:t>iendo el</w:t>
          </w:r>
          <w:r w:rsidRPr="000209A8">
            <w:t xml:space="preserve"> cableado lógico uniendo entre sí las salidas de dos o más puertas. </w:t>
          </w:r>
          <w:r w:rsidRPr="00E277EB">
            <w:t>S</w:t>
          </w:r>
          <w:r w:rsidRPr="000209A8">
            <w:t>iempre se destacaron por ser una familia de componentes muy resistentes a cualquier tipo de falla. Se asume que este tipo de compuertas se interconectan entre ellas, siendo natural que una salida de una compuerta RTL se conecte a una entrada de una compuerta RTL.</w:t>
          </w:r>
        </w:p>
        <w:p w14:paraId="30945C6D" w14:textId="77777777" w:rsidR="003A1A38" w:rsidRPr="00E277EB" w:rsidRDefault="003A1A38" w:rsidP="001F68AE">
          <w:pPr>
            <w:spacing w:line="360" w:lineRule="auto"/>
            <w:ind w:left="360"/>
            <w:jc w:val="both"/>
            <w:rPr>
              <w:b/>
              <w:bCs/>
            </w:rPr>
          </w:pPr>
          <w:r w:rsidRPr="00E277EB">
            <w:rPr>
              <w:b/>
              <w:bCs/>
            </w:rPr>
            <w:t xml:space="preserve">Ventajas de RTL </w:t>
          </w:r>
        </w:p>
        <w:p w14:paraId="1784C71B" w14:textId="78368C32" w:rsidR="003A1A38" w:rsidRPr="00E277EB" w:rsidRDefault="003A1A38" w:rsidP="001F68AE">
          <w:pPr>
            <w:pStyle w:val="Prrafodelista"/>
            <w:numPr>
              <w:ilvl w:val="0"/>
              <w:numId w:val="14"/>
            </w:numPr>
            <w:spacing w:line="360" w:lineRule="auto"/>
            <w:ind w:left="1080"/>
            <w:jc w:val="both"/>
          </w:pPr>
          <w:r w:rsidRPr="00E277EB">
            <w:t xml:space="preserve">Poca área requerida para integración (alta densidad de empaquetamiento). </w:t>
          </w:r>
        </w:p>
        <w:p w14:paraId="67B1B626" w14:textId="6AE43FD0" w:rsidR="003A1A38" w:rsidRPr="00E277EB" w:rsidRDefault="003A1A38" w:rsidP="001F68AE">
          <w:pPr>
            <w:pStyle w:val="Prrafodelista"/>
            <w:numPr>
              <w:ilvl w:val="0"/>
              <w:numId w:val="14"/>
            </w:numPr>
            <w:spacing w:line="360" w:lineRule="auto"/>
            <w:ind w:left="1080"/>
            <w:jc w:val="both"/>
          </w:pPr>
          <w:r w:rsidRPr="00E277EB">
            <w:t>Baja disipación y costo</w:t>
          </w:r>
          <w:r w:rsidR="005B76AC">
            <w:t>.</w:t>
          </w:r>
          <w:r w:rsidRPr="00E277EB">
            <w:t xml:space="preserve"> </w:t>
          </w:r>
        </w:p>
        <w:p w14:paraId="1DB3FF37" w14:textId="77777777" w:rsidR="003A1A38" w:rsidRPr="00E277EB" w:rsidRDefault="003A1A38" w:rsidP="001F68AE">
          <w:pPr>
            <w:spacing w:line="360" w:lineRule="auto"/>
            <w:ind w:left="360"/>
            <w:jc w:val="both"/>
            <w:rPr>
              <w:b/>
              <w:bCs/>
            </w:rPr>
          </w:pPr>
          <w:r w:rsidRPr="00E277EB">
            <w:rPr>
              <w:b/>
              <w:bCs/>
            </w:rPr>
            <w:t xml:space="preserve">Desventajas de RTL </w:t>
          </w:r>
        </w:p>
        <w:p w14:paraId="03D12149" w14:textId="1DEFD942" w:rsidR="003A1A38" w:rsidRPr="00E277EB" w:rsidRDefault="003A1A38" w:rsidP="001F68AE">
          <w:pPr>
            <w:pStyle w:val="Prrafodelista"/>
            <w:numPr>
              <w:ilvl w:val="0"/>
              <w:numId w:val="15"/>
            </w:numPr>
            <w:spacing w:line="360" w:lineRule="auto"/>
            <w:ind w:left="1080"/>
            <w:jc w:val="both"/>
          </w:pPr>
          <w:r w:rsidRPr="00E277EB">
            <w:t>Bajo FAN-OUT</w:t>
          </w:r>
          <w:r w:rsidR="005B76AC">
            <w:t>.</w:t>
          </w:r>
        </w:p>
        <w:p w14:paraId="0FBF70DE" w14:textId="779B5A9B" w:rsidR="003A1A38" w:rsidRPr="00E277EB" w:rsidRDefault="003A1A38" w:rsidP="001F68AE">
          <w:pPr>
            <w:pStyle w:val="Prrafodelista"/>
            <w:numPr>
              <w:ilvl w:val="0"/>
              <w:numId w:val="15"/>
            </w:numPr>
            <w:spacing w:line="360" w:lineRule="auto"/>
            <w:ind w:left="1080"/>
            <w:jc w:val="both"/>
            <w:rPr>
              <w:b/>
              <w:bCs/>
            </w:rPr>
          </w:pPr>
          <w:r w:rsidRPr="00E277EB">
            <w:t>Bajos márgenes de ruidos</w:t>
          </w:r>
          <w:r w:rsidR="005B76AC">
            <w:t>.</w:t>
          </w:r>
        </w:p>
        <w:p w14:paraId="393E1184" w14:textId="77777777" w:rsidR="000209A8" w:rsidRPr="00E277EB" w:rsidRDefault="000209A8" w:rsidP="001F68AE">
          <w:pPr>
            <w:spacing w:line="360" w:lineRule="auto"/>
            <w:jc w:val="both"/>
            <w:rPr>
              <w:b/>
              <w:bCs/>
            </w:rPr>
          </w:pPr>
        </w:p>
        <w:p w14:paraId="7C024E60" w14:textId="77777777" w:rsidR="003A1A38" w:rsidRPr="00E277EB" w:rsidRDefault="003A1A38" w:rsidP="001F68AE">
          <w:pPr>
            <w:spacing w:line="360" w:lineRule="auto"/>
            <w:jc w:val="both"/>
            <w:rPr>
              <w:b/>
              <w:bCs/>
            </w:rPr>
          </w:pPr>
          <w:r w:rsidRPr="00E277EB">
            <w:rPr>
              <w:b/>
              <w:bCs/>
            </w:rPr>
            <w:t>Familia DTL (Lógica de diodo-transistor)</w:t>
          </w:r>
        </w:p>
        <w:p w14:paraId="04230603" w14:textId="127EC04B" w:rsidR="003A1A38" w:rsidRPr="00E277EB" w:rsidRDefault="003A1A38" w:rsidP="001F68AE">
          <w:pPr>
            <w:spacing w:line="360" w:lineRule="auto"/>
            <w:jc w:val="both"/>
          </w:pPr>
          <w:r w:rsidRPr="00E277EB">
            <w:t xml:space="preserve">Es una categoría de circuitos digitales inmediatamente anterior a la TTL. Recibe ese nombre porque la función de la puerta lógica </w:t>
          </w:r>
          <w:r w:rsidR="000209A8" w:rsidRPr="00E277EB">
            <w:t>(AND</w:t>
          </w:r>
          <w:r w:rsidRPr="00E277EB">
            <w:t>) la realiza una red de diodos mientras que la función de amplificación es realizada por un transistor (esto contrasta con la lógica RTL y la TTL).</w:t>
          </w:r>
          <w:r w:rsidR="000209A8" w:rsidRPr="00E277EB">
            <w:t xml:space="preserve"> Se caracteriza por:</w:t>
          </w:r>
        </w:p>
        <w:p w14:paraId="47B61911" w14:textId="156E70A7" w:rsidR="003A1A38" w:rsidRPr="00E277EB" w:rsidRDefault="003A1A38" w:rsidP="001F68AE">
          <w:pPr>
            <w:pStyle w:val="Prrafodelista"/>
            <w:numPr>
              <w:ilvl w:val="0"/>
              <w:numId w:val="16"/>
            </w:numPr>
            <w:spacing w:line="360" w:lineRule="auto"/>
            <w:jc w:val="both"/>
          </w:pPr>
          <w:r w:rsidRPr="00E277EB">
            <w:t>Disipación de potencia 12mW</w:t>
          </w:r>
          <w:r w:rsidR="005B76AC">
            <w:t>.</w:t>
          </w:r>
          <w:r w:rsidRPr="00E277EB">
            <w:t xml:space="preserve"> </w:t>
          </w:r>
        </w:p>
        <w:p w14:paraId="278F3C28" w14:textId="48E46892" w:rsidR="003A1A38" w:rsidRPr="00E277EB" w:rsidRDefault="003A1A38" w:rsidP="001F68AE">
          <w:pPr>
            <w:pStyle w:val="Prrafodelista"/>
            <w:numPr>
              <w:ilvl w:val="0"/>
              <w:numId w:val="16"/>
            </w:numPr>
            <w:spacing w:line="360" w:lineRule="auto"/>
            <w:jc w:val="both"/>
          </w:pPr>
          <w:r w:rsidRPr="00E277EB">
            <w:t>Tiempo de retardo 30 ns a 80 ns</w:t>
          </w:r>
          <w:r w:rsidR="005B76AC">
            <w:t>.</w:t>
          </w:r>
          <w:r w:rsidRPr="00E277EB">
            <w:t xml:space="preserve"> </w:t>
          </w:r>
        </w:p>
        <w:p w14:paraId="32AA2958" w14:textId="7D8C81D3" w:rsidR="003A1A38" w:rsidRPr="00E277EB" w:rsidRDefault="003A1A38" w:rsidP="001F68AE">
          <w:pPr>
            <w:pStyle w:val="Prrafodelista"/>
            <w:numPr>
              <w:ilvl w:val="0"/>
              <w:numId w:val="16"/>
            </w:numPr>
            <w:spacing w:line="360" w:lineRule="auto"/>
            <w:jc w:val="both"/>
          </w:pPr>
          <w:r w:rsidRPr="00E277EB">
            <w:t>Margen de ruido cercano a 1v</w:t>
          </w:r>
          <w:r w:rsidR="005B76AC">
            <w:t>.</w:t>
          </w:r>
          <w:r w:rsidRPr="00E277EB">
            <w:t xml:space="preserve"> </w:t>
          </w:r>
        </w:p>
        <w:p w14:paraId="0CD93716" w14:textId="125D8539" w:rsidR="003A1A38" w:rsidRPr="00E277EB" w:rsidRDefault="003A1A38" w:rsidP="001F68AE">
          <w:pPr>
            <w:pStyle w:val="Prrafodelista"/>
            <w:numPr>
              <w:ilvl w:val="0"/>
              <w:numId w:val="16"/>
            </w:numPr>
            <w:spacing w:line="360" w:lineRule="auto"/>
            <w:jc w:val="both"/>
          </w:pPr>
          <w:r w:rsidRPr="00E277EB">
            <w:t>Fan out 12mA</w:t>
          </w:r>
          <w:r w:rsidR="005B76AC">
            <w:t>.</w:t>
          </w:r>
        </w:p>
        <w:p w14:paraId="50AB034D" w14:textId="07A16F32" w:rsidR="003A1A38" w:rsidRPr="00E277EB" w:rsidRDefault="00AA43EC" w:rsidP="001F68AE">
          <w:pPr>
            <w:spacing w:line="360" w:lineRule="auto"/>
            <w:jc w:val="both"/>
          </w:pPr>
          <w:r w:rsidRPr="00E277EB">
            <w:lastRenderedPageBreak/>
            <w:t>La funcionalidad de las DTL es que tiene una</w:t>
          </w:r>
          <w:r w:rsidRPr="00E277EB">
            <w:t xml:space="preserve"> puerta realiza la función NAND en lógica positiva, y la NOR en lógica negativa.</w:t>
          </w:r>
          <w:r w:rsidRPr="00E277EB">
            <w:t xml:space="preserve"> </w:t>
          </w:r>
          <w:r w:rsidRPr="00E277EB">
            <w:t xml:space="preserve">Cuando cualquiera de sus entradas </w:t>
          </w:r>
          <w:r w:rsidR="00BA3DA1" w:rsidRPr="00E277EB">
            <w:t>está</w:t>
          </w:r>
          <w:r w:rsidRPr="00E277EB">
            <w:t xml:space="preserve"> en nivel bajo el transistor de salida pasa al corte y la tensión de su colector pasa a nivel alto. Sólo cuando todas las entradas están a nivel alto, conducirá el transistor y la tensión de su colector será baja. </w:t>
          </w:r>
        </w:p>
        <w:p w14:paraId="1DC17447" w14:textId="77777777" w:rsidR="00AA43EC" w:rsidRPr="00E277EB" w:rsidRDefault="00AA43EC" w:rsidP="001F68AE">
          <w:pPr>
            <w:spacing w:line="360" w:lineRule="auto"/>
            <w:jc w:val="both"/>
          </w:pPr>
        </w:p>
        <w:p w14:paraId="5963C5BF" w14:textId="180B59E3" w:rsidR="003A1A38" w:rsidRPr="00E277EB" w:rsidRDefault="000209A8" w:rsidP="001F68AE">
          <w:pPr>
            <w:spacing w:line="360" w:lineRule="auto"/>
            <w:jc w:val="both"/>
            <w:rPr>
              <w:b/>
              <w:bCs/>
            </w:rPr>
          </w:pPr>
          <w:r w:rsidRPr="00E277EB">
            <w:rPr>
              <w:b/>
              <w:bCs/>
            </w:rPr>
            <w:t xml:space="preserve">Familia </w:t>
          </w:r>
          <w:r w:rsidR="003A1A38" w:rsidRPr="00E277EB">
            <w:rPr>
              <w:b/>
              <w:bCs/>
            </w:rPr>
            <w:t>ECL (Lógica acoplada por emisor)</w:t>
          </w:r>
        </w:p>
        <w:p w14:paraId="72AEB358" w14:textId="1FAB5762" w:rsidR="003A1A38" w:rsidRPr="00E277EB" w:rsidRDefault="003A1A38" w:rsidP="001F68AE">
          <w:pPr>
            <w:spacing w:line="360" w:lineRule="auto"/>
            <w:jc w:val="both"/>
          </w:pPr>
          <w:r w:rsidRPr="00E277EB">
            <w:t>Son unos circuitos integrados digitales los cuales usan transistores bipolares, pero a diferencia de los TTL en los ECL se evita la saturación de los transistores, esto da lugar a un incremento en la velocidad total de conmutación.</w:t>
          </w:r>
        </w:p>
        <w:p w14:paraId="40AE75CA" w14:textId="77777777" w:rsidR="003A1A38" w:rsidRPr="00E277EB" w:rsidRDefault="003A1A38" w:rsidP="001F68AE">
          <w:pPr>
            <w:spacing w:line="360" w:lineRule="auto"/>
            <w:ind w:left="360"/>
            <w:jc w:val="both"/>
            <w:rPr>
              <w:b/>
              <w:bCs/>
            </w:rPr>
          </w:pPr>
          <w:r w:rsidRPr="00E277EB">
            <w:rPr>
              <w:b/>
              <w:bCs/>
            </w:rPr>
            <w:t xml:space="preserve">Ventajas de la familia ECL </w:t>
          </w:r>
        </w:p>
        <w:p w14:paraId="3DBD9E85" w14:textId="45A67CD3" w:rsidR="003A1A38" w:rsidRPr="00E277EB" w:rsidRDefault="003A1A38" w:rsidP="001F68AE">
          <w:pPr>
            <w:pStyle w:val="Prrafodelista"/>
            <w:numPr>
              <w:ilvl w:val="0"/>
              <w:numId w:val="17"/>
            </w:numPr>
            <w:spacing w:line="360" w:lineRule="auto"/>
            <w:ind w:left="1080"/>
            <w:jc w:val="both"/>
          </w:pPr>
          <w:r w:rsidRPr="00E277EB">
            <w:t xml:space="preserve">Son los circuitos más veloces y pueden alcanzar tiempos de demora de hasta 1ns. </w:t>
          </w:r>
        </w:p>
        <w:p w14:paraId="2F37EEED" w14:textId="66FEE2BE" w:rsidR="003A1A38" w:rsidRPr="00E277EB" w:rsidRDefault="003A1A38" w:rsidP="001F68AE">
          <w:pPr>
            <w:pStyle w:val="Prrafodelista"/>
            <w:numPr>
              <w:ilvl w:val="0"/>
              <w:numId w:val="17"/>
            </w:numPr>
            <w:spacing w:line="360" w:lineRule="auto"/>
            <w:ind w:left="1080"/>
            <w:jc w:val="both"/>
          </w:pPr>
          <w:r w:rsidRPr="00E277EB">
            <w:t xml:space="preserve">No existen picos de corrientes en los transistores. </w:t>
          </w:r>
        </w:p>
        <w:p w14:paraId="1730C6E2" w14:textId="587D8B8E" w:rsidR="003A1A38" w:rsidRPr="00E277EB" w:rsidRDefault="003A1A38" w:rsidP="001F68AE">
          <w:pPr>
            <w:pStyle w:val="Prrafodelista"/>
            <w:numPr>
              <w:ilvl w:val="0"/>
              <w:numId w:val="17"/>
            </w:numPr>
            <w:spacing w:line="360" w:lineRule="auto"/>
            <w:ind w:left="1080"/>
            <w:jc w:val="both"/>
          </w:pPr>
          <w:r w:rsidRPr="00E277EB">
            <w:t xml:space="preserve">Se dispone de salidas complementadas, lo que le brinda mayor versatilidad. </w:t>
          </w:r>
        </w:p>
        <w:p w14:paraId="56AE1B32" w14:textId="28CCA211" w:rsidR="003A1A38" w:rsidRPr="00E277EB" w:rsidRDefault="003A1A38" w:rsidP="001F68AE">
          <w:pPr>
            <w:pStyle w:val="Prrafodelista"/>
            <w:numPr>
              <w:ilvl w:val="0"/>
              <w:numId w:val="17"/>
            </w:numPr>
            <w:spacing w:line="360" w:lineRule="auto"/>
            <w:ind w:left="1080"/>
            <w:jc w:val="both"/>
          </w:pPr>
          <w:r w:rsidRPr="00E277EB">
            <w:t>Buen factor de carga N= 15</w:t>
          </w:r>
          <w:r w:rsidR="005B76AC">
            <w:t>.</w:t>
          </w:r>
          <w:r w:rsidRPr="00E277EB">
            <w:t xml:space="preserve"> </w:t>
          </w:r>
        </w:p>
        <w:p w14:paraId="33FAE4D9" w14:textId="77777777" w:rsidR="003A1A38" w:rsidRPr="00E277EB" w:rsidRDefault="003A1A38" w:rsidP="001F68AE">
          <w:pPr>
            <w:spacing w:line="360" w:lineRule="auto"/>
            <w:ind w:left="360"/>
            <w:jc w:val="both"/>
            <w:rPr>
              <w:b/>
              <w:bCs/>
            </w:rPr>
          </w:pPr>
          <w:r w:rsidRPr="00E277EB">
            <w:rPr>
              <w:b/>
              <w:bCs/>
            </w:rPr>
            <w:t xml:space="preserve">Desventajas de la familia ECL </w:t>
          </w:r>
        </w:p>
        <w:p w14:paraId="59FB63C8" w14:textId="0CA04FC0" w:rsidR="003A1A38" w:rsidRPr="00E277EB" w:rsidRDefault="003A1A38" w:rsidP="001F68AE">
          <w:pPr>
            <w:pStyle w:val="Prrafodelista"/>
            <w:numPr>
              <w:ilvl w:val="0"/>
              <w:numId w:val="18"/>
            </w:numPr>
            <w:spacing w:line="360" w:lineRule="auto"/>
            <w:ind w:left="1080"/>
            <w:jc w:val="both"/>
          </w:pPr>
          <w:r w:rsidRPr="00E277EB">
            <w:t xml:space="preserve">Pequeños valores de los márgenes de ruidos. </w:t>
          </w:r>
        </w:p>
        <w:p w14:paraId="6FD9243D" w14:textId="7D202B19" w:rsidR="003A1A38" w:rsidRPr="00E277EB" w:rsidRDefault="003A1A38" w:rsidP="001F68AE">
          <w:pPr>
            <w:pStyle w:val="Prrafodelista"/>
            <w:numPr>
              <w:ilvl w:val="0"/>
              <w:numId w:val="18"/>
            </w:numPr>
            <w:spacing w:line="360" w:lineRule="auto"/>
            <w:ind w:left="1080"/>
            <w:jc w:val="both"/>
          </w:pPr>
          <w:r w:rsidRPr="00E277EB">
            <w:t xml:space="preserve">Altos valores de potencia del orden de 40 mW. </w:t>
          </w:r>
        </w:p>
        <w:p w14:paraId="35AF3AA4" w14:textId="38E4AEA0" w:rsidR="003A1A38" w:rsidRPr="00E277EB" w:rsidRDefault="003A1A38" w:rsidP="001F68AE">
          <w:pPr>
            <w:pStyle w:val="Prrafodelista"/>
            <w:numPr>
              <w:ilvl w:val="0"/>
              <w:numId w:val="18"/>
            </w:numPr>
            <w:spacing w:line="360" w:lineRule="auto"/>
            <w:ind w:left="1080"/>
            <w:jc w:val="both"/>
          </w:pPr>
          <w:r w:rsidRPr="00E277EB">
            <w:t xml:space="preserve">No son compatibles con los circuitos TTL. </w:t>
          </w:r>
        </w:p>
        <w:p w14:paraId="657C0D99" w14:textId="3C945612" w:rsidR="003A1A38" w:rsidRPr="00E277EB" w:rsidRDefault="003A1A38" w:rsidP="001F68AE">
          <w:pPr>
            <w:pStyle w:val="Prrafodelista"/>
            <w:numPr>
              <w:ilvl w:val="0"/>
              <w:numId w:val="18"/>
            </w:numPr>
            <w:spacing w:line="360" w:lineRule="auto"/>
            <w:ind w:left="1080"/>
            <w:jc w:val="both"/>
          </w:pPr>
          <w:r w:rsidRPr="00E277EB">
            <w:t>Ocupan gran área en los circuitos integrados.</w:t>
          </w:r>
        </w:p>
        <w:p w14:paraId="21B6B94C" w14:textId="1309973F" w:rsidR="003A1A38" w:rsidRPr="00E277EB" w:rsidRDefault="003A1A38" w:rsidP="001F68AE">
          <w:pPr>
            <w:spacing w:line="360" w:lineRule="auto"/>
            <w:jc w:val="both"/>
          </w:pPr>
        </w:p>
        <w:p w14:paraId="7BB073E8" w14:textId="0684266C" w:rsidR="00C80273" w:rsidRPr="00E277EB" w:rsidRDefault="000209A8" w:rsidP="001F68AE">
          <w:pPr>
            <w:spacing w:line="360" w:lineRule="auto"/>
            <w:jc w:val="both"/>
            <w:rPr>
              <w:b/>
              <w:bCs/>
            </w:rPr>
          </w:pPr>
          <w:r w:rsidRPr="00E277EB">
            <w:rPr>
              <w:b/>
              <w:bCs/>
            </w:rPr>
            <w:t xml:space="preserve">Familia </w:t>
          </w:r>
          <w:r w:rsidR="00C80273" w:rsidRPr="00E277EB">
            <w:rPr>
              <w:b/>
              <w:bCs/>
            </w:rPr>
            <w:t>MOS (Semiconductor de óxido de metal)</w:t>
          </w:r>
        </w:p>
        <w:p w14:paraId="057B0DAD" w14:textId="3087E839" w:rsidR="00791BE1" w:rsidRDefault="00C80273" w:rsidP="001F68AE">
          <w:pPr>
            <w:spacing w:line="360" w:lineRule="auto"/>
            <w:jc w:val="both"/>
          </w:pPr>
          <w:r w:rsidRPr="00E277EB">
            <w:t>Es un dispositivo electrónico formado por un sustrato de silicio dopado, sobre el cual se hace crecer una capa de óxido. La estructura se compara con un condensador de placas paralelas, en donde se reemplaza una de las placas por el silicio semiconductor del sustrato, y la otra por un metal, aunque en la práctica se usa poli silicio, es decir, un poli cristal de silicio.</w:t>
          </w:r>
        </w:p>
        <w:p w14:paraId="68E4B29D" w14:textId="28A51E0F" w:rsidR="005B76AC" w:rsidRDefault="005B76AC" w:rsidP="001F68AE">
          <w:pPr>
            <w:spacing w:line="360" w:lineRule="auto"/>
            <w:jc w:val="both"/>
          </w:pPr>
        </w:p>
        <w:p w14:paraId="617EE3F0" w14:textId="5BFB5AC2" w:rsidR="005B76AC" w:rsidRDefault="005B76AC" w:rsidP="001F68AE">
          <w:pPr>
            <w:spacing w:line="360" w:lineRule="auto"/>
            <w:jc w:val="both"/>
          </w:pPr>
        </w:p>
        <w:p w14:paraId="54D5A5E2" w14:textId="77777777" w:rsidR="005B76AC" w:rsidRPr="00E277EB" w:rsidRDefault="005B76AC" w:rsidP="001F68AE">
          <w:pPr>
            <w:spacing w:line="360" w:lineRule="auto"/>
            <w:jc w:val="both"/>
          </w:pPr>
        </w:p>
        <w:p w14:paraId="634267CF" w14:textId="77777777" w:rsidR="00C80273" w:rsidRPr="00791BE1" w:rsidRDefault="00C80273" w:rsidP="00791BE1">
          <w:pPr>
            <w:spacing w:line="360" w:lineRule="auto"/>
            <w:ind w:left="360"/>
            <w:jc w:val="both"/>
            <w:rPr>
              <w:b/>
              <w:bCs/>
            </w:rPr>
          </w:pPr>
          <w:r w:rsidRPr="00791BE1">
            <w:rPr>
              <w:b/>
              <w:bCs/>
            </w:rPr>
            <w:lastRenderedPageBreak/>
            <w:t xml:space="preserve">Aplicaciones </w:t>
          </w:r>
        </w:p>
        <w:p w14:paraId="5025BB2D" w14:textId="18EA227E" w:rsidR="00C80273" w:rsidRPr="00E277EB" w:rsidRDefault="00C80273" w:rsidP="00791BE1">
          <w:pPr>
            <w:pStyle w:val="Prrafodelista"/>
            <w:numPr>
              <w:ilvl w:val="0"/>
              <w:numId w:val="19"/>
            </w:numPr>
            <w:spacing w:line="360" w:lineRule="auto"/>
            <w:ind w:left="1080"/>
            <w:jc w:val="both"/>
          </w:pPr>
          <w:r w:rsidRPr="00E277EB">
            <w:t>La estructura MOS es de gran importancia dentro de los dispositivos de estado sólido pues forma los transistores MOSFET, base de la electrónica digital actual.</w:t>
          </w:r>
          <w:r w:rsidR="00AA43EC" w:rsidRPr="00E277EB">
            <w:t xml:space="preserve"> Además</w:t>
          </w:r>
          <w:r w:rsidRPr="00E277EB">
            <w:t>, es el pilar fundamental de los dispositivos de carga acoplada, CCD</w:t>
          </w:r>
          <w:r w:rsidR="00AA43EC" w:rsidRPr="00E277EB">
            <w:t>.</w:t>
          </w:r>
        </w:p>
        <w:p w14:paraId="1E3AC71C" w14:textId="11855011" w:rsidR="00C80273" w:rsidRPr="00E277EB" w:rsidRDefault="00C80273" w:rsidP="00791BE1">
          <w:pPr>
            <w:pStyle w:val="Prrafodelista"/>
            <w:numPr>
              <w:ilvl w:val="0"/>
              <w:numId w:val="19"/>
            </w:numPr>
            <w:spacing w:line="360" w:lineRule="auto"/>
            <w:ind w:left="1080"/>
            <w:jc w:val="both"/>
          </w:pPr>
          <w:r w:rsidRPr="00E277EB">
            <w:t>También se utilizan como condensadores de precisión en electrónica analógica y microondas.</w:t>
          </w:r>
        </w:p>
        <w:p w14:paraId="7F73968A" w14:textId="77777777" w:rsidR="00C80273" w:rsidRPr="00E277EB" w:rsidRDefault="00C80273" w:rsidP="001F68AE">
          <w:pPr>
            <w:spacing w:line="360" w:lineRule="auto"/>
            <w:jc w:val="both"/>
          </w:pPr>
        </w:p>
        <w:p w14:paraId="14C0BA32" w14:textId="16C29F41" w:rsidR="00C80273" w:rsidRPr="00E277EB" w:rsidRDefault="000209A8" w:rsidP="001F68AE">
          <w:pPr>
            <w:spacing w:line="360" w:lineRule="auto"/>
            <w:jc w:val="both"/>
            <w:rPr>
              <w:b/>
              <w:bCs/>
            </w:rPr>
          </w:pPr>
          <w:r w:rsidRPr="00E277EB">
            <w:rPr>
              <w:b/>
              <w:bCs/>
            </w:rPr>
            <w:t xml:space="preserve">Familia </w:t>
          </w:r>
          <w:r w:rsidR="00C80273" w:rsidRPr="00E277EB">
            <w:rPr>
              <w:b/>
              <w:bCs/>
            </w:rPr>
            <w:t>CMOS (Semiconductor complementario de óxido de metal)</w:t>
          </w:r>
        </w:p>
        <w:p w14:paraId="72F789BE" w14:textId="5CC8501B" w:rsidR="00AA43EC" w:rsidRPr="00E277EB" w:rsidRDefault="00C80273" w:rsidP="001F68AE">
          <w:pPr>
            <w:spacing w:line="360" w:lineRule="auto"/>
            <w:jc w:val="both"/>
          </w:pPr>
          <w:r w:rsidRPr="00E277EB">
            <w:t>Consiste en la utilización conjunta de transistores de tipo p</w:t>
          </w:r>
          <w:r w:rsidR="00AA43EC" w:rsidRPr="00E277EB">
            <w:t xml:space="preserve"> </w:t>
          </w:r>
          <w:r w:rsidRPr="00E277EB">
            <w:t>MOS y tipo n</w:t>
          </w:r>
          <w:r w:rsidR="00AA43EC" w:rsidRPr="00E277EB">
            <w:t xml:space="preserve"> </w:t>
          </w:r>
          <w:r w:rsidRPr="00E277EB">
            <w:t>MOS configurados de forma tal que, en estado de reposo, el consumo de energía es únicamente el debido a las corrientes parásitas, colocado en la placa base.</w:t>
          </w:r>
        </w:p>
        <w:p w14:paraId="78D1C7BB" w14:textId="59D6F43D" w:rsidR="00C80273" w:rsidRPr="00E277EB" w:rsidRDefault="00C80273" w:rsidP="00791BE1">
          <w:pPr>
            <w:spacing w:line="360" w:lineRule="auto"/>
            <w:ind w:left="360"/>
            <w:jc w:val="both"/>
            <w:rPr>
              <w:b/>
              <w:bCs/>
            </w:rPr>
          </w:pPr>
          <w:r w:rsidRPr="00E277EB">
            <w:rPr>
              <w:b/>
              <w:bCs/>
            </w:rPr>
            <w:t>Ventajas</w:t>
          </w:r>
        </w:p>
        <w:p w14:paraId="1BEA950A" w14:textId="77777777" w:rsidR="00C80273" w:rsidRPr="00E277EB" w:rsidRDefault="00C80273" w:rsidP="00791BE1">
          <w:pPr>
            <w:pStyle w:val="Prrafodelista"/>
            <w:numPr>
              <w:ilvl w:val="0"/>
              <w:numId w:val="20"/>
            </w:numPr>
            <w:spacing w:line="360" w:lineRule="auto"/>
            <w:ind w:left="1080"/>
            <w:jc w:val="both"/>
          </w:pPr>
          <w:r w:rsidRPr="00E277EB">
            <w:t xml:space="preserve">El bajo consumo de potencia estática, gracias a la alta impedancia de entrada de los transistores de tipo MOSFET y a que, en estado de reposo, un circuito CMOS sólo experimentará corrientes parásitas. Gracias a su carácter regenerativo, los circuitos CMOS son robustos frente a ruido o degradación de señal debido a la impedancia del metal de interconexión. </w:t>
          </w:r>
        </w:p>
        <w:p w14:paraId="51350542" w14:textId="73E30433" w:rsidR="00C80273" w:rsidRPr="00E277EB" w:rsidRDefault="00C80273" w:rsidP="00791BE1">
          <w:pPr>
            <w:pStyle w:val="Prrafodelista"/>
            <w:numPr>
              <w:ilvl w:val="0"/>
              <w:numId w:val="20"/>
            </w:numPr>
            <w:spacing w:line="360" w:lineRule="auto"/>
            <w:ind w:left="1080"/>
            <w:jc w:val="both"/>
          </w:pPr>
          <w:r w:rsidRPr="00E277EB">
            <w:t xml:space="preserve">Los circuitos CMOS son sencillos de diseñar. </w:t>
          </w:r>
        </w:p>
        <w:p w14:paraId="2664BEB3" w14:textId="14079D22" w:rsidR="00C80273" w:rsidRPr="00E277EB" w:rsidRDefault="00C80273" w:rsidP="00791BE1">
          <w:pPr>
            <w:pStyle w:val="Prrafodelista"/>
            <w:numPr>
              <w:ilvl w:val="0"/>
              <w:numId w:val="20"/>
            </w:numPr>
            <w:spacing w:line="360" w:lineRule="auto"/>
            <w:ind w:left="1080"/>
            <w:jc w:val="both"/>
          </w:pPr>
          <w:r w:rsidRPr="00E277EB">
            <w:t>La tecnología de fabricación está muy desarrollada, y es posible conseguir densidades de integración muy altas a un precio mucho menor que otras tecnologías.</w:t>
          </w:r>
        </w:p>
        <w:p w14:paraId="14FA556F" w14:textId="77777777" w:rsidR="00985F19" w:rsidRPr="00E277EB" w:rsidRDefault="00985F19" w:rsidP="00791BE1">
          <w:pPr>
            <w:spacing w:line="360" w:lineRule="auto"/>
            <w:ind w:left="360"/>
            <w:jc w:val="both"/>
            <w:rPr>
              <w:b/>
              <w:bCs/>
            </w:rPr>
          </w:pPr>
          <w:r w:rsidRPr="00E277EB">
            <w:rPr>
              <w:b/>
              <w:bCs/>
            </w:rPr>
            <w:t xml:space="preserve">Desventajas </w:t>
          </w:r>
        </w:p>
        <w:p w14:paraId="3FA85336" w14:textId="5A7544D8" w:rsidR="00985F19" w:rsidRPr="00E277EB" w:rsidRDefault="00985F19" w:rsidP="00791BE1">
          <w:pPr>
            <w:pStyle w:val="Prrafodelista"/>
            <w:numPr>
              <w:ilvl w:val="0"/>
              <w:numId w:val="21"/>
            </w:numPr>
            <w:spacing w:line="360" w:lineRule="auto"/>
            <w:ind w:left="1080"/>
            <w:jc w:val="both"/>
          </w:pPr>
          <w:r w:rsidRPr="00E277EB">
            <w:t>Debido al carácter capacitivo de los transistores MOSFET, y al hecho de que estos son empleados por duplicado en parejas n</w:t>
          </w:r>
          <w:r w:rsidR="00AA43EC" w:rsidRPr="00E277EB">
            <w:t xml:space="preserve"> </w:t>
          </w:r>
          <w:r w:rsidRPr="00E277EB">
            <w:t>MOS-p</w:t>
          </w:r>
          <w:r w:rsidR="00AA43EC" w:rsidRPr="00E277EB">
            <w:t xml:space="preserve"> </w:t>
          </w:r>
          <w:r w:rsidRPr="00E277EB">
            <w:t xml:space="preserve">MOS, la velocidad de los circuitos CMOS es comparativamente menor que la de otras familias lógicas. </w:t>
          </w:r>
        </w:p>
        <w:p w14:paraId="38638F89" w14:textId="0ACA3190" w:rsidR="00985F19" w:rsidRPr="00E277EB" w:rsidRDefault="00985F19" w:rsidP="00791BE1">
          <w:pPr>
            <w:pStyle w:val="Prrafodelista"/>
            <w:numPr>
              <w:ilvl w:val="0"/>
              <w:numId w:val="21"/>
            </w:numPr>
            <w:spacing w:line="360" w:lineRule="auto"/>
            <w:ind w:left="1080"/>
            <w:jc w:val="both"/>
          </w:pPr>
          <w:r w:rsidRPr="00E277EB">
            <w:t xml:space="preserve">Son vulnerables a latch-up: Consiste en la existencia de un tiristor parásito en la estructura CMOS que entra en conducción cuando la salida supera la alimentación. </w:t>
          </w:r>
        </w:p>
        <w:p w14:paraId="5D50DCB4" w14:textId="6D1DDE5A" w:rsidR="00985F19" w:rsidRPr="00E277EB" w:rsidRDefault="00985F19" w:rsidP="001F68AE">
          <w:pPr>
            <w:pStyle w:val="Prrafodelista"/>
            <w:numPr>
              <w:ilvl w:val="0"/>
              <w:numId w:val="21"/>
            </w:numPr>
            <w:spacing w:line="360" w:lineRule="auto"/>
            <w:ind w:left="1080"/>
            <w:jc w:val="both"/>
          </w:pPr>
          <w:r w:rsidRPr="00E277EB">
            <w:t>Según se va reduciendo el tamaño de los transistores, las corrientes parásitas empiezan a ser comparables a las corrientes dinámicas (debidas a la conmutación de los dispositivos).</w:t>
          </w:r>
        </w:p>
        <w:p w14:paraId="2C273B3E" w14:textId="0F95DFEA" w:rsidR="00985F19" w:rsidRPr="00E277EB" w:rsidRDefault="000209A8" w:rsidP="001F68AE">
          <w:pPr>
            <w:spacing w:line="360" w:lineRule="auto"/>
            <w:jc w:val="both"/>
            <w:rPr>
              <w:b/>
              <w:bCs/>
            </w:rPr>
          </w:pPr>
          <w:r w:rsidRPr="00E277EB">
            <w:rPr>
              <w:b/>
              <w:bCs/>
            </w:rPr>
            <w:lastRenderedPageBreak/>
            <w:t xml:space="preserve">Familia </w:t>
          </w:r>
          <w:r w:rsidR="00985F19" w:rsidRPr="00E277EB">
            <w:rPr>
              <w:b/>
              <w:bCs/>
            </w:rPr>
            <w:t>BiCMOS (Semiconductor bipolar complementario de óxido de metal)</w:t>
          </w:r>
        </w:p>
        <w:p w14:paraId="2AF26111" w14:textId="2349AE0A" w:rsidR="00985F19" w:rsidRPr="00E277EB" w:rsidRDefault="00985F19" w:rsidP="001F68AE">
          <w:pPr>
            <w:spacing w:line="360" w:lineRule="auto"/>
            <w:jc w:val="both"/>
          </w:pPr>
          <w:r w:rsidRPr="00E277EB">
            <w:t xml:space="preserve">Se </w:t>
          </w:r>
          <w:r w:rsidRPr="00E277EB">
            <w:t>combina</w:t>
          </w:r>
          <w:r w:rsidR="00AA43EC" w:rsidRPr="00E277EB">
            <w:t>n</w:t>
          </w:r>
          <w:r w:rsidRPr="00E277EB">
            <w:t xml:space="preserve"> las ventajas de las tecnologías bipolar y CMOS integrándolas juntas en un mismo wafer. Se usa en analógica para la fabricación de amplificadores y en digital para algunos componentes discretos</w:t>
          </w:r>
          <w:r w:rsidR="005B76AC">
            <w:t>.</w:t>
          </w:r>
        </w:p>
        <w:p w14:paraId="42C52598" w14:textId="4551F252" w:rsidR="00985F19" w:rsidRPr="00E277EB" w:rsidRDefault="00985F19" w:rsidP="00791BE1">
          <w:pPr>
            <w:spacing w:line="360" w:lineRule="auto"/>
            <w:ind w:left="708"/>
            <w:jc w:val="both"/>
            <w:rPr>
              <w:b/>
              <w:bCs/>
            </w:rPr>
          </w:pPr>
          <w:r w:rsidRPr="00E277EB">
            <w:rPr>
              <w:b/>
              <w:bCs/>
            </w:rPr>
            <w:t>Ventajas</w:t>
          </w:r>
        </w:p>
        <w:p w14:paraId="73CA0323" w14:textId="4A7CBA75" w:rsidR="00985F19" w:rsidRPr="00E277EB" w:rsidRDefault="00985F19" w:rsidP="00791BE1">
          <w:pPr>
            <w:pStyle w:val="Prrafodelista"/>
            <w:numPr>
              <w:ilvl w:val="0"/>
              <w:numId w:val="23"/>
            </w:numPr>
            <w:spacing w:line="360" w:lineRule="auto"/>
            <w:jc w:val="both"/>
          </w:pPr>
          <w:r w:rsidRPr="00E277EB">
            <w:t>L</w:t>
          </w:r>
          <w:r w:rsidRPr="00E277EB">
            <w:t>a primera etapa aporta una elevada impedancia de entrada y la segunda una baja resistencia de salida. Pero además para determinadas configuraciones, sobre todo en cascada</w:t>
          </w:r>
          <w:r w:rsidRPr="00E277EB">
            <w:t xml:space="preserve">. </w:t>
          </w:r>
          <w:r w:rsidRPr="00E277EB">
            <w:t>Lo que se traduce en amplificadores con un alto ancho de banda y circuitos lógicos con alta velocidad de conmutación.</w:t>
          </w:r>
        </w:p>
        <w:p w14:paraId="4EA7C8E0" w14:textId="77777777" w:rsidR="00985F19" w:rsidRPr="00E277EB" w:rsidRDefault="00985F19" w:rsidP="00791BE1">
          <w:pPr>
            <w:spacing w:line="360" w:lineRule="auto"/>
            <w:ind w:left="708"/>
            <w:jc w:val="both"/>
            <w:rPr>
              <w:b/>
              <w:bCs/>
            </w:rPr>
          </w:pPr>
          <w:r w:rsidRPr="00E277EB">
            <w:rPr>
              <w:b/>
              <w:bCs/>
            </w:rPr>
            <w:t xml:space="preserve">Desventajas </w:t>
          </w:r>
        </w:p>
        <w:p w14:paraId="7B7CD9A3" w14:textId="77777777" w:rsidR="00985F19" w:rsidRPr="00E277EB" w:rsidRDefault="00985F19" w:rsidP="00791BE1">
          <w:pPr>
            <w:pStyle w:val="Prrafodelista"/>
            <w:numPr>
              <w:ilvl w:val="0"/>
              <w:numId w:val="11"/>
            </w:numPr>
            <w:spacing w:line="360" w:lineRule="auto"/>
            <w:ind w:left="1428"/>
            <w:jc w:val="both"/>
          </w:pPr>
          <w:r w:rsidRPr="00E277EB">
            <w:t xml:space="preserve">El principal inconveniente de esta tecnología reside en ajustar por separado las características de los componentes BJT y MOS. Esto aumenta el número de etapas del proceso de fabricación y en consecuencia su coste. </w:t>
          </w:r>
        </w:p>
        <w:p w14:paraId="7A33C7A6" w14:textId="77777777" w:rsidR="00985F19" w:rsidRPr="00E277EB" w:rsidRDefault="00985F19" w:rsidP="00791BE1">
          <w:pPr>
            <w:pStyle w:val="Prrafodelista"/>
            <w:numPr>
              <w:ilvl w:val="0"/>
              <w:numId w:val="11"/>
            </w:numPr>
            <w:spacing w:line="360" w:lineRule="auto"/>
            <w:ind w:left="1428"/>
            <w:jc w:val="both"/>
          </w:pPr>
          <w:r w:rsidRPr="00E277EB">
            <w:t xml:space="preserve">Adicionalmente, si atendemos a criterios de rendimiento la tecnología BiCMOS nunca puede ofrecer los bajos niveles de consumo de la tecnología CMOS. </w:t>
          </w:r>
        </w:p>
        <w:p w14:paraId="3A986137" w14:textId="4BAB2CC8" w:rsidR="00D62B1E" w:rsidRDefault="00985F19" w:rsidP="00791BE1">
          <w:pPr>
            <w:pStyle w:val="Prrafodelista"/>
            <w:numPr>
              <w:ilvl w:val="0"/>
              <w:numId w:val="11"/>
            </w:numPr>
            <w:spacing w:line="360" w:lineRule="auto"/>
            <w:ind w:left="1428"/>
            <w:jc w:val="both"/>
          </w:pPr>
          <w:r w:rsidRPr="00E277EB">
            <w:t xml:space="preserve">Sobre </w:t>
          </w:r>
          <w:r w:rsidR="00791BE1" w:rsidRPr="00E277EB">
            <w:t>todo,</w:t>
          </w:r>
          <w:r w:rsidRPr="00E277EB">
            <w:t xml:space="preserve"> se desconfiguran o en los peores casos explotan con la estática del cuerpo humano.</w:t>
          </w:r>
        </w:p>
        <w:p w14:paraId="00E1D53E" w14:textId="77777777" w:rsidR="00791BE1" w:rsidRPr="00E277EB" w:rsidRDefault="00791BE1" w:rsidP="00791BE1">
          <w:pPr>
            <w:spacing w:line="360" w:lineRule="auto"/>
            <w:jc w:val="both"/>
          </w:pPr>
        </w:p>
        <w:p w14:paraId="0F717B55" w14:textId="77777777" w:rsidR="008B0CBA" w:rsidRPr="00791BE1" w:rsidRDefault="008B0CBA" w:rsidP="001F68AE">
          <w:pPr>
            <w:pStyle w:val="Ttulo1"/>
            <w:spacing w:line="360" w:lineRule="auto"/>
            <w:jc w:val="both"/>
            <w:rPr>
              <w:rFonts w:asciiTheme="minorHAnsi" w:hAnsiTheme="minorHAnsi" w:cs="Arial"/>
              <w:sz w:val="28"/>
              <w:szCs w:val="28"/>
            </w:rPr>
          </w:pPr>
          <w:r w:rsidRPr="00791BE1">
            <w:rPr>
              <w:rFonts w:asciiTheme="minorHAnsi" w:hAnsiTheme="minorHAnsi" w:cs="Arial"/>
              <w:sz w:val="28"/>
              <w:szCs w:val="28"/>
            </w:rPr>
            <w:t>Bibliografía</w:t>
          </w:r>
        </w:p>
        <w:p w14:paraId="1D2C308A" w14:textId="657E3CA4" w:rsidR="00B56F76" w:rsidRPr="00E277EB" w:rsidRDefault="007B0900" w:rsidP="001F68AE">
          <w:pPr>
            <w:spacing w:line="360" w:lineRule="auto"/>
            <w:jc w:val="both"/>
            <w:rPr>
              <w:rFonts w:cs="Arial"/>
              <w:lang w:val="en-US"/>
            </w:rPr>
          </w:pPr>
          <w:r w:rsidRPr="00E277EB">
            <w:rPr>
              <w:rFonts w:cs="Arial"/>
              <w:lang w:val="en-US"/>
            </w:rPr>
            <w:t>logicbus(2021).</w:t>
          </w:r>
          <w:r w:rsidRPr="00E277EB">
            <w:rPr>
              <w:rFonts w:cs="Arial"/>
            </w:rPr>
            <w:t xml:space="preserve"> </w:t>
          </w:r>
          <w:r w:rsidR="00B56F76" w:rsidRPr="00E277EB">
            <w:rPr>
              <w:rFonts w:cs="Arial"/>
            </w:rPr>
            <w:t xml:space="preserve">Las Compuertas Lógicas y sus Operaciones Lógicas (AND, OR, NOT, NAND, NOR, XOR, XNOR). </w:t>
          </w:r>
          <w:r w:rsidRPr="00E277EB">
            <w:rPr>
              <w:rFonts w:cs="Arial"/>
            </w:rPr>
            <w:t>Consultado el 19 de agosto de 2021 en</w:t>
          </w:r>
          <w:r w:rsidR="00B56F76" w:rsidRPr="00E277EB">
            <w:rPr>
              <w:rFonts w:cs="Arial"/>
              <w:lang w:val="en-US"/>
            </w:rPr>
            <w:t xml:space="preserve"> </w:t>
          </w:r>
          <w:hyperlink r:id="rId38" w:history="1">
            <w:r w:rsidR="00B56F76" w:rsidRPr="00E277EB">
              <w:rPr>
                <w:rStyle w:val="Hipervnculo"/>
                <w:rFonts w:cs="Arial"/>
                <w:lang w:val="en-US"/>
              </w:rPr>
              <w:t>https://www.logicbus.com.mx/compuertas-logicas.php</w:t>
            </w:r>
          </w:hyperlink>
        </w:p>
        <w:p w14:paraId="614A589B" w14:textId="24A6954E" w:rsidR="002D61F0" w:rsidRPr="00E277EB" w:rsidRDefault="007B0900" w:rsidP="001F68AE">
          <w:pPr>
            <w:spacing w:line="360" w:lineRule="auto"/>
            <w:jc w:val="both"/>
            <w:rPr>
              <w:rFonts w:cs="Arial"/>
              <w:lang w:val="en-US"/>
            </w:rPr>
          </w:pPr>
          <w:r w:rsidRPr="00E277EB">
            <w:rPr>
              <w:rFonts w:cs="Arial"/>
            </w:rPr>
            <w:t xml:space="preserve">Jimenez, M. (2021). Compuertas lógicas. Consultado el 19 de agosto de 2021 en </w:t>
          </w:r>
          <w:hyperlink r:id="rId39" w:history="1">
            <w:r w:rsidRPr="00E277EB">
              <w:rPr>
                <w:rStyle w:val="Hipervnculo"/>
                <w:rFonts w:cs="Arial"/>
              </w:rPr>
              <w:t>http://repositorio.utn.ac.cr/bitstream/handle/123456789/437/Compuertas%20L%C3%B3gicas.pdf?sequence=1&amp;isAllowed=y</w:t>
            </w:r>
          </w:hyperlink>
          <w:r w:rsidRPr="00E277EB">
            <w:rPr>
              <w:rFonts w:cs="Arial"/>
            </w:rPr>
            <w:t xml:space="preserve"> </w:t>
          </w:r>
        </w:p>
      </w:sdtContent>
    </w:sdt>
    <w:p w14:paraId="741135EE" w14:textId="3C0E9D43" w:rsidR="002D61F0" w:rsidRPr="00E277EB" w:rsidRDefault="003669BC" w:rsidP="001F68AE">
      <w:pPr>
        <w:tabs>
          <w:tab w:val="left" w:pos="2640"/>
        </w:tabs>
        <w:spacing w:line="360" w:lineRule="auto"/>
        <w:jc w:val="both"/>
        <w:rPr>
          <w:rFonts w:cs="Arial"/>
          <w:lang w:val="en-US"/>
        </w:rPr>
      </w:pPr>
      <w:r w:rsidRPr="00E277EB">
        <w:rPr>
          <w:rFonts w:cs="Open Sans"/>
          <w:color w:val="000000"/>
          <w:shd w:val="clear" w:color="auto" w:fill="FFFFFF"/>
        </w:rPr>
        <w:t>Martínez Lendech, J. (2021). </w:t>
      </w:r>
      <w:r w:rsidRPr="00E277EB">
        <w:t>Familias Lógicas</w:t>
      </w:r>
      <w:r w:rsidRPr="00E277EB">
        <w:t xml:space="preserve">. </w:t>
      </w:r>
      <w:r w:rsidRPr="00E277EB">
        <w:rPr>
          <w:rFonts w:cs="Open Sans"/>
          <w:color w:val="000000"/>
          <w:shd w:val="clear" w:color="auto" w:fill="FFFFFF"/>
        </w:rPr>
        <w:t xml:space="preserve">Consultado el </w:t>
      </w:r>
      <w:r w:rsidRPr="00E277EB">
        <w:rPr>
          <w:rFonts w:cs="Open Sans"/>
          <w:color w:val="000000"/>
          <w:shd w:val="clear" w:color="auto" w:fill="FFFFFF"/>
        </w:rPr>
        <w:t>19</w:t>
      </w:r>
      <w:r w:rsidRPr="00E277EB">
        <w:rPr>
          <w:rFonts w:cs="Open Sans"/>
          <w:color w:val="000000"/>
          <w:shd w:val="clear" w:color="auto" w:fill="FFFFFF"/>
        </w:rPr>
        <w:t xml:space="preserve"> de agosto de 2021 en </w:t>
      </w:r>
      <w:hyperlink r:id="rId40" w:history="1">
        <w:r w:rsidRPr="00E277EB">
          <w:rPr>
            <w:rStyle w:val="Hipervnculo"/>
            <w:rFonts w:cs="Open Sans"/>
            <w:shd w:val="clear" w:color="auto" w:fill="FFFFFF"/>
          </w:rPr>
          <w:t>http://ri.uaemex.mx/bitstream/handle/20.500.11799/63800/secme-35342.pdf?sequence=1&amp;isAllowed=y</w:t>
        </w:r>
      </w:hyperlink>
      <w:r w:rsidRPr="00E277EB">
        <w:rPr>
          <w:rFonts w:cs="Open Sans"/>
          <w:color w:val="000000"/>
          <w:shd w:val="clear" w:color="auto" w:fill="FFFFFF"/>
        </w:rPr>
        <w:t xml:space="preserve"> </w:t>
      </w:r>
    </w:p>
    <w:sectPr w:rsidR="002D61F0" w:rsidRPr="00E277EB" w:rsidSect="00E97CEF">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5C42"/>
    <w:multiLevelType w:val="hybridMultilevel"/>
    <w:tmpl w:val="EEE443A8"/>
    <w:lvl w:ilvl="0" w:tplc="080A0001">
      <w:start w:val="1"/>
      <w:numFmt w:val="bullet"/>
      <w:lvlText w:val=""/>
      <w:lvlJc w:val="left"/>
      <w:pPr>
        <w:ind w:left="360" w:hanging="360"/>
      </w:pPr>
      <w:rPr>
        <w:rFonts w:ascii="Symbol" w:hAnsi="Symbol" w:hint="default"/>
      </w:rPr>
    </w:lvl>
    <w:lvl w:ilvl="1" w:tplc="080A0009">
      <w:start w:val="1"/>
      <w:numFmt w:val="bullet"/>
      <w:lvlText w:val=""/>
      <w:lvlJc w:val="left"/>
      <w:pPr>
        <w:ind w:left="1080" w:hanging="360"/>
      </w:pPr>
      <w:rPr>
        <w:rFonts w:ascii="Wingdings" w:hAnsi="Wingdings"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A7569A6"/>
    <w:multiLevelType w:val="multilevel"/>
    <w:tmpl w:val="8C5A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EE36DB"/>
    <w:multiLevelType w:val="hybridMultilevel"/>
    <w:tmpl w:val="4FEA4E5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F572C6"/>
    <w:multiLevelType w:val="hybridMultilevel"/>
    <w:tmpl w:val="EDCA0D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F0F33C4"/>
    <w:multiLevelType w:val="hybridMultilevel"/>
    <w:tmpl w:val="35F2E3D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377765"/>
    <w:multiLevelType w:val="hybridMultilevel"/>
    <w:tmpl w:val="66A67CE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28520586"/>
    <w:multiLevelType w:val="hybridMultilevel"/>
    <w:tmpl w:val="0DA61DF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0FB5A48"/>
    <w:multiLevelType w:val="hybridMultilevel"/>
    <w:tmpl w:val="F10CE52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9651D4"/>
    <w:multiLevelType w:val="hybridMultilevel"/>
    <w:tmpl w:val="C6320F6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87C3CAD"/>
    <w:multiLevelType w:val="hybridMultilevel"/>
    <w:tmpl w:val="DC16EDC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3E7963D1"/>
    <w:multiLevelType w:val="multilevel"/>
    <w:tmpl w:val="1A76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552A5A"/>
    <w:multiLevelType w:val="hybridMultilevel"/>
    <w:tmpl w:val="0BB474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8F23C07"/>
    <w:multiLevelType w:val="hybridMultilevel"/>
    <w:tmpl w:val="8230F5F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D8777E0"/>
    <w:multiLevelType w:val="multilevel"/>
    <w:tmpl w:val="808C18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3369B1"/>
    <w:multiLevelType w:val="hybridMultilevel"/>
    <w:tmpl w:val="F06E459E"/>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519D2A7F"/>
    <w:multiLevelType w:val="hybridMultilevel"/>
    <w:tmpl w:val="2A3ED77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A9256EB"/>
    <w:multiLevelType w:val="hybridMultilevel"/>
    <w:tmpl w:val="6CCE97F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9B47E0"/>
    <w:multiLevelType w:val="hybridMultilevel"/>
    <w:tmpl w:val="4176D8C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1A65BA"/>
    <w:multiLevelType w:val="hybridMultilevel"/>
    <w:tmpl w:val="9B325794"/>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78A64FFA"/>
    <w:multiLevelType w:val="hybridMultilevel"/>
    <w:tmpl w:val="5EFC7A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9E5202E"/>
    <w:multiLevelType w:val="multilevel"/>
    <w:tmpl w:val="5574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333844"/>
    <w:multiLevelType w:val="hybridMultilevel"/>
    <w:tmpl w:val="879041E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B77254"/>
    <w:multiLevelType w:val="hybridMultilevel"/>
    <w:tmpl w:val="8EA241A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0"/>
  </w:num>
  <w:num w:numId="4">
    <w:abstractNumId w:val="9"/>
  </w:num>
  <w:num w:numId="5">
    <w:abstractNumId w:val="18"/>
  </w:num>
  <w:num w:numId="6">
    <w:abstractNumId w:val="14"/>
  </w:num>
  <w:num w:numId="7">
    <w:abstractNumId w:val="13"/>
    <w:lvlOverride w:ilvl="0">
      <w:lvl w:ilvl="0">
        <w:numFmt w:val="bullet"/>
        <w:lvlText w:val=""/>
        <w:lvlJc w:val="left"/>
        <w:pPr>
          <w:tabs>
            <w:tab w:val="num" w:pos="1428"/>
          </w:tabs>
          <w:ind w:left="1428" w:hanging="360"/>
        </w:pPr>
        <w:rPr>
          <w:rFonts w:ascii="Wingdings" w:hAnsi="Wingdings" w:hint="default"/>
          <w:sz w:val="20"/>
        </w:rPr>
      </w:lvl>
    </w:lvlOverride>
  </w:num>
  <w:num w:numId="8">
    <w:abstractNumId w:val="11"/>
  </w:num>
  <w:num w:numId="9">
    <w:abstractNumId w:val="3"/>
  </w:num>
  <w:num w:numId="10">
    <w:abstractNumId w:val="10"/>
  </w:num>
  <w:num w:numId="11">
    <w:abstractNumId w:val="19"/>
  </w:num>
  <w:num w:numId="12">
    <w:abstractNumId w:val="17"/>
  </w:num>
  <w:num w:numId="13">
    <w:abstractNumId w:val="16"/>
  </w:num>
  <w:num w:numId="14">
    <w:abstractNumId w:val="7"/>
  </w:num>
  <w:num w:numId="15">
    <w:abstractNumId w:val="2"/>
  </w:num>
  <w:num w:numId="16">
    <w:abstractNumId w:val="6"/>
  </w:num>
  <w:num w:numId="17">
    <w:abstractNumId w:val="4"/>
  </w:num>
  <w:num w:numId="18">
    <w:abstractNumId w:val="22"/>
  </w:num>
  <w:num w:numId="19">
    <w:abstractNumId w:val="8"/>
  </w:num>
  <w:num w:numId="20">
    <w:abstractNumId w:val="15"/>
  </w:num>
  <w:num w:numId="21">
    <w:abstractNumId w:val="21"/>
  </w:num>
  <w:num w:numId="22">
    <w:abstractNumId w:val="12"/>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4EE"/>
    <w:rsid w:val="000209A8"/>
    <w:rsid w:val="000212B2"/>
    <w:rsid w:val="00034FB2"/>
    <w:rsid w:val="00043002"/>
    <w:rsid w:val="00045DA7"/>
    <w:rsid w:val="000B1D48"/>
    <w:rsid w:val="000B1EA4"/>
    <w:rsid w:val="000C0C45"/>
    <w:rsid w:val="000D026B"/>
    <w:rsid w:val="000D41D6"/>
    <w:rsid w:val="00104D22"/>
    <w:rsid w:val="001233CC"/>
    <w:rsid w:val="00125D67"/>
    <w:rsid w:val="00132C65"/>
    <w:rsid w:val="00133C55"/>
    <w:rsid w:val="0013771B"/>
    <w:rsid w:val="00151141"/>
    <w:rsid w:val="001517DA"/>
    <w:rsid w:val="00157366"/>
    <w:rsid w:val="00175986"/>
    <w:rsid w:val="0018144B"/>
    <w:rsid w:val="00186BF3"/>
    <w:rsid w:val="001B1A1A"/>
    <w:rsid w:val="001C1052"/>
    <w:rsid w:val="001C3118"/>
    <w:rsid w:val="001C455D"/>
    <w:rsid w:val="001C52F4"/>
    <w:rsid w:val="001E4408"/>
    <w:rsid w:val="001E5AE9"/>
    <w:rsid w:val="001F68AE"/>
    <w:rsid w:val="00224DA9"/>
    <w:rsid w:val="0022640A"/>
    <w:rsid w:val="00234DF3"/>
    <w:rsid w:val="00236F40"/>
    <w:rsid w:val="00264D9D"/>
    <w:rsid w:val="002767C6"/>
    <w:rsid w:val="002A06D5"/>
    <w:rsid w:val="002A2B64"/>
    <w:rsid w:val="002B5A2E"/>
    <w:rsid w:val="002D4CBA"/>
    <w:rsid w:val="002D61F0"/>
    <w:rsid w:val="00301373"/>
    <w:rsid w:val="003115B0"/>
    <w:rsid w:val="00312DA4"/>
    <w:rsid w:val="00340700"/>
    <w:rsid w:val="003669BC"/>
    <w:rsid w:val="003730BB"/>
    <w:rsid w:val="003A1A38"/>
    <w:rsid w:val="003E392F"/>
    <w:rsid w:val="004173D2"/>
    <w:rsid w:val="00423535"/>
    <w:rsid w:val="00434926"/>
    <w:rsid w:val="00447BC6"/>
    <w:rsid w:val="004628DA"/>
    <w:rsid w:val="004642E5"/>
    <w:rsid w:val="004826B5"/>
    <w:rsid w:val="004D0D46"/>
    <w:rsid w:val="004E4387"/>
    <w:rsid w:val="004F0F1C"/>
    <w:rsid w:val="00507868"/>
    <w:rsid w:val="00525C6C"/>
    <w:rsid w:val="005301DC"/>
    <w:rsid w:val="005323EE"/>
    <w:rsid w:val="00545839"/>
    <w:rsid w:val="0054725E"/>
    <w:rsid w:val="00572D93"/>
    <w:rsid w:val="00574E0C"/>
    <w:rsid w:val="00576BB8"/>
    <w:rsid w:val="005B2206"/>
    <w:rsid w:val="005B76AC"/>
    <w:rsid w:val="005C333B"/>
    <w:rsid w:val="005D16CC"/>
    <w:rsid w:val="005D19BE"/>
    <w:rsid w:val="005F6852"/>
    <w:rsid w:val="006058B8"/>
    <w:rsid w:val="006063A9"/>
    <w:rsid w:val="00614903"/>
    <w:rsid w:val="006208F8"/>
    <w:rsid w:val="00632B32"/>
    <w:rsid w:val="006552C7"/>
    <w:rsid w:val="0066392D"/>
    <w:rsid w:val="00673076"/>
    <w:rsid w:val="006763DA"/>
    <w:rsid w:val="006878BE"/>
    <w:rsid w:val="006933B9"/>
    <w:rsid w:val="006961DC"/>
    <w:rsid w:val="006B3EB2"/>
    <w:rsid w:val="006C636A"/>
    <w:rsid w:val="006C65BA"/>
    <w:rsid w:val="006C7678"/>
    <w:rsid w:val="006D001F"/>
    <w:rsid w:val="00703F1E"/>
    <w:rsid w:val="00710117"/>
    <w:rsid w:val="00731B95"/>
    <w:rsid w:val="00742DE8"/>
    <w:rsid w:val="007526DA"/>
    <w:rsid w:val="00752E60"/>
    <w:rsid w:val="00752E74"/>
    <w:rsid w:val="00774108"/>
    <w:rsid w:val="007749CC"/>
    <w:rsid w:val="007817C4"/>
    <w:rsid w:val="00791BE1"/>
    <w:rsid w:val="007924D0"/>
    <w:rsid w:val="007B0900"/>
    <w:rsid w:val="007C5D36"/>
    <w:rsid w:val="007D0296"/>
    <w:rsid w:val="007D3FCF"/>
    <w:rsid w:val="007E5C3A"/>
    <w:rsid w:val="007E7010"/>
    <w:rsid w:val="007F67D3"/>
    <w:rsid w:val="00800A7F"/>
    <w:rsid w:val="00825D27"/>
    <w:rsid w:val="00844A7A"/>
    <w:rsid w:val="00853890"/>
    <w:rsid w:val="008550F2"/>
    <w:rsid w:val="00855AF4"/>
    <w:rsid w:val="00867D69"/>
    <w:rsid w:val="00873ED4"/>
    <w:rsid w:val="00883F8C"/>
    <w:rsid w:val="008B0CBA"/>
    <w:rsid w:val="008C0817"/>
    <w:rsid w:val="008C3FE4"/>
    <w:rsid w:val="008C5A81"/>
    <w:rsid w:val="008D4B70"/>
    <w:rsid w:val="008D5C91"/>
    <w:rsid w:val="008E3D72"/>
    <w:rsid w:val="008F76E3"/>
    <w:rsid w:val="009065F8"/>
    <w:rsid w:val="00941CE1"/>
    <w:rsid w:val="00942CC5"/>
    <w:rsid w:val="00946C29"/>
    <w:rsid w:val="0096216E"/>
    <w:rsid w:val="0096770B"/>
    <w:rsid w:val="00985F19"/>
    <w:rsid w:val="009A7FDD"/>
    <w:rsid w:val="009B0B75"/>
    <w:rsid w:val="009C200A"/>
    <w:rsid w:val="009D76EA"/>
    <w:rsid w:val="00A10846"/>
    <w:rsid w:val="00A13350"/>
    <w:rsid w:val="00A15184"/>
    <w:rsid w:val="00A17B2E"/>
    <w:rsid w:val="00A17C3A"/>
    <w:rsid w:val="00A27EAB"/>
    <w:rsid w:val="00AA43EC"/>
    <w:rsid w:val="00AA4D6C"/>
    <w:rsid w:val="00AB0C97"/>
    <w:rsid w:val="00AE7552"/>
    <w:rsid w:val="00AF6062"/>
    <w:rsid w:val="00B10E1C"/>
    <w:rsid w:val="00B1262B"/>
    <w:rsid w:val="00B163A3"/>
    <w:rsid w:val="00B45ADB"/>
    <w:rsid w:val="00B56F76"/>
    <w:rsid w:val="00B60D64"/>
    <w:rsid w:val="00B6184E"/>
    <w:rsid w:val="00B67852"/>
    <w:rsid w:val="00B73EBC"/>
    <w:rsid w:val="00BA3DA1"/>
    <w:rsid w:val="00BC0347"/>
    <w:rsid w:val="00BC4478"/>
    <w:rsid w:val="00BC6F01"/>
    <w:rsid w:val="00BE7B0C"/>
    <w:rsid w:val="00BF1423"/>
    <w:rsid w:val="00C04482"/>
    <w:rsid w:val="00C35470"/>
    <w:rsid w:val="00C55C15"/>
    <w:rsid w:val="00C57B4D"/>
    <w:rsid w:val="00C7573E"/>
    <w:rsid w:val="00C80273"/>
    <w:rsid w:val="00C9188A"/>
    <w:rsid w:val="00CA33EC"/>
    <w:rsid w:val="00CC55B9"/>
    <w:rsid w:val="00CD29D1"/>
    <w:rsid w:val="00CE475F"/>
    <w:rsid w:val="00D03A3D"/>
    <w:rsid w:val="00D44B97"/>
    <w:rsid w:val="00D62B1E"/>
    <w:rsid w:val="00D64892"/>
    <w:rsid w:val="00D64C62"/>
    <w:rsid w:val="00D669E9"/>
    <w:rsid w:val="00D85B2C"/>
    <w:rsid w:val="00D91B6F"/>
    <w:rsid w:val="00DB1BAC"/>
    <w:rsid w:val="00DC19D3"/>
    <w:rsid w:val="00DD24EE"/>
    <w:rsid w:val="00DD38A5"/>
    <w:rsid w:val="00DE406D"/>
    <w:rsid w:val="00DF1B8C"/>
    <w:rsid w:val="00DF1C38"/>
    <w:rsid w:val="00DF595B"/>
    <w:rsid w:val="00DF6076"/>
    <w:rsid w:val="00E01135"/>
    <w:rsid w:val="00E02E9F"/>
    <w:rsid w:val="00E06FAD"/>
    <w:rsid w:val="00E15676"/>
    <w:rsid w:val="00E178B7"/>
    <w:rsid w:val="00E25EF9"/>
    <w:rsid w:val="00E277EB"/>
    <w:rsid w:val="00E51BD9"/>
    <w:rsid w:val="00E61153"/>
    <w:rsid w:val="00E97CEF"/>
    <w:rsid w:val="00EA1FC0"/>
    <w:rsid w:val="00ED0AEE"/>
    <w:rsid w:val="00EF3576"/>
    <w:rsid w:val="00F00800"/>
    <w:rsid w:val="00F07EA5"/>
    <w:rsid w:val="00F32211"/>
    <w:rsid w:val="00F410F5"/>
    <w:rsid w:val="00F61E5C"/>
    <w:rsid w:val="00F64745"/>
    <w:rsid w:val="00F70FEB"/>
    <w:rsid w:val="00F743A0"/>
    <w:rsid w:val="00FA3AFA"/>
    <w:rsid w:val="00FB2B1E"/>
    <w:rsid w:val="00FB41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EEB96"/>
  <w15:docId w15:val="{D058B5C5-9D32-4C09-BD3E-D324CC65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23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24EE"/>
    <w:rPr>
      <w:color w:val="0563C1" w:themeColor="hyperlink"/>
      <w:u w:val="single"/>
    </w:rPr>
  </w:style>
  <w:style w:type="character" w:styleId="Mencinsinresolver">
    <w:name w:val="Unresolved Mention"/>
    <w:basedOn w:val="Fuentedeprrafopredeter"/>
    <w:uiPriority w:val="99"/>
    <w:semiHidden/>
    <w:unhideWhenUsed/>
    <w:rsid w:val="00DD24EE"/>
    <w:rPr>
      <w:color w:val="605E5C"/>
      <w:shd w:val="clear" w:color="auto" w:fill="E1DFDD"/>
    </w:rPr>
  </w:style>
  <w:style w:type="table" w:styleId="Tablaconcuadrcula">
    <w:name w:val="Table Grid"/>
    <w:basedOn w:val="Tablanormal"/>
    <w:uiPriority w:val="39"/>
    <w:rsid w:val="00DD2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1E5C"/>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F410F5"/>
    <w:rPr>
      <w:color w:val="954F72" w:themeColor="followedHyperlink"/>
      <w:u w:val="single"/>
    </w:rPr>
  </w:style>
  <w:style w:type="character" w:customStyle="1" w:styleId="Ttulo1Car">
    <w:name w:val="Título 1 Car"/>
    <w:basedOn w:val="Fuentedeprrafopredeter"/>
    <w:link w:val="Ttulo1"/>
    <w:uiPriority w:val="9"/>
    <w:rsid w:val="005323E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550F2"/>
    <w:pPr>
      <w:ind w:left="720"/>
      <w:contextualSpacing/>
    </w:pPr>
  </w:style>
  <w:style w:type="paragraph" w:styleId="Bibliografa">
    <w:name w:val="Bibliography"/>
    <w:basedOn w:val="Normal"/>
    <w:next w:val="Normal"/>
    <w:uiPriority w:val="37"/>
    <w:unhideWhenUsed/>
    <w:rsid w:val="002D61F0"/>
    <w:pPr>
      <w:spacing w:line="254" w:lineRule="auto"/>
    </w:pPr>
  </w:style>
  <w:style w:type="character" w:styleId="Textodelmarcadordeposicin">
    <w:name w:val="Placeholder Text"/>
    <w:basedOn w:val="Fuentedeprrafopredeter"/>
    <w:uiPriority w:val="99"/>
    <w:semiHidden/>
    <w:rsid w:val="004E4387"/>
    <w:rPr>
      <w:color w:val="808080"/>
    </w:rPr>
  </w:style>
  <w:style w:type="paragraph" w:styleId="Descripcin">
    <w:name w:val="caption"/>
    <w:basedOn w:val="Normal"/>
    <w:next w:val="Normal"/>
    <w:uiPriority w:val="35"/>
    <w:semiHidden/>
    <w:unhideWhenUsed/>
    <w:qFormat/>
    <w:rsid w:val="00DE406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70611">
      <w:bodyDiv w:val="1"/>
      <w:marLeft w:val="0"/>
      <w:marRight w:val="0"/>
      <w:marTop w:val="0"/>
      <w:marBottom w:val="0"/>
      <w:divBdr>
        <w:top w:val="none" w:sz="0" w:space="0" w:color="auto"/>
        <w:left w:val="none" w:sz="0" w:space="0" w:color="auto"/>
        <w:bottom w:val="none" w:sz="0" w:space="0" w:color="auto"/>
        <w:right w:val="none" w:sz="0" w:space="0" w:color="auto"/>
      </w:divBdr>
    </w:div>
    <w:div w:id="87897363">
      <w:bodyDiv w:val="1"/>
      <w:marLeft w:val="0"/>
      <w:marRight w:val="0"/>
      <w:marTop w:val="0"/>
      <w:marBottom w:val="0"/>
      <w:divBdr>
        <w:top w:val="none" w:sz="0" w:space="0" w:color="auto"/>
        <w:left w:val="none" w:sz="0" w:space="0" w:color="auto"/>
        <w:bottom w:val="none" w:sz="0" w:space="0" w:color="auto"/>
        <w:right w:val="none" w:sz="0" w:space="0" w:color="auto"/>
      </w:divBdr>
    </w:div>
    <w:div w:id="113334319">
      <w:bodyDiv w:val="1"/>
      <w:marLeft w:val="0"/>
      <w:marRight w:val="0"/>
      <w:marTop w:val="0"/>
      <w:marBottom w:val="0"/>
      <w:divBdr>
        <w:top w:val="none" w:sz="0" w:space="0" w:color="auto"/>
        <w:left w:val="none" w:sz="0" w:space="0" w:color="auto"/>
        <w:bottom w:val="none" w:sz="0" w:space="0" w:color="auto"/>
        <w:right w:val="none" w:sz="0" w:space="0" w:color="auto"/>
      </w:divBdr>
    </w:div>
    <w:div w:id="114450883">
      <w:bodyDiv w:val="1"/>
      <w:marLeft w:val="0"/>
      <w:marRight w:val="0"/>
      <w:marTop w:val="0"/>
      <w:marBottom w:val="0"/>
      <w:divBdr>
        <w:top w:val="none" w:sz="0" w:space="0" w:color="auto"/>
        <w:left w:val="none" w:sz="0" w:space="0" w:color="auto"/>
        <w:bottom w:val="none" w:sz="0" w:space="0" w:color="auto"/>
        <w:right w:val="none" w:sz="0" w:space="0" w:color="auto"/>
      </w:divBdr>
    </w:div>
    <w:div w:id="198861001">
      <w:bodyDiv w:val="1"/>
      <w:marLeft w:val="0"/>
      <w:marRight w:val="0"/>
      <w:marTop w:val="0"/>
      <w:marBottom w:val="0"/>
      <w:divBdr>
        <w:top w:val="none" w:sz="0" w:space="0" w:color="auto"/>
        <w:left w:val="none" w:sz="0" w:space="0" w:color="auto"/>
        <w:bottom w:val="none" w:sz="0" w:space="0" w:color="auto"/>
        <w:right w:val="none" w:sz="0" w:space="0" w:color="auto"/>
      </w:divBdr>
    </w:div>
    <w:div w:id="237250860">
      <w:bodyDiv w:val="1"/>
      <w:marLeft w:val="0"/>
      <w:marRight w:val="0"/>
      <w:marTop w:val="0"/>
      <w:marBottom w:val="0"/>
      <w:divBdr>
        <w:top w:val="none" w:sz="0" w:space="0" w:color="auto"/>
        <w:left w:val="none" w:sz="0" w:space="0" w:color="auto"/>
        <w:bottom w:val="none" w:sz="0" w:space="0" w:color="auto"/>
        <w:right w:val="none" w:sz="0" w:space="0" w:color="auto"/>
      </w:divBdr>
    </w:div>
    <w:div w:id="256325726">
      <w:bodyDiv w:val="1"/>
      <w:marLeft w:val="0"/>
      <w:marRight w:val="0"/>
      <w:marTop w:val="0"/>
      <w:marBottom w:val="0"/>
      <w:divBdr>
        <w:top w:val="none" w:sz="0" w:space="0" w:color="auto"/>
        <w:left w:val="none" w:sz="0" w:space="0" w:color="auto"/>
        <w:bottom w:val="none" w:sz="0" w:space="0" w:color="auto"/>
        <w:right w:val="none" w:sz="0" w:space="0" w:color="auto"/>
      </w:divBdr>
    </w:div>
    <w:div w:id="421679847">
      <w:bodyDiv w:val="1"/>
      <w:marLeft w:val="0"/>
      <w:marRight w:val="0"/>
      <w:marTop w:val="0"/>
      <w:marBottom w:val="0"/>
      <w:divBdr>
        <w:top w:val="none" w:sz="0" w:space="0" w:color="auto"/>
        <w:left w:val="none" w:sz="0" w:space="0" w:color="auto"/>
        <w:bottom w:val="none" w:sz="0" w:space="0" w:color="auto"/>
        <w:right w:val="none" w:sz="0" w:space="0" w:color="auto"/>
      </w:divBdr>
    </w:div>
    <w:div w:id="491068278">
      <w:bodyDiv w:val="1"/>
      <w:marLeft w:val="0"/>
      <w:marRight w:val="0"/>
      <w:marTop w:val="0"/>
      <w:marBottom w:val="0"/>
      <w:divBdr>
        <w:top w:val="none" w:sz="0" w:space="0" w:color="auto"/>
        <w:left w:val="none" w:sz="0" w:space="0" w:color="auto"/>
        <w:bottom w:val="none" w:sz="0" w:space="0" w:color="auto"/>
        <w:right w:val="none" w:sz="0" w:space="0" w:color="auto"/>
      </w:divBdr>
    </w:div>
    <w:div w:id="547766482">
      <w:bodyDiv w:val="1"/>
      <w:marLeft w:val="0"/>
      <w:marRight w:val="0"/>
      <w:marTop w:val="0"/>
      <w:marBottom w:val="0"/>
      <w:divBdr>
        <w:top w:val="none" w:sz="0" w:space="0" w:color="auto"/>
        <w:left w:val="none" w:sz="0" w:space="0" w:color="auto"/>
        <w:bottom w:val="none" w:sz="0" w:space="0" w:color="auto"/>
        <w:right w:val="none" w:sz="0" w:space="0" w:color="auto"/>
      </w:divBdr>
    </w:div>
    <w:div w:id="696463871">
      <w:bodyDiv w:val="1"/>
      <w:marLeft w:val="0"/>
      <w:marRight w:val="0"/>
      <w:marTop w:val="0"/>
      <w:marBottom w:val="0"/>
      <w:divBdr>
        <w:top w:val="none" w:sz="0" w:space="0" w:color="auto"/>
        <w:left w:val="none" w:sz="0" w:space="0" w:color="auto"/>
        <w:bottom w:val="none" w:sz="0" w:space="0" w:color="auto"/>
        <w:right w:val="none" w:sz="0" w:space="0" w:color="auto"/>
      </w:divBdr>
    </w:div>
    <w:div w:id="725370618">
      <w:bodyDiv w:val="1"/>
      <w:marLeft w:val="0"/>
      <w:marRight w:val="0"/>
      <w:marTop w:val="0"/>
      <w:marBottom w:val="0"/>
      <w:divBdr>
        <w:top w:val="none" w:sz="0" w:space="0" w:color="auto"/>
        <w:left w:val="none" w:sz="0" w:space="0" w:color="auto"/>
        <w:bottom w:val="none" w:sz="0" w:space="0" w:color="auto"/>
        <w:right w:val="none" w:sz="0" w:space="0" w:color="auto"/>
      </w:divBdr>
    </w:div>
    <w:div w:id="754135574">
      <w:bodyDiv w:val="1"/>
      <w:marLeft w:val="0"/>
      <w:marRight w:val="0"/>
      <w:marTop w:val="0"/>
      <w:marBottom w:val="0"/>
      <w:divBdr>
        <w:top w:val="none" w:sz="0" w:space="0" w:color="auto"/>
        <w:left w:val="none" w:sz="0" w:space="0" w:color="auto"/>
        <w:bottom w:val="none" w:sz="0" w:space="0" w:color="auto"/>
        <w:right w:val="none" w:sz="0" w:space="0" w:color="auto"/>
      </w:divBdr>
    </w:div>
    <w:div w:id="773014421">
      <w:bodyDiv w:val="1"/>
      <w:marLeft w:val="0"/>
      <w:marRight w:val="0"/>
      <w:marTop w:val="0"/>
      <w:marBottom w:val="0"/>
      <w:divBdr>
        <w:top w:val="none" w:sz="0" w:space="0" w:color="auto"/>
        <w:left w:val="none" w:sz="0" w:space="0" w:color="auto"/>
        <w:bottom w:val="none" w:sz="0" w:space="0" w:color="auto"/>
        <w:right w:val="none" w:sz="0" w:space="0" w:color="auto"/>
      </w:divBdr>
    </w:div>
    <w:div w:id="801581341">
      <w:bodyDiv w:val="1"/>
      <w:marLeft w:val="0"/>
      <w:marRight w:val="0"/>
      <w:marTop w:val="0"/>
      <w:marBottom w:val="0"/>
      <w:divBdr>
        <w:top w:val="none" w:sz="0" w:space="0" w:color="auto"/>
        <w:left w:val="none" w:sz="0" w:space="0" w:color="auto"/>
        <w:bottom w:val="none" w:sz="0" w:space="0" w:color="auto"/>
        <w:right w:val="none" w:sz="0" w:space="0" w:color="auto"/>
      </w:divBdr>
    </w:div>
    <w:div w:id="828518936">
      <w:bodyDiv w:val="1"/>
      <w:marLeft w:val="0"/>
      <w:marRight w:val="0"/>
      <w:marTop w:val="0"/>
      <w:marBottom w:val="0"/>
      <w:divBdr>
        <w:top w:val="none" w:sz="0" w:space="0" w:color="auto"/>
        <w:left w:val="none" w:sz="0" w:space="0" w:color="auto"/>
        <w:bottom w:val="none" w:sz="0" w:space="0" w:color="auto"/>
        <w:right w:val="none" w:sz="0" w:space="0" w:color="auto"/>
      </w:divBdr>
    </w:div>
    <w:div w:id="860900569">
      <w:bodyDiv w:val="1"/>
      <w:marLeft w:val="0"/>
      <w:marRight w:val="0"/>
      <w:marTop w:val="0"/>
      <w:marBottom w:val="0"/>
      <w:divBdr>
        <w:top w:val="none" w:sz="0" w:space="0" w:color="auto"/>
        <w:left w:val="none" w:sz="0" w:space="0" w:color="auto"/>
        <w:bottom w:val="none" w:sz="0" w:space="0" w:color="auto"/>
        <w:right w:val="none" w:sz="0" w:space="0" w:color="auto"/>
      </w:divBdr>
    </w:div>
    <w:div w:id="909731504">
      <w:bodyDiv w:val="1"/>
      <w:marLeft w:val="0"/>
      <w:marRight w:val="0"/>
      <w:marTop w:val="0"/>
      <w:marBottom w:val="0"/>
      <w:divBdr>
        <w:top w:val="none" w:sz="0" w:space="0" w:color="auto"/>
        <w:left w:val="none" w:sz="0" w:space="0" w:color="auto"/>
        <w:bottom w:val="none" w:sz="0" w:space="0" w:color="auto"/>
        <w:right w:val="none" w:sz="0" w:space="0" w:color="auto"/>
      </w:divBdr>
    </w:div>
    <w:div w:id="934173121">
      <w:bodyDiv w:val="1"/>
      <w:marLeft w:val="0"/>
      <w:marRight w:val="0"/>
      <w:marTop w:val="0"/>
      <w:marBottom w:val="0"/>
      <w:divBdr>
        <w:top w:val="none" w:sz="0" w:space="0" w:color="auto"/>
        <w:left w:val="none" w:sz="0" w:space="0" w:color="auto"/>
        <w:bottom w:val="none" w:sz="0" w:space="0" w:color="auto"/>
        <w:right w:val="none" w:sz="0" w:space="0" w:color="auto"/>
      </w:divBdr>
    </w:div>
    <w:div w:id="1079715688">
      <w:bodyDiv w:val="1"/>
      <w:marLeft w:val="0"/>
      <w:marRight w:val="0"/>
      <w:marTop w:val="0"/>
      <w:marBottom w:val="0"/>
      <w:divBdr>
        <w:top w:val="none" w:sz="0" w:space="0" w:color="auto"/>
        <w:left w:val="none" w:sz="0" w:space="0" w:color="auto"/>
        <w:bottom w:val="none" w:sz="0" w:space="0" w:color="auto"/>
        <w:right w:val="none" w:sz="0" w:space="0" w:color="auto"/>
      </w:divBdr>
    </w:div>
    <w:div w:id="1134445705">
      <w:bodyDiv w:val="1"/>
      <w:marLeft w:val="0"/>
      <w:marRight w:val="0"/>
      <w:marTop w:val="0"/>
      <w:marBottom w:val="0"/>
      <w:divBdr>
        <w:top w:val="none" w:sz="0" w:space="0" w:color="auto"/>
        <w:left w:val="none" w:sz="0" w:space="0" w:color="auto"/>
        <w:bottom w:val="none" w:sz="0" w:space="0" w:color="auto"/>
        <w:right w:val="none" w:sz="0" w:space="0" w:color="auto"/>
      </w:divBdr>
    </w:div>
    <w:div w:id="1168592384">
      <w:bodyDiv w:val="1"/>
      <w:marLeft w:val="0"/>
      <w:marRight w:val="0"/>
      <w:marTop w:val="0"/>
      <w:marBottom w:val="0"/>
      <w:divBdr>
        <w:top w:val="none" w:sz="0" w:space="0" w:color="auto"/>
        <w:left w:val="none" w:sz="0" w:space="0" w:color="auto"/>
        <w:bottom w:val="none" w:sz="0" w:space="0" w:color="auto"/>
        <w:right w:val="none" w:sz="0" w:space="0" w:color="auto"/>
      </w:divBdr>
    </w:div>
    <w:div w:id="1202202895">
      <w:bodyDiv w:val="1"/>
      <w:marLeft w:val="0"/>
      <w:marRight w:val="0"/>
      <w:marTop w:val="0"/>
      <w:marBottom w:val="0"/>
      <w:divBdr>
        <w:top w:val="none" w:sz="0" w:space="0" w:color="auto"/>
        <w:left w:val="none" w:sz="0" w:space="0" w:color="auto"/>
        <w:bottom w:val="none" w:sz="0" w:space="0" w:color="auto"/>
        <w:right w:val="none" w:sz="0" w:space="0" w:color="auto"/>
      </w:divBdr>
    </w:div>
    <w:div w:id="1228959569">
      <w:bodyDiv w:val="1"/>
      <w:marLeft w:val="0"/>
      <w:marRight w:val="0"/>
      <w:marTop w:val="0"/>
      <w:marBottom w:val="0"/>
      <w:divBdr>
        <w:top w:val="none" w:sz="0" w:space="0" w:color="auto"/>
        <w:left w:val="none" w:sz="0" w:space="0" w:color="auto"/>
        <w:bottom w:val="none" w:sz="0" w:space="0" w:color="auto"/>
        <w:right w:val="none" w:sz="0" w:space="0" w:color="auto"/>
      </w:divBdr>
    </w:div>
    <w:div w:id="1270049205">
      <w:bodyDiv w:val="1"/>
      <w:marLeft w:val="0"/>
      <w:marRight w:val="0"/>
      <w:marTop w:val="0"/>
      <w:marBottom w:val="0"/>
      <w:divBdr>
        <w:top w:val="none" w:sz="0" w:space="0" w:color="auto"/>
        <w:left w:val="none" w:sz="0" w:space="0" w:color="auto"/>
        <w:bottom w:val="none" w:sz="0" w:space="0" w:color="auto"/>
        <w:right w:val="none" w:sz="0" w:space="0" w:color="auto"/>
      </w:divBdr>
    </w:div>
    <w:div w:id="1333332749">
      <w:bodyDiv w:val="1"/>
      <w:marLeft w:val="0"/>
      <w:marRight w:val="0"/>
      <w:marTop w:val="0"/>
      <w:marBottom w:val="0"/>
      <w:divBdr>
        <w:top w:val="none" w:sz="0" w:space="0" w:color="auto"/>
        <w:left w:val="none" w:sz="0" w:space="0" w:color="auto"/>
        <w:bottom w:val="none" w:sz="0" w:space="0" w:color="auto"/>
        <w:right w:val="none" w:sz="0" w:space="0" w:color="auto"/>
      </w:divBdr>
    </w:div>
    <w:div w:id="1347056148">
      <w:bodyDiv w:val="1"/>
      <w:marLeft w:val="0"/>
      <w:marRight w:val="0"/>
      <w:marTop w:val="0"/>
      <w:marBottom w:val="0"/>
      <w:divBdr>
        <w:top w:val="none" w:sz="0" w:space="0" w:color="auto"/>
        <w:left w:val="none" w:sz="0" w:space="0" w:color="auto"/>
        <w:bottom w:val="none" w:sz="0" w:space="0" w:color="auto"/>
        <w:right w:val="none" w:sz="0" w:space="0" w:color="auto"/>
      </w:divBdr>
    </w:div>
    <w:div w:id="1397438374">
      <w:bodyDiv w:val="1"/>
      <w:marLeft w:val="0"/>
      <w:marRight w:val="0"/>
      <w:marTop w:val="0"/>
      <w:marBottom w:val="0"/>
      <w:divBdr>
        <w:top w:val="none" w:sz="0" w:space="0" w:color="auto"/>
        <w:left w:val="none" w:sz="0" w:space="0" w:color="auto"/>
        <w:bottom w:val="none" w:sz="0" w:space="0" w:color="auto"/>
        <w:right w:val="none" w:sz="0" w:space="0" w:color="auto"/>
      </w:divBdr>
    </w:div>
    <w:div w:id="1412923007">
      <w:bodyDiv w:val="1"/>
      <w:marLeft w:val="0"/>
      <w:marRight w:val="0"/>
      <w:marTop w:val="0"/>
      <w:marBottom w:val="0"/>
      <w:divBdr>
        <w:top w:val="none" w:sz="0" w:space="0" w:color="auto"/>
        <w:left w:val="none" w:sz="0" w:space="0" w:color="auto"/>
        <w:bottom w:val="none" w:sz="0" w:space="0" w:color="auto"/>
        <w:right w:val="none" w:sz="0" w:space="0" w:color="auto"/>
      </w:divBdr>
    </w:div>
    <w:div w:id="1446844473">
      <w:bodyDiv w:val="1"/>
      <w:marLeft w:val="0"/>
      <w:marRight w:val="0"/>
      <w:marTop w:val="0"/>
      <w:marBottom w:val="0"/>
      <w:divBdr>
        <w:top w:val="none" w:sz="0" w:space="0" w:color="auto"/>
        <w:left w:val="none" w:sz="0" w:space="0" w:color="auto"/>
        <w:bottom w:val="none" w:sz="0" w:space="0" w:color="auto"/>
        <w:right w:val="none" w:sz="0" w:space="0" w:color="auto"/>
      </w:divBdr>
    </w:div>
    <w:div w:id="1494183139">
      <w:bodyDiv w:val="1"/>
      <w:marLeft w:val="0"/>
      <w:marRight w:val="0"/>
      <w:marTop w:val="0"/>
      <w:marBottom w:val="0"/>
      <w:divBdr>
        <w:top w:val="none" w:sz="0" w:space="0" w:color="auto"/>
        <w:left w:val="none" w:sz="0" w:space="0" w:color="auto"/>
        <w:bottom w:val="none" w:sz="0" w:space="0" w:color="auto"/>
        <w:right w:val="none" w:sz="0" w:space="0" w:color="auto"/>
      </w:divBdr>
    </w:div>
    <w:div w:id="1531407043">
      <w:bodyDiv w:val="1"/>
      <w:marLeft w:val="0"/>
      <w:marRight w:val="0"/>
      <w:marTop w:val="0"/>
      <w:marBottom w:val="0"/>
      <w:divBdr>
        <w:top w:val="none" w:sz="0" w:space="0" w:color="auto"/>
        <w:left w:val="none" w:sz="0" w:space="0" w:color="auto"/>
        <w:bottom w:val="none" w:sz="0" w:space="0" w:color="auto"/>
        <w:right w:val="none" w:sz="0" w:space="0" w:color="auto"/>
      </w:divBdr>
    </w:div>
    <w:div w:id="1537739026">
      <w:bodyDiv w:val="1"/>
      <w:marLeft w:val="0"/>
      <w:marRight w:val="0"/>
      <w:marTop w:val="0"/>
      <w:marBottom w:val="0"/>
      <w:divBdr>
        <w:top w:val="none" w:sz="0" w:space="0" w:color="auto"/>
        <w:left w:val="none" w:sz="0" w:space="0" w:color="auto"/>
        <w:bottom w:val="none" w:sz="0" w:space="0" w:color="auto"/>
        <w:right w:val="none" w:sz="0" w:space="0" w:color="auto"/>
      </w:divBdr>
    </w:div>
    <w:div w:id="1578202973">
      <w:bodyDiv w:val="1"/>
      <w:marLeft w:val="0"/>
      <w:marRight w:val="0"/>
      <w:marTop w:val="0"/>
      <w:marBottom w:val="0"/>
      <w:divBdr>
        <w:top w:val="none" w:sz="0" w:space="0" w:color="auto"/>
        <w:left w:val="none" w:sz="0" w:space="0" w:color="auto"/>
        <w:bottom w:val="none" w:sz="0" w:space="0" w:color="auto"/>
        <w:right w:val="none" w:sz="0" w:space="0" w:color="auto"/>
      </w:divBdr>
    </w:div>
    <w:div w:id="1621452145">
      <w:bodyDiv w:val="1"/>
      <w:marLeft w:val="0"/>
      <w:marRight w:val="0"/>
      <w:marTop w:val="0"/>
      <w:marBottom w:val="0"/>
      <w:divBdr>
        <w:top w:val="none" w:sz="0" w:space="0" w:color="auto"/>
        <w:left w:val="none" w:sz="0" w:space="0" w:color="auto"/>
        <w:bottom w:val="none" w:sz="0" w:space="0" w:color="auto"/>
        <w:right w:val="none" w:sz="0" w:space="0" w:color="auto"/>
      </w:divBdr>
    </w:div>
    <w:div w:id="1662002382">
      <w:bodyDiv w:val="1"/>
      <w:marLeft w:val="0"/>
      <w:marRight w:val="0"/>
      <w:marTop w:val="0"/>
      <w:marBottom w:val="0"/>
      <w:divBdr>
        <w:top w:val="none" w:sz="0" w:space="0" w:color="auto"/>
        <w:left w:val="none" w:sz="0" w:space="0" w:color="auto"/>
        <w:bottom w:val="none" w:sz="0" w:space="0" w:color="auto"/>
        <w:right w:val="none" w:sz="0" w:space="0" w:color="auto"/>
      </w:divBdr>
    </w:div>
    <w:div w:id="1759592491">
      <w:bodyDiv w:val="1"/>
      <w:marLeft w:val="0"/>
      <w:marRight w:val="0"/>
      <w:marTop w:val="0"/>
      <w:marBottom w:val="0"/>
      <w:divBdr>
        <w:top w:val="none" w:sz="0" w:space="0" w:color="auto"/>
        <w:left w:val="none" w:sz="0" w:space="0" w:color="auto"/>
        <w:bottom w:val="none" w:sz="0" w:space="0" w:color="auto"/>
        <w:right w:val="none" w:sz="0" w:space="0" w:color="auto"/>
      </w:divBdr>
    </w:div>
    <w:div w:id="1782871750">
      <w:bodyDiv w:val="1"/>
      <w:marLeft w:val="0"/>
      <w:marRight w:val="0"/>
      <w:marTop w:val="0"/>
      <w:marBottom w:val="0"/>
      <w:divBdr>
        <w:top w:val="none" w:sz="0" w:space="0" w:color="auto"/>
        <w:left w:val="none" w:sz="0" w:space="0" w:color="auto"/>
        <w:bottom w:val="none" w:sz="0" w:space="0" w:color="auto"/>
        <w:right w:val="none" w:sz="0" w:space="0" w:color="auto"/>
      </w:divBdr>
    </w:div>
    <w:div w:id="1818499018">
      <w:bodyDiv w:val="1"/>
      <w:marLeft w:val="0"/>
      <w:marRight w:val="0"/>
      <w:marTop w:val="0"/>
      <w:marBottom w:val="0"/>
      <w:divBdr>
        <w:top w:val="none" w:sz="0" w:space="0" w:color="auto"/>
        <w:left w:val="none" w:sz="0" w:space="0" w:color="auto"/>
        <w:bottom w:val="none" w:sz="0" w:space="0" w:color="auto"/>
        <w:right w:val="none" w:sz="0" w:space="0" w:color="auto"/>
      </w:divBdr>
    </w:div>
    <w:div w:id="1825201148">
      <w:bodyDiv w:val="1"/>
      <w:marLeft w:val="0"/>
      <w:marRight w:val="0"/>
      <w:marTop w:val="0"/>
      <w:marBottom w:val="0"/>
      <w:divBdr>
        <w:top w:val="none" w:sz="0" w:space="0" w:color="auto"/>
        <w:left w:val="none" w:sz="0" w:space="0" w:color="auto"/>
        <w:bottom w:val="none" w:sz="0" w:space="0" w:color="auto"/>
        <w:right w:val="none" w:sz="0" w:space="0" w:color="auto"/>
      </w:divBdr>
    </w:div>
    <w:div w:id="1862090738">
      <w:bodyDiv w:val="1"/>
      <w:marLeft w:val="0"/>
      <w:marRight w:val="0"/>
      <w:marTop w:val="0"/>
      <w:marBottom w:val="0"/>
      <w:divBdr>
        <w:top w:val="none" w:sz="0" w:space="0" w:color="auto"/>
        <w:left w:val="none" w:sz="0" w:space="0" w:color="auto"/>
        <w:bottom w:val="none" w:sz="0" w:space="0" w:color="auto"/>
        <w:right w:val="none" w:sz="0" w:space="0" w:color="auto"/>
      </w:divBdr>
    </w:div>
    <w:div w:id="1881086481">
      <w:bodyDiv w:val="1"/>
      <w:marLeft w:val="0"/>
      <w:marRight w:val="0"/>
      <w:marTop w:val="0"/>
      <w:marBottom w:val="0"/>
      <w:divBdr>
        <w:top w:val="none" w:sz="0" w:space="0" w:color="auto"/>
        <w:left w:val="none" w:sz="0" w:space="0" w:color="auto"/>
        <w:bottom w:val="none" w:sz="0" w:space="0" w:color="auto"/>
        <w:right w:val="none" w:sz="0" w:space="0" w:color="auto"/>
      </w:divBdr>
    </w:div>
    <w:div w:id="1883320006">
      <w:bodyDiv w:val="1"/>
      <w:marLeft w:val="0"/>
      <w:marRight w:val="0"/>
      <w:marTop w:val="0"/>
      <w:marBottom w:val="0"/>
      <w:divBdr>
        <w:top w:val="none" w:sz="0" w:space="0" w:color="auto"/>
        <w:left w:val="none" w:sz="0" w:space="0" w:color="auto"/>
        <w:bottom w:val="none" w:sz="0" w:space="0" w:color="auto"/>
        <w:right w:val="none" w:sz="0" w:space="0" w:color="auto"/>
      </w:divBdr>
    </w:div>
    <w:div w:id="1979261352">
      <w:bodyDiv w:val="1"/>
      <w:marLeft w:val="0"/>
      <w:marRight w:val="0"/>
      <w:marTop w:val="0"/>
      <w:marBottom w:val="0"/>
      <w:divBdr>
        <w:top w:val="none" w:sz="0" w:space="0" w:color="auto"/>
        <w:left w:val="none" w:sz="0" w:space="0" w:color="auto"/>
        <w:bottom w:val="none" w:sz="0" w:space="0" w:color="auto"/>
        <w:right w:val="none" w:sz="0" w:space="0" w:color="auto"/>
      </w:divBdr>
    </w:div>
    <w:div w:id="2045520995">
      <w:bodyDiv w:val="1"/>
      <w:marLeft w:val="0"/>
      <w:marRight w:val="0"/>
      <w:marTop w:val="0"/>
      <w:marBottom w:val="0"/>
      <w:divBdr>
        <w:top w:val="none" w:sz="0" w:space="0" w:color="auto"/>
        <w:left w:val="none" w:sz="0" w:space="0" w:color="auto"/>
        <w:bottom w:val="none" w:sz="0" w:space="0" w:color="auto"/>
        <w:right w:val="none" w:sz="0" w:space="0" w:color="auto"/>
      </w:divBdr>
    </w:div>
    <w:div w:id="2069330633">
      <w:bodyDiv w:val="1"/>
      <w:marLeft w:val="0"/>
      <w:marRight w:val="0"/>
      <w:marTop w:val="0"/>
      <w:marBottom w:val="0"/>
      <w:divBdr>
        <w:top w:val="none" w:sz="0" w:space="0" w:color="auto"/>
        <w:left w:val="none" w:sz="0" w:space="0" w:color="auto"/>
        <w:bottom w:val="none" w:sz="0" w:space="0" w:color="auto"/>
        <w:right w:val="none" w:sz="0" w:space="0" w:color="auto"/>
      </w:divBdr>
    </w:div>
    <w:div w:id="2102527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repositorio.utn.ac.cr/bitstream/handle/123456789/437/Compuertas%20L%C3%B3gicas.pdf?sequence=1&amp;isAllowed=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tienda.logicbus.com.mx/Indusoft_c_1066.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logicbus.com.mx/compuertas-logicas.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ienda.logicbus.com.mx/registradores.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ri.uaemex.mx/bitstream/handle/20.500.11799/63800/secme-35342.pdf?sequence=1&amp;isAllowed=y"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tienda.logicbus.com.mx/Sensores-de-Posici%C3%B3n-y-Distancia_c_4576.htm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ersonalizado 3">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90657-F32E-4B0D-9A1C-38F610E7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18</Pages>
  <Words>2863</Words>
  <Characters>15752</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EFRAIN Robles</dc:creator>
  <cp:keywords/>
  <dc:description/>
  <cp:lastModifiedBy>EFRAIN Robles</cp:lastModifiedBy>
  <cp:revision>41</cp:revision>
  <cp:lastPrinted>2021-08-20T17:12:00Z</cp:lastPrinted>
  <dcterms:created xsi:type="dcterms:W3CDTF">2021-03-17T15:20:00Z</dcterms:created>
  <dcterms:modified xsi:type="dcterms:W3CDTF">2021-08-20T17:20:00Z</dcterms:modified>
</cp:coreProperties>
</file>