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092DB" w14:textId="6E85E33F" w:rsidR="009474BD" w:rsidRDefault="003B483B">
      <w:pPr>
        <w:jc w:val="center"/>
        <w:rPr>
          <w:rFonts w:ascii="Georgia" w:eastAsia="Georgia" w:hAnsi="Georgia" w:cs="Georgia"/>
          <w:i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 xml:space="preserve">Actividad </w:t>
      </w:r>
      <w:r w:rsidR="00005899">
        <w:rPr>
          <w:rFonts w:ascii="Georgia" w:eastAsia="Georgia" w:hAnsi="Georgia" w:cs="Georgia"/>
          <w:b/>
          <w:color w:val="202122"/>
          <w:sz w:val="40"/>
          <w:szCs w:val="40"/>
        </w:rPr>
        <w:t>4</w:t>
      </w:r>
    </w:p>
    <w:p w14:paraId="282EA8A9" w14:textId="77777777" w:rsidR="009474BD" w:rsidRDefault="009474BD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</w:p>
    <w:p w14:paraId="210931B7" w14:textId="77777777" w:rsidR="009474BD" w:rsidRDefault="003B483B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 xml:space="preserve">CARRERA: </w:t>
      </w:r>
      <w:r>
        <w:rPr>
          <w:rFonts w:ascii="Georgia" w:eastAsia="Georgia" w:hAnsi="Georgia" w:cs="Georgia"/>
          <w:color w:val="202122"/>
          <w:sz w:val="40"/>
          <w:szCs w:val="40"/>
        </w:rPr>
        <w:t xml:space="preserve">Ingeniería en Computación </w:t>
      </w:r>
    </w:p>
    <w:p w14:paraId="78C4F68B" w14:textId="77777777" w:rsidR="009474BD" w:rsidRDefault="009474BD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</w:p>
    <w:p w14:paraId="3733341F" w14:textId="77777777" w:rsidR="009474BD" w:rsidRDefault="003B483B">
      <w:pPr>
        <w:jc w:val="center"/>
        <w:rPr>
          <w:rFonts w:ascii="Georgia" w:eastAsia="Georgia" w:hAnsi="Georgia" w:cs="Georgia"/>
          <w:i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 xml:space="preserve">NOMBRE: </w:t>
      </w:r>
      <w:proofErr w:type="spellStart"/>
      <w:r>
        <w:rPr>
          <w:rFonts w:ascii="Georgia" w:eastAsia="Georgia" w:hAnsi="Georgia" w:cs="Georgia"/>
          <w:i/>
          <w:color w:val="202122"/>
          <w:sz w:val="40"/>
          <w:szCs w:val="40"/>
        </w:rPr>
        <w:t>Efrain</w:t>
      </w:r>
      <w:proofErr w:type="spellEnd"/>
      <w:r>
        <w:rPr>
          <w:rFonts w:ascii="Georgia" w:eastAsia="Georgia" w:hAnsi="Georgia" w:cs="Georgia"/>
          <w:i/>
          <w:color w:val="202122"/>
          <w:sz w:val="40"/>
          <w:szCs w:val="40"/>
        </w:rPr>
        <w:t xml:space="preserve"> Robles Pulido</w:t>
      </w:r>
    </w:p>
    <w:p w14:paraId="42636C64" w14:textId="77777777" w:rsidR="009474BD" w:rsidRDefault="009474BD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</w:p>
    <w:p w14:paraId="7B421E14" w14:textId="77777777" w:rsidR="009474BD" w:rsidRDefault="003B483B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 xml:space="preserve">CÓDIGO: </w:t>
      </w:r>
      <w:r>
        <w:rPr>
          <w:rFonts w:ascii="Georgia" w:eastAsia="Georgia" w:hAnsi="Georgia" w:cs="Georgia"/>
          <w:color w:val="202122"/>
          <w:sz w:val="40"/>
          <w:szCs w:val="40"/>
        </w:rPr>
        <w:t>221350095</w:t>
      </w:r>
    </w:p>
    <w:p w14:paraId="3288D8BB" w14:textId="77777777" w:rsidR="009474BD" w:rsidRDefault="009474BD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</w:p>
    <w:p w14:paraId="46EF5453" w14:textId="68982DDC" w:rsidR="009474BD" w:rsidRDefault="003B483B">
      <w:pPr>
        <w:jc w:val="center"/>
        <w:rPr>
          <w:rFonts w:ascii="Georgia" w:eastAsia="Georgia" w:hAnsi="Georgia" w:cs="Georgia"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ab/>
        <w:t>MATERIA:</w:t>
      </w:r>
      <w:r>
        <w:rPr>
          <w:rFonts w:ascii="Georgia" w:eastAsia="Georgia" w:hAnsi="Georgia" w:cs="Georgia"/>
          <w:color w:val="202122"/>
          <w:sz w:val="40"/>
          <w:szCs w:val="40"/>
        </w:rPr>
        <w:t xml:space="preserve"> Seminario de </w:t>
      </w:r>
      <w:r w:rsidR="00374064">
        <w:rPr>
          <w:rFonts w:ascii="Georgia" w:eastAsia="Georgia" w:hAnsi="Georgia" w:cs="Georgia"/>
          <w:color w:val="202122"/>
          <w:sz w:val="40"/>
          <w:szCs w:val="40"/>
        </w:rPr>
        <w:t>Solución</w:t>
      </w:r>
      <w:r>
        <w:rPr>
          <w:rFonts w:ascii="Georgia" w:eastAsia="Georgia" w:hAnsi="Georgia" w:cs="Georgia"/>
          <w:color w:val="202122"/>
          <w:sz w:val="40"/>
          <w:szCs w:val="40"/>
        </w:rPr>
        <w:t xml:space="preserve"> de Problemas de Traductores de Lenguajes I</w:t>
      </w:r>
    </w:p>
    <w:p w14:paraId="6682DE8C" w14:textId="77777777" w:rsidR="009474BD" w:rsidRDefault="009474BD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</w:p>
    <w:p w14:paraId="45A09E5D" w14:textId="54D3DDA3" w:rsidR="009474BD" w:rsidRDefault="003B483B">
      <w:pPr>
        <w:jc w:val="center"/>
        <w:rPr>
          <w:rFonts w:ascii="Georgia" w:eastAsia="Georgia" w:hAnsi="Georgia" w:cs="Georgia"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>MAESTRA:</w:t>
      </w:r>
      <w:r>
        <w:rPr>
          <w:rFonts w:ascii="Georgia" w:eastAsia="Georgia" w:hAnsi="Georgia" w:cs="Georgia"/>
          <w:color w:val="202122"/>
          <w:sz w:val="40"/>
          <w:szCs w:val="40"/>
        </w:rPr>
        <w:t xml:space="preserve"> </w:t>
      </w:r>
      <w:r w:rsidR="00374064">
        <w:rPr>
          <w:rFonts w:ascii="Georgia" w:eastAsia="Georgia" w:hAnsi="Georgia" w:cs="Georgia"/>
          <w:color w:val="202122"/>
          <w:sz w:val="40"/>
          <w:szCs w:val="40"/>
        </w:rPr>
        <w:t>José</w:t>
      </w:r>
      <w:r>
        <w:rPr>
          <w:rFonts w:ascii="Georgia" w:eastAsia="Georgia" w:hAnsi="Georgia" w:cs="Georgia"/>
          <w:color w:val="202122"/>
          <w:sz w:val="40"/>
          <w:szCs w:val="40"/>
        </w:rPr>
        <w:t xml:space="preserve"> Juan Meza Espinoza</w:t>
      </w:r>
    </w:p>
    <w:p w14:paraId="3DE83924" w14:textId="77777777" w:rsidR="009474BD" w:rsidRDefault="009474BD">
      <w:pPr>
        <w:jc w:val="center"/>
        <w:rPr>
          <w:rFonts w:ascii="Georgia" w:eastAsia="Georgia" w:hAnsi="Georgia" w:cs="Georgia"/>
          <w:color w:val="202122"/>
          <w:sz w:val="40"/>
          <w:szCs w:val="40"/>
        </w:rPr>
      </w:pPr>
    </w:p>
    <w:p w14:paraId="10E4EE60" w14:textId="77777777" w:rsidR="009474BD" w:rsidRDefault="003B483B">
      <w:pPr>
        <w:jc w:val="center"/>
        <w:rPr>
          <w:rFonts w:ascii="Georgia" w:eastAsia="Georgia" w:hAnsi="Georgia" w:cs="Georgia"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>SECCIÓN:</w:t>
      </w:r>
      <w:r>
        <w:rPr>
          <w:rFonts w:ascii="Georgia" w:eastAsia="Georgia" w:hAnsi="Georgia" w:cs="Georgia"/>
          <w:color w:val="202122"/>
          <w:sz w:val="40"/>
          <w:szCs w:val="40"/>
        </w:rPr>
        <w:t xml:space="preserve"> D09 </w:t>
      </w:r>
      <w:r>
        <w:rPr>
          <w:rFonts w:ascii="Georgia" w:eastAsia="Georgia" w:hAnsi="Georgia" w:cs="Georgia"/>
          <w:color w:val="202122"/>
          <w:sz w:val="40"/>
          <w:szCs w:val="40"/>
        </w:rPr>
        <w:tab/>
      </w:r>
      <w:r>
        <w:rPr>
          <w:rFonts w:ascii="Georgia" w:eastAsia="Georgia" w:hAnsi="Georgia" w:cs="Georgia"/>
          <w:color w:val="202122"/>
          <w:sz w:val="40"/>
          <w:szCs w:val="40"/>
        </w:rPr>
        <w:tab/>
      </w:r>
      <w:r>
        <w:rPr>
          <w:rFonts w:ascii="Georgia" w:eastAsia="Georgia" w:hAnsi="Georgia" w:cs="Georgia"/>
          <w:b/>
          <w:color w:val="202122"/>
          <w:sz w:val="40"/>
          <w:szCs w:val="40"/>
        </w:rPr>
        <w:t>CALENDARIO:</w:t>
      </w:r>
      <w:r>
        <w:rPr>
          <w:rFonts w:ascii="Georgia" w:eastAsia="Georgia" w:hAnsi="Georgia" w:cs="Georgia"/>
          <w:color w:val="202122"/>
          <w:sz w:val="40"/>
          <w:szCs w:val="40"/>
        </w:rPr>
        <w:t xml:space="preserve"> 2023A</w:t>
      </w:r>
    </w:p>
    <w:p w14:paraId="3999999D" w14:textId="77777777" w:rsidR="009474BD" w:rsidRDefault="009474BD">
      <w:pPr>
        <w:jc w:val="center"/>
        <w:rPr>
          <w:rFonts w:ascii="Georgia" w:eastAsia="Georgia" w:hAnsi="Georgia" w:cs="Georgia"/>
          <w:color w:val="202122"/>
          <w:sz w:val="40"/>
          <w:szCs w:val="40"/>
        </w:rPr>
      </w:pPr>
    </w:p>
    <w:p w14:paraId="54A6F37A" w14:textId="3BDC70DE" w:rsidR="009474BD" w:rsidRDefault="003B483B">
      <w:pPr>
        <w:jc w:val="center"/>
        <w:rPr>
          <w:rFonts w:ascii="Georgia" w:eastAsia="Georgia" w:hAnsi="Georgia" w:cs="Georgia"/>
          <w:b/>
          <w:color w:val="202122"/>
          <w:sz w:val="40"/>
          <w:szCs w:val="40"/>
        </w:rPr>
      </w:pPr>
      <w:r>
        <w:rPr>
          <w:rFonts w:ascii="Georgia" w:eastAsia="Georgia" w:hAnsi="Georgia" w:cs="Georgia"/>
          <w:b/>
          <w:color w:val="202122"/>
          <w:sz w:val="40"/>
          <w:szCs w:val="40"/>
        </w:rPr>
        <w:t>UNIVERSIDAD DE GUADALAJARA</w:t>
      </w:r>
    </w:p>
    <w:p w14:paraId="23D76830" w14:textId="12E2CD24" w:rsidR="009474BD" w:rsidRDefault="007925E7">
      <w:pPr>
        <w:jc w:val="both"/>
        <w:rPr>
          <w:color w:val="202122"/>
          <w:sz w:val="40"/>
          <w:szCs w:val="4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49C4B0CD" wp14:editId="65834796">
            <wp:simplePos x="0" y="0"/>
            <wp:positionH relativeFrom="column">
              <wp:posOffset>-175039</wp:posOffset>
            </wp:positionH>
            <wp:positionV relativeFrom="paragraph">
              <wp:posOffset>257478</wp:posOffset>
            </wp:positionV>
            <wp:extent cx="3666964" cy="1932730"/>
            <wp:effectExtent l="112565" t="236042" r="112565" b="236042"/>
            <wp:wrapNone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 rot="21139843">
                      <a:off x="0" y="0"/>
                      <a:ext cx="3666964" cy="1932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C4BD40" w14:textId="5DF3BB91" w:rsidR="009474BD" w:rsidRDefault="009474BD">
      <w:pPr>
        <w:jc w:val="both"/>
        <w:rPr>
          <w:color w:val="202122"/>
          <w:sz w:val="40"/>
          <w:szCs w:val="40"/>
        </w:rPr>
      </w:pPr>
    </w:p>
    <w:p w14:paraId="2B9D027D" w14:textId="77777777" w:rsidR="009474BD" w:rsidRDefault="009474BD">
      <w:pPr>
        <w:jc w:val="both"/>
        <w:rPr>
          <w:color w:val="202122"/>
          <w:sz w:val="40"/>
          <w:szCs w:val="40"/>
        </w:rPr>
      </w:pPr>
    </w:p>
    <w:p w14:paraId="41753EC4" w14:textId="4F3F21D0" w:rsidR="009474BD" w:rsidRDefault="003B483B">
      <w:pPr>
        <w:jc w:val="both"/>
        <w:rPr>
          <w:b/>
          <w:color w:val="202122"/>
          <w:sz w:val="32"/>
          <w:szCs w:val="32"/>
        </w:rPr>
      </w:pPr>
      <w:r>
        <w:rPr>
          <w:b/>
          <w:color w:val="202122"/>
          <w:sz w:val="32"/>
          <w:szCs w:val="32"/>
        </w:rPr>
        <w:t>e</w:t>
      </w:r>
    </w:p>
    <w:p w14:paraId="49F5B860" w14:textId="1BF2243A" w:rsidR="009474BD" w:rsidRDefault="009474BD">
      <w:pPr>
        <w:jc w:val="both"/>
        <w:rPr>
          <w:b/>
          <w:color w:val="202122"/>
          <w:sz w:val="32"/>
          <w:szCs w:val="32"/>
        </w:rPr>
      </w:pPr>
    </w:p>
    <w:p w14:paraId="72AF062D" w14:textId="5662B7F9" w:rsidR="009474BD" w:rsidRDefault="009474BD">
      <w:pPr>
        <w:jc w:val="both"/>
        <w:rPr>
          <w:b/>
          <w:color w:val="202122"/>
          <w:sz w:val="32"/>
          <w:szCs w:val="32"/>
        </w:rPr>
      </w:pPr>
    </w:p>
    <w:p w14:paraId="3F8CDB3E" w14:textId="3364879C" w:rsidR="009474BD" w:rsidRDefault="00145989">
      <w:pPr>
        <w:jc w:val="both"/>
        <w:rPr>
          <w:b/>
          <w:color w:val="202122"/>
          <w:sz w:val="32"/>
          <w:szCs w:val="32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630847F5" wp14:editId="0E1C4F51">
            <wp:simplePos x="0" y="0"/>
            <wp:positionH relativeFrom="column">
              <wp:posOffset>3050319</wp:posOffset>
            </wp:positionH>
            <wp:positionV relativeFrom="paragraph">
              <wp:posOffset>30673</wp:posOffset>
            </wp:positionV>
            <wp:extent cx="3683831" cy="2474079"/>
            <wp:effectExtent l="175766" t="281518" r="175766" b="281518"/>
            <wp:wrapNone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t="16515" b="16515"/>
                    <a:stretch>
                      <a:fillRect/>
                    </a:stretch>
                  </pic:blipFill>
                  <pic:spPr>
                    <a:xfrm rot="558251">
                      <a:off x="0" y="0"/>
                      <a:ext cx="3683831" cy="24740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9C3ACC5" w14:textId="77777777" w:rsidR="009474BD" w:rsidRDefault="009474BD">
      <w:pPr>
        <w:jc w:val="both"/>
        <w:rPr>
          <w:b/>
          <w:color w:val="202122"/>
          <w:sz w:val="32"/>
          <w:szCs w:val="32"/>
        </w:rPr>
      </w:pPr>
    </w:p>
    <w:p w14:paraId="02C7D3D7" w14:textId="77777777" w:rsidR="009474BD" w:rsidRDefault="009474BD">
      <w:pPr>
        <w:jc w:val="both"/>
        <w:rPr>
          <w:b/>
          <w:color w:val="202122"/>
          <w:sz w:val="32"/>
          <w:szCs w:val="32"/>
        </w:rPr>
      </w:pPr>
    </w:p>
    <w:p w14:paraId="4716A384" w14:textId="77777777" w:rsidR="009474BD" w:rsidRDefault="009474BD">
      <w:pPr>
        <w:rPr>
          <w:b/>
          <w:color w:val="202122"/>
          <w:sz w:val="32"/>
          <w:szCs w:val="32"/>
        </w:rPr>
      </w:pPr>
    </w:p>
    <w:p w14:paraId="4A8BD293" w14:textId="77777777" w:rsidR="009474BD" w:rsidRDefault="009474BD">
      <w:pPr>
        <w:rPr>
          <w:b/>
          <w:color w:val="202122"/>
          <w:sz w:val="32"/>
          <w:szCs w:val="32"/>
        </w:rPr>
      </w:pPr>
    </w:p>
    <w:p w14:paraId="711A3727" w14:textId="78441E60" w:rsidR="009474BD" w:rsidRDefault="009474BD">
      <w:pPr>
        <w:rPr>
          <w:b/>
          <w:color w:val="202122"/>
          <w:sz w:val="32"/>
          <w:szCs w:val="32"/>
        </w:rPr>
      </w:pPr>
    </w:p>
    <w:p w14:paraId="684E4E78" w14:textId="1F254CB4" w:rsidR="007925E7" w:rsidRDefault="007925E7">
      <w:pPr>
        <w:rPr>
          <w:b/>
          <w:color w:val="202122"/>
          <w:sz w:val="32"/>
          <w:szCs w:val="32"/>
        </w:rPr>
      </w:pPr>
    </w:p>
    <w:p w14:paraId="74FC5993" w14:textId="1005417C" w:rsidR="007925E7" w:rsidRDefault="007925E7">
      <w:pPr>
        <w:rPr>
          <w:b/>
          <w:color w:val="202122"/>
          <w:sz w:val="32"/>
          <w:szCs w:val="32"/>
        </w:rPr>
      </w:pPr>
    </w:p>
    <w:p w14:paraId="32BF231E" w14:textId="77777777" w:rsidR="007925E7" w:rsidRDefault="007925E7">
      <w:pPr>
        <w:rPr>
          <w:b/>
          <w:color w:val="202122"/>
          <w:sz w:val="32"/>
          <w:szCs w:val="32"/>
        </w:rPr>
      </w:pPr>
    </w:p>
    <w:p w14:paraId="14B4BFBE" w14:textId="77777777" w:rsidR="007925E7" w:rsidRDefault="007925E7">
      <w:pPr>
        <w:rPr>
          <w:b/>
          <w:sz w:val="28"/>
          <w:szCs w:val="28"/>
        </w:rPr>
      </w:pPr>
    </w:p>
    <w:p w14:paraId="15C2C6A3" w14:textId="69B30ADD" w:rsidR="009474BD" w:rsidRDefault="003B483B">
      <w:pPr>
        <w:rPr>
          <w:sz w:val="23"/>
          <w:szCs w:val="23"/>
        </w:rPr>
      </w:pPr>
      <w:r>
        <w:rPr>
          <w:b/>
          <w:sz w:val="28"/>
          <w:szCs w:val="28"/>
        </w:rPr>
        <w:lastRenderedPageBreak/>
        <w:t>Desarrollo</w:t>
      </w:r>
    </w:p>
    <w:p w14:paraId="1E3B339C" w14:textId="3A120241" w:rsidR="00336AD9" w:rsidRPr="00336AD9" w:rsidRDefault="00336AD9" w:rsidP="00336AD9">
      <w:pPr>
        <w:rPr>
          <w:lang w:val="es-MX"/>
        </w:rPr>
      </w:pPr>
      <w:r w:rsidRPr="00336AD9">
        <w:rPr>
          <w:lang w:val="es-MX"/>
        </w:rPr>
        <w:t>Obtendrás los datos de una función senoidal x=seno(2*pi</w:t>
      </w:r>
      <w:proofErr w:type="gramStart"/>
      <w:r w:rsidRPr="00336AD9">
        <w:rPr>
          <w:lang w:val="es-MX"/>
        </w:rPr>
        <w:t>()*</w:t>
      </w:r>
      <w:proofErr w:type="gramEnd"/>
      <w:r w:rsidRPr="00336AD9">
        <w:rPr>
          <w:lang w:val="es-MX"/>
        </w:rPr>
        <w:t>(f/F)*n) usando Excel, está la usaras para declarar un arreglo de números, que corresponden a los valores de n</w:t>
      </w:r>
    </w:p>
    <w:p w14:paraId="6037AFAD" w14:textId="77777777" w:rsidR="00336AD9" w:rsidRPr="00336AD9" w:rsidRDefault="00336AD9" w:rsidP="00336AD9">
      <w:pPr>
        <w:numPr>
          <w:ilvl w:val="0"/>
          <w:numId w:val="1"/>
        </w:numPr>
        <w:rPr>
          <w:lang w:val="es-MX"/>
        </w:rPr>
      </w:pPr>
      <w:r w:rsidRPr="00336AD9">
        <w:rPr>
          <w:lang w:val="es-MX"/>
        </w:rPr>
        <w:t>Usando todos los modos de direccionamiento, captaras diferentes partes del arreglo de la función senoidal</w:t>
      </w:r>
    </w:p>
    <w:p w14:paraId="535B6F0A" w14:textId="0A133DFF" w:rsidR="00336AD9" w:rsidRPr="00336AD9" w:rsidRDefault="003B483B" w:rsidP="00336AD9">
      <w:pPr>
        <w:numPr>
          <w:ilvl w:val="0"/>
          <w:numId w:val="1"/>
        </w:numPr>
        <w:rPr>
          <w:lang w:val="es-MX"/>
        </w:rPr>
      </w:pPr>
      <w:r>
        <w:rPr>
          <w:lang w:val="es-MX"/>
        </w:rPr>
        <w:t>M</w:t>
      </w:r>
      <w:r w:rsidR="00336AD9" w:rsidRPr="00336AD9">
        <w:rPr>
          <w:lang w:val="es-MX"/>
        </w:rPr>
        <w:t>ostraras que usas los modos de direccionamiento</w:t>
      </w:r>
    </w:p>
    <w:p w14:paraId="6103BBE0" w14:textId="77777777" w:rsidR="009474BD" w:rsidRDefault="009474BD"/>
    <w:p w14:paraId="523DD13A" w14:textId="050CFAE4" w:rsidR="009474BD" w:rsidRPr="007925E7" w:rsidRDefault="00000CEB" w:rsidP="00363FBE">
      <w:pPr>
        <w:shd w:val="clear" w:color="auto" w:fill="FFFFFF"/>
        <w:spacing w:line="240" w:lineRule="auto"/>
        <w:rPr>
          <w:b/>
        </w:rPr>
      </w:pPr>
      <w:r>
        <w:rPr>
          <w:b/>
        </w:rPr>
        <w:t>Direccionamiento Directo</w:t>
      </w:r>
    </w:p>
    <w:p w14:paraId="221AF628" w14:textId="557E1365" w:rsidR="00935CDE" w:rsidRDefault="00A37729" w:rsidP="00363FBE">
      <w:pPr>
        <w:spacing w:line="240" w:lineRule="auto"/>
      </w:pPr>
      <w:r>
        <w:rPr>
          <w:noProof/>
        </w:rPr>
        <w:drawing>
          <wp:inline distT="0" distB="0" distL="0" distR="0" wp14:anchorId="4392E6C4" wp14:editId="2C025F83">
            <wp:extent cx="6647815" cy="1572260"/>
            <wp:effectExtent l="0" t="0" r="635" b="8890"/>
            <wp:docPr id="23" name="Imagen 23" descr="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, Aplicación, Correo electrónico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45D2" w14:textId="6293836B" w:rsidR="009474BD" w:rsidRDefault="00A70F96" w:rsidP="00363FBE">
      <w:pPr>
        <w:spacing w:line="240" w:lineRule="auto"/>
      </w:pPr>
      <w:r>
        <w:rPr>
          <w:noProof/>
        </w:rPr>
        <w:drawing>
          <wp:inline distT="0" distB="0" distL="0" distR="0" wp14:anchorId="216CE0DA" wp14:editId="45D75749">
            <wp:extent cx="6623386" cy="4581323"/>
            <wp:effectExtent l="0" t="0" r="635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386" cy="458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7810" w14:textId="59E1DA26" w:rsidR="00A70F96" w:rsidRDefault="00A70F96" w:rsidP="00363FBE">
      <w:pPr>
        <w:spacing w:line="240" w:lineRule="auto"/>
      </w:pPr>
    </w:p>
    <w:p w14:paraId="487AB879" w14:textId="0CC88E94" w:rsidR="007132D1" w:rsidRDefault="00EB5A68" w:rsidP="00363FBE">
      <w:pPr>
        <w:spacing w:line="240" w:lineRule="auto"/>
        <w:jc w:val="both"/>
      </w:pPr>
      <w:r>
        <w:t xml:space="preserve">Podemos observar </w:t>
      </w:r>
      <w:r w:rsidR="00D637AE">
        <w:t>que se accedió al dato en la posición 10 de nuestra memoria</w:t>
      </w:r>
      <w:r w:rsidR="00E74B43">
        <w:t>, mediante el direccionamiento directo</w:t>
      </w:r>
      <w:r w:rsidR="00D537AC">
        <w:t xml:space="preserve"> </w:t>
      </w:r>
      <w:r w:rsidR="00337577">
        <w:t xml:space="preserve">correctamente. En el que se tuvo que </w:t>
      </w:r>
      <w:r w:rsidR="00CB53DC">
        <w:t xml:space="preserve">almacenar la </w:t>
      </w:r>
      <w:r w:rsidR="003726F1">
        <w:t>dirección</w:t>
      </w:r>
      <w:r w:rsidR="00CB53DC">
        <w:t xml:space="preserve"> de la memoria en </w:t>
      </w:r>
      <w:proofErr w:type="spellStart"/>
      <w:r w:rsidR="00CB53DC">
        <w:t>Ax</w:t>
      </w:r>
      <w:proofErr w:type="spellEnd"/>
      <w:r w:rsidR="00CB53DC">
        <w:t xml:space="preserve"> para </w:t>
      </w:r>
      <w:r w:rsidR="003726F1">
        <w:t>después</w:t>
      </w:r>
      <w:r w:rsidR="00CB53DC">
        <w:t xml:space="preserve"> hacerlo en </w:t>
      </w:r>
      <w:proofErr w:type="spellStart"/>
      <w:r w:rsidR="00CB53DC">
        <w:t>Ds</w:t>
      </w:r>
      <w:proofErr w:type="spellEnd"/>
      <w:r w:rsidR="00CB53DC">
        <w:t xml:space="preserve">, para estar accediendo </w:t>
      </w:r>
      <w:r w:rsidR="00AF4E61">
        <w:t xml:space="preserve">a la memoria como </w:t>
      </w:r>
      <w:r w:rsidR="003726F1">
        <w:t>un arreglo.</w:t>
      </w:r>
    </w:p>
    <w:p w14:paraId="5A56B9F8" w14:textId="4C2939D5" w:rsidR="007132D1" w:rsidRDefault="007132D1" w:rsidP="00363FBE">
      <w:pPr>
        <w:spacing w:line="240" w:lineRule="auto"/>
      </w:pPr>
    </w:p>
    <w:p w14:paraId="649C78F1" w14:textId="61D8AA36" w:rsidR="007132D1" w:rsidRDefault="007132D1" w:rsidP="00363FBE">
      <w:pPr>
        <w:spacing w:line="240" w:lineRule="auto"/>
      </w:pPr>
    </w:p>
    <w:p w14:paraId="5006D2B3" w14:textId="30CE0B40" w:rsidR="007132D1" w:rsidRDefault="007132D1" w:rsidP="00363FBE">
      <w:pPr>
        <w:spacing w:line="240" w:lineRule="auto"/>
      </w:pPr>
    </w:p>
    <w:p w14:paraId="6B925124" w14:textId="60BAF19E" w:rsidR="007132D1" w:rsidRDefault="007132D1" w:rsidP="00363FBE">
      <w:pPr>
        <w:spacing w:line="240" w:lineRule="auto"/>
      </w:pPr>
    </w:p>
    <w:p w14:paraId="7ED411C3" w14:textId="28BA5E1A" w:rsidR="00363FBE" w:rsidRDefault="00363FBE" w:rsidP="00363FBE">
      <w:pPr>
        <w:spacing w:line="240" w:lineRule="auto"/>
      </w:pPr>
    </w:p>
    <w:p w14:paraId="10B8D374" w14:textId="77777777" w:rsidR="00363FBE" w:rsidRDefault="00363FBE" w:rsidP="00363FBE">
      <w:pPr>
        <w:spacing w:line="240" w:lineRule="auto"/>
      </w:pPr>
    </w:p>
    <w:p w14:paraId="151FB52B" w14:textId="7C75E02D" w:rsidR="007132D1" w:rsidRDefault="007132D1" w:rsidP="00363FBE">
      <w:pPr>
        <w:spacing w:line="240" w:lineRule="auto"/>
      </w:pPr>
    </w:p>
    <w:p w14:paraId="512608F8" w14:textId="3B32FE37" w:rsidR="007132D1" w:rsidRDefault="007132D1" w:rsidP="00363FBE">
      <w:pPr>
        <w:spacing w:line="240" w:lineRule="auto"/>
      </w:pPr>
    </w:p>
    <w:p w14:paraId="2E4F61F1" w14:textId="366D2BD9" w:rsidR="007132D1" w:rsidRDefault="007132D1" w:rsidP="00363FBE">
      <w:pPr>
        <w:spacing w:line="240" w:lineRule="auto"/>
      </w:pPr>
    </w:p>
    <w:p w14:paraId="153800BF" w14:textId="20815BDB" w:rsidR="007132D1" w:rsidRDefault="007132D1" w:rsidP="00363FBE">
      <w:pPr>
        <w:spacing w:line="240" w:lineRule="auto"/>
      </w:pPr>
    </w:p>
    <w:p w14:paraId="2A706846" w14:textId="4B77B04F" w:rsidR="007132D1" w:rsidRPr="007925E7" w:rsidRDefault="007132D1" w:rsidP="00363FBE">
      <w:pPr>
        <w:shd w:val="clear" w:color="auto" w:fill="FFFFFF"/>
        <w:spacing w:line="240" w:lineRule="auto"/>
        <w:rPr>
          <w:b/>
        </w:rPr>
      </w:pPr>
      <w:r>
        <w:rPr>
          <w:b/>
        </w:rPr>
        <w:t xml:space="preserve">Direccionamiento </w:t>
      </w:r>
      <w:r w:rsidR="00EA4FF7">
        <w:rPr>
          <w:b/>
        </w:rPr>
        <w:t>Indirecto por registro</w:t>
      </w:r>
    </w:p>
    <w:p w14:paraId="355D1A40" w14:textId="77777777" w:rsidR="007132D1" w:rsidRDefault="007132D1" w:rsidP="00363FBE">
      <w:pPr>
        <w:spacing w:line="240" w:lineRule="auto"/>
      </w:pPr>
      <w:r>
        <w:rPr>
          <w:noProof/>
        </w:rPr>
        <w:drawing>
          <wp:inline distT="0" distB="0" distL="0" distR="0" wp14:anchorId="4652C25D" wp14:editId="7FCA3D2A">
            <wp:extent cx="6647815" cy="1612996"/>
            <wp:effectExtent l="0" t="0" r="635" b="63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6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D467" w14:textId="77777777" w:rsidR="007132D1" w:rsidRDefault="007132D1" w:rsidP="00363FBE">
      <w:pPr>
        <w:spacing w:line="240" w:lineRule="auto"/>
      </w:pPr>
    </w:p>
    <w:p w14:paraId="4D155460" w14:textId="77777777" w:rsidR="007132D1" w:rsidRDefault="007132D1" w:rsidP="00363FBE">
      <w:pPr>
        <w:spacing w:line="240" w:lineRule="auto"/>
      </w:pPr>
      <w:r>
        <w:rPr>
          <w:noProof/>
        </w:rPr>
        <w:drawing>
          <wp:inline distT="0" distB="0" distL="0" distR="0" wp14:anchorId="7AAB1126" wp14:editId="47FBAF20">
            <wp:extent cx="6617965" cy="4606925"/>
            <wp:effectExtent l="0" t="0" r="0" b="31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7965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CFFE" w14:textId="77777777" w:rsidR="00363FBE" w:rsidRDefault="00363FBE" w:rsidP="00363FBE">
      <w:pPr>
        <w:spacing w:line="240" w:lineRule="auto"/>
        <w:jc w:val="both"/>
      </w:pPr>
    </w:p>
    <w:p w14:paraId="35F2219F" w14:textId="4E55E1D7" w:rsidR="00146710" w:rsidRDefault="00146710" w:rsidP="00363FBE">
      <w:pPr>
        <w:spacing w:line="240" w:lineRule="auto"/>
        <w:jc w:val="both"/>
      </w:pPr>
      <w:r>
        <w:t xml:space="preserve">Podemos observar que se accedió al dato en la posición 6 de nuestra memoria, mediante el direccionamiento </w:t>
      </w:r>
      <w:r w:rsidR="00872C01">
        <w:t>in</w:t>
      </w:r>
      <w:r>
        <w:t xml:space="preserve">directo </w:t>
      </w:r>
      <w:r w:rsidR="00872C01">
        <w:t xml:space="preserve">por registro </w:t>
      </w:r>
      <w:r>
        <w:t xml:space="preserve">correctamente. En el que se tuvo que almacenar la dirección de la memoria en </w:t>
      </w:r>
      <w:proofErr w:type="spellStart"/>
      <w:r>
        <w:t>Ax</w:t>
      </w:r>
      <w:proofErr w:type="spellEnd"/>
      <w:r>
        <w:t xml:space="preserve"> para después hacerlo en </w:t>
      </w:r>
      <w:proofErr w:type="spellStart"/>
      <w:r>
        <w:t>Ds</w:t>
      </w:r>
      <w:proofErr w:type="spellEnd"/>
      <w:r>
        <w:t>, para estar accediendo a la memoria como un arreglo.</w:t>
      </w:r>
      <w:r w:rsidR="009A660C">
        <w:t xml:space="preserve"> Además de usar otro registro como medio para aplicar este direccionamiento.</w:t>
      </w:r>
    </w:p>
    <w:p w14:paraId="1DADAA71" w14:textId="111C0862" w:rsidR="007132D1" w:rsidRDefault="007132D1" w:rsidP="00363FBE">
      <w:pPr>
        <w:spacing w:line="240" w:lineRule="auto"/>
      </w:pPr>
    </w:p>
    <w:p w14:paraId="7B7A4681" w14:textId="1CEFB7D4" w:rsidR="00B7696E" w:rsidRDefault="00B7696E" w:rsidP="00363FBE">
      <w:pPr>
        <w:spacing w:line="240" w:lineRule="auto"/>
      </w:pPr>
    </w:p>
    <w:p w14:paraId="336C0853" w14:textId="5288167E" w:rsidR="00B7696E" w:rsidRDefault="00B7696E" w:rsidP="00363FBE">
      <w:pPr>
        <w:spacing w:line="240" w:lineRule="auto"/>
      </w:pPr>
    </w:p>
    <w:p w14:paraId="49D3BE68" w14:textId="5B3C856E" w:rsidR="00B7696E" w:rsidRDefault="00B7696E" w:rsidP="00363FBE">
      <w:pPr>
        <w:spacing w:line="240" w:lineRule="auto"/>
      </w:pPr>
    </w:p>
    <w:p w14:paraId="3BD7AB25" w14:textId="5BCD90A4" w:rsidR="00B7696E" w:rsidRDefault="00B7696E" w:rsidP="00363FBE">
      <w:pPr>
        <w:spacing w:line="240" w:lineRule="auto"/>
      </w:pPr>
    </w:p>
    <w:p w14:paraId="7832DA7C" w14:textId="1D94D1F9" w:rsidR="00B7696E" w:rsidRDefault="00B7696E" w:rsidP="00363FBE">
      <w:pPr>
        <w:spacing w:line="240" w:lineRule="auto"/>
      </w:pPr>
    </w:p>
    <w:p w14:paraId="71480636" w14:textId="73232DC4" w:rsidR="00363FBE" w:rsidRDefault="00363FBE" w:rsidP="00363FBE">
      <w:pPr>
        <w:spacing w:line="240" w:lineRule="auto"/>
      </w:pPr>
    </w:p>
    <w:p w14:paraId="279FA4A0" w14:textId="327B61AC" w:rsidR="00363FBE" w:rsidRDefault="00363FBE" w:rsidP="00363FBE">
      <w:pPr>
        <w:spacing w:line="240" w:lineRule="auto"/>
      </w:pPr>
    </w:p>
    <w:p w14:paraId="6B59EA64" w14:textId="7381E55A" w:rsidR="00363FBE" w:rsidRDefault="00363FBE" w:rsidP="00363FBE">
      <w:pPr>
        <w:spacing w:line="240" w:lineRule="auto"/>
      </w:pPr>
    </w:p>
    <w:p w14:paraId="5948A49B" w14:textId="52DFB256" w:rsidR="00363FBE" w:rsidRDefault="00363FBE" w:rsidP="00363FBE">
      <w:pPr>
        <w:spacing w:line="240" w:lineRule="auto"/>
      </w:pPr>
    </w:p>
    <w:p w14:paraId="6AC979E3" w14:textId="77777777" w:rsidR="00363FBE" w:rsidRDefault="00363FBE" w:rsidP="00363FBE">
      <w:pPr>
        <w:spacing w:line="240" w:lineRule="auto"/>
      </w:pPr>
    </w:p>
    <w:p w14:paraId="3810C29D" w14:textId="7606D51A" w:rsidR="00B7696E" w:rsidRDefault="00B7696E" w:rsidP="00363FBE">
      <w:pPr>
        <w:spacing w:line="240" w:lineRule="auto"/>
      </w:pPr>
    </w:p>
    <w:p w14:paraId="7F2A3F00" w14:textId="12BFED3F" w:rsidR="00B7696E" w:rsidRDefault="00B7696E" w:rsidP="00363FBE">
      <w:pPr>
        <w:spacing w:line="240" w:lineRule="auto"/>
      </w:pPr>
    </w:p>
    <w:p w14:paraId="74F77D59" w14:textId="77777777" w:rsidR="00B611D4" w:rsidRDefault="00B611D4" w:rsidP="00363FBE">
      <w:pPr>
        <w:spacing w:line="240" w:lineRule="auto"/>
      </w:pPr>
    </w:p>
    <w:p w14:paraId="2E602F15" w14:textId="3AFB0C40" w:rsidR="00B7696E" w:rsidRDefault="00B7696E" w:rsidP="00363FBE">
      <w:pPr>
        <w:spacing w:line="240" w:lineRule="auto"/>
      </w:pPr>
    </w:p>
    <w:p w14:paraId="3DF70938" w14:textId="35960710" w:rsidR="00B7696E" w:rsidRPr="007925E7" w:rsidRDefault="00B7696E" w:rsidP="00363FBE">
      <w:pPr>
        <w:shd w:val="clear" w:color="auto" w:fill="FFFFFF"/>
        <w:spacing w:line="240" w:lineRule="auto"/>
        <w:rPr>
          <w:b/>
        </w:rPr>
      </w:pPr>
      <w:r>
        <w:rPr>
          <w:b/>
        </w:rPr>
        <w:t xml:space="preserve">Direccionamiento </w:t>
      </w:r>
      <w:r w:rsidR="00C33321">
        <w:rPr>
          <w:b/>
        </w:rPr>
        <w:t xml:space="preserve">Base </w:t>
      </w:r>
      <w:r w:rsidR="00C10BAA">
        <w:rPr>
          <w:b/>
        </w:rPr>
        <w:t>más</w:t>
      </w:r>
      <w:r w:rsidR="00C33321">
        <w:rPr>
          <w:b/>
        </w:rPr>
        <w:t xml:space="preserve"> </w:t>
      </w:r>
      <w:r w:rsidR="00C10BAA">
        <w:rPr>
          <w:b/>
        </w:rPr>
        <w:t>índice</w:t>
      </w:r>
    </w:p>
    <w:p w14:paraId="59668A90" w14:textId="2F991018" w:rsidR="00B7696E" w:rsidRDefault="00B7696E" w:rsidP="00363FBE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060C1E9" wp14:editId="08D6702B">
            <wp:extent cx="6244130" cy="1647825"/>
            <wp:effectExtent l="0" t="0" r="444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3548" cy="166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B2F0" w14:textId="1325B5F5" w:rsidR="009A660C" w:rsidRDefault="00B7696E" w:rsidP="00363FBE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26F7A06" wp14:editId="599204B5">
            <wp:extent cx="5543550" cy="3890894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81" cy="390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544A" w14:textId="54C06A3F" w:rsidR="00AD350D" w:rsidRDefault="00AD350D" w:rsidP="00363FBE">
      <w:pPr>
        <w:spacing w:line="240" w:lineRule="auto"/>
        <w:jc w:val="center"/>
      </w:pPr>
      <w:r>
        <w:rPr>
          <w:noProof/>
        </w:rPr>
        <w:drawing>
          <wp:inline distT="0" distB="0" distL="0" distR="0" wp14:anchorId="5DDBB7B7" wp14:editId="7D75DC4F">
            <wp:extent cx="5486400" cy="3812548"/>
            <wp:effectExtent l="0" t="0" r="0" b="0"/>
            <wp:docPr id="41" name="Imagen 4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nterfaz de usuario gráfica&#10;&#10;Descripción generada automáticamente con confianza me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4267" cy="383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AA4F" w14:textId="427C41C0" w:rsidR="00363FBE" w:rsidRDefault="00363FBE" w:rsidP="00363FBE">
      <w:pPr>
        <w:spacing w:line="240" w:lineRule="auto"/>
        <w:jc w:val="both"/>
      </w:pPr>
      <w:r>
        <w:lastRenderedPageBreak/>
        <w:t>Podemos observar que se accedió al dato en la posición 12 (4+8=12</w:t>
      </w:r>
      <w:r w:rsidR="00374AAA">
        <w:t xml:space="preserve">, siendo </w:t>
      </w:r>
      <w:r w:rsidR="003A08B1">
        <w:t>asociativa</w:t>
      </w:r>
      <w:r>
        <w:t xml:space="preserve">) de nuestra memoria, mediante el direccionamiento base más índice correctamente. En el que se tuvo que almacenar la dirección de la memoria en </w:t>
      </w:r>
      <w:proofErr w:type="spellStart"/>
      <w:r>
        <w:t>Ax</w:t>
      </w:r>
      <w:proofErr w:type="spellEnd"/>
      <w:r>
        <w:t xml:space="preserve"> para después hacerlo en </w:t>
      </w:r>
      <w:proofErr w:type="spellStart"/>
      <w:r>
        <w:t>Ds</w:t>
      </w:r>
      <w:proofErr w:type="spellEnd"/>
      <w:r>
        <w:t>, para estar accediendo a la memoria como un arreglo. Además de usar otros registros como medios para aplicar este direccionamiento</w:t>
      </w:r>
      <w:r w:rsidR="00E23615">
        <w:t>,</w:t>
      </w:r>
      <w:r w:rsidR="00E23615" w:rsidRPr="00E23615">
        <w:t xml:space="preserve"> </w:t>
      </w:r>
      <w:r w:rsidR="00E23615">
        <w:t>en este caso el SI para almacenar el índice a utilizar en la memoria</w:t>
      </w:r>
      <w:r>
        <w:t>, para “realizar” la operación en el índice del arreglo</w:t>
      </w:r>
      <w:r w:rsidR="00E23615">
        <w:t xml:space="preserve"> con dos </w:t>
      </w:r>
      <w:r w:rsidR="00015FCF">
        <w:t>registros</w:t>
      </w:r>
      <w:r>
        <w:t>.</w:t>
      </w:r>
    </w:p>
    <w:p w14:paraId="74B8E586" w14:textId="744A426F" w:rsidR="00AD350D" w:rsidRDefault="00AD350D" w:rsidP="00363FBE">
      <w:pPr>
        <w:spacing w:line="240" w:lineRule="auto"/>
      </w:pPr>
    </w:p>
    <w:p w14:paraId="5FE386CC" w14:textId="77777777" w:rsidR="00AD350D" w:rsidRDefault="00AD350D" w:rsidP="00363FBE">
      <w:pPr>
        <w:spacing w:line="240" w:lineRule="auto"/>
      </w:pPr>
    </w:p>
    <w:p w14:paraId="7558C379" w14:textId="3192BFB5" w:rsidR="00AD350D" w:rsidRPr="007925E7" w:rsidRDefault="00AD350D" w:rsidP="00363FBE">
      <w:pPr>
        <w:shd w:val="clear" w:color="auto" w:fill="FFFFFF"/>
        <w:spacing w:line="240" w:lineRule="auto"/>
        <w:rPr>
          <w:b/>
        </w:rPr>
      </w:pPr>
      <w:r>
        <w:rPr>
          <w:b/>
        </w:rPr>
        <w:t xml:space="preserve">Direccionamiento </w:t>
      </w:r>
      <w:r w:rsidR="00DD1621">
        <w:rPr>
          <w:b/>
        </w:rPr>
        <w:t>Relativo</w:t>
      </w:r>
      <w:r>
        <w:rPr>
          <w:b/>
        </w:rPr>
        <w:t xml:space="preserve"> por registro</w:t>
      </w:r>
    </w:p>
    <w:p w14:paraId="694FDD22" w14:textId="77777777" w:rsidR="00AD350D" w:rsidRDefault="00AD350D" w:rsidP="00363FBE">
      <w:pPr>
        <w:spacing w:line="240" w:lineRule="auto"/>
      </w:pPr>
      <w:r>
        <w:rPr>
          <w:noProof/>
        </w:rPr>
        <w:drawing>
          <wp:inline distT="0" distB="0" distL="0" distR="0" wp14:anchorId="44F95F75" wp14:editId="29CB596C">
            <wp:extent cx="6647815" cy="1473832"/>
            <wp:effectExtent l="0" t="0" r="63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47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5C03" w14:textId="77777777" w:rsidR="00AD350D" w:rsidRDefault="00AD350D" w:rsidP="00363FBE">
      <w:pPr>
        <w:spacing w:line="240" w:lineRule="auto"/>
      </w:pPr>
    </w:p>
    <w:p w14:paraId="284D9FD4" w14:textId="77777777" w:rsidR="00AD350D" w:rsidRDefault="00AD350D" w:rsidP="00363FBE">
      <w:pPr>
        <w:spacing w:line="240" w:lineRule="auto"/>
      </w:pPr>
      <w:r>
        <w:rPr>
          <w:noProof/>
        </w:rPr>
        <w:drawing>
          <wp:inline distT="0" distB="0" distL="0" distR="0" wp14:anchorId="1B78D453" wp14:editId="65CDC5D8">
            <wp:extent cx="6529905" cy="4606925"/>
            <wp:effectExtent l="0" t="0" r="4445" b="317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9905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7C83" w14:textId="2B4FBC4E" w:rsidR="00A643B2" w:rsidRDefault="0040307F" w:rsidP="00A643B2">
      <w:pPr>
        <w:spacing w:line="240" w:lineRule="auto"/>
        <w:jc w:val="both"/>
      </w:pPr>
      <w:r>
        <w:t xml:space="preserve">Podemos observar que se accedió al dato en la posición </w:t>
      </w:r>
      <w:r w:rsidR="00FE0F3E">
        <w:t>8</w:t>
      </w:r>
      <w:r w:rsidR="004C66F6">
        <w:t xml:space="preserve"> (6+2=8)</w:t>
      </w:r>
      <w:r>
        <w:t xml:space="preserve"> de nuestra memoria, mediante el direccionamiento relativo por registro correctamente. En el que se tuvo que almacenar la dirección de la memoria en </w:t>
      </w:r>
      <w:proofErr w:type="spellStart"/>
      <w:r>
        <w:t>Ax</w:t>
      </w:r>
      <w:proofErr w:type="spellEnd"/>
      <w:r>
        <w:t xml:space="preserve"> para después hacerlo en </w:t>
      </w:r>
      <w:proofErr w:type="spellStart"/>
      <w:r>
        <w:t>Ds</w:t>
      </w:r>
      <w:proofErr w:type="spellEnd"/>
      <w:r>
        <w:t>, para estar accediendo a la memoria como un arreglo.</w:t>
      </w:r>
      <w:r w:rsidR="00A643B2">
        <w:t xml:space="preserve"> Además de usar otro registro</w:t>
      </w:r>
      <w:r w:rsidR="00967C5A">
        <w:t xml:space="preserve"> con un </w:t>
      </w:r>
      <w:r w:rsidR="00320C07">
        <w:t>desplazamiento</w:t>
      </w:r>
      <w:r w:rsidR="00A643B2">
        <w:t xml:space="preserve"> como medio para aplicar este direccionamiento, </w:t>
      </w:r>
      <w:r w:rsidR="00967C5A">
        <w:t>en el que</w:t>
      </w:r>
      <w:r w:rsidR="00A643B2">
        <w:t xml:space="preserve"> </w:t>
      </w:r>
      <w:r w:rsidR="00320C07">
        <w:t xml:space="preserve">se </w:t>
      </w:r>
      <w:r w:rsidR="00A643B2">
        <w:t>“realiza” la operación en el índice del arreglo.</w:t>
      </w:r>
    </w:p>
    <w:p w14:paraId="23B4CC88" w14:textId="2C26644A" w:rsidR="00CA1104" w:rsidRDefault="00CA1104" w:rsidP="00A643B2">
      <w:pPr>
        <w:spacing w:line="240" w:lineRule="auto"/>
        <w:jc w:val="both"/>
      </w:pPr>
    </w:p>
    <w:p w14:paraId="763CEE74" w14:textId="6B203F18" w:rsidR="002B0940" w:rsidRDefault="002B0940" w:rsidP="00363FBE">
      <w:pPr>
        <w:spacing w:line="240" w:lineRule="auto"/>
      </w:pPr>
    </w:p>
    <w:p w14:paraId="4F215DCD" w14:textId="4E185278" w:rsidR="00320C07" w:rsidRDefault="00320C07" w:rsidP="00363FBE">
      <w:pPr>
        <w:spacing w:line="240" w:lineRule="auto"/>
      </w:pPr>
    </w:p>
    <w:p w14:paraId="1620ACFF" w14:textId="7E997F96" w:rsidR="00320C07" w:rsidRDefault="00320C07" w:rsidP="00363FBE">
      <w:pPr>
        <w:spacing w:line="240" w:lineRule="auto"/>
      </w:pPr>
    </w:p>
    <w:p w14:paraId="61C08C3C" w14:textId="32D0C59F" w:rsidR="00320C07" w:rsidRDefault="00320C07" w:rsidP="00363FBE">
      <w:pPr>
        <w:spacing w:line="240" w:lineRule="auto"/>
      </w:pPr>
    </w:p>
    <w:p w14:paraId="0E3A26DA" w14:textId="67F1349D" w:rsidR="00320C07" w:rsidRDefault="00320C07" w:rsidP="00363FBE">
      <w:pPr>
        <w:spacing w:line="240" w:lineRule="auto"/>
      </w:pPr>
    </w:p>
    <w:p w14:paraId="2B7C4673" w14:textId="59A77454" w:rsidR="00320C07" w:rsidRDefault="00320C07" w:rsidP="00363FBE">
      <w:pPr>
        <w:spacing w:line="240" w:lineRule="auto"/>
      </w:pPr>
    </w:p>
    <w:p w14:paraId="0826B075" w14:textId="77777777" w:rsidR="00320C07" w:rsidRDefault="00320C07" w:rsidP="00363FBE">
      <w:pPr>
        <w:spacing w:line="240" w:lineRule="auto"/>
      </w:pPr>
    </w:p>
    <w:p w14:paraId="1B098F6A" w14:textId="067CB670" w:rsidR="002B0940" w:rsidRPr="007925E7" w:rsidRDefault="002B0940" w:rsidP="00363FBE">
      <w:pPr>
        <w:shd w:val="clear" w:color="auto" w:fill="FFFFFF"/>
        <w:spacing w:line="240" w:lineRule="auto"/>
        <w:rPr>
          <w:b/>
        </w:rPr>
      </w:pPr>
      <w:r>
        <w:rPr>
          <w:b/>
        </w:rPr>
        <w:t xml:space="preserve">Direccionamiento </w:t>
      </w:r>
      <w:r w:rsidR="00CC0DB2" w:rsidRPr="00CC0DB2">
        <w:rPr>
          <w:b/>
        </w:rPr>
        <w:t>Relativo base más índice</w:t>
      </w:r>
    </w:p>
    <w:p w14:paraId="58CF926C" w14:textId="77777777" w:rsidR="002B0940" w:rsidRDefault="002B0940" w:rsidP="00363FBE">
      <w:pPr>
        <w:spacing w:line="240" w:lineRule="auto"/>
      </w:pPr>
      <w:r>
        <w:rPr>
          <w:noProof/>
        </w:rPr>
        <w:drawing>
          <wp:inline distT="0" distB="0" distL="0" distR="0" wp14:anchorId="0C834213" wp14:editId="6394DF7C">
            <wp:extent cx="6384939" cy="1473832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4939" cy="147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2CED" w14:textId="77777777" w:rsidR="002B0940" w:rsidRDefault="002B0940" w:rsidP="00363FBE">
      <w:pPr>
        <w:spacing w:line="240" w:lineRule="auto"/>
      </w:pPr>
    </w:p>
    <w:p w14:paraId="2F9544F5" w14:textId="77777777" w:rsidR="002B0940" w:rsidRDefault="002B0940" w:rsidP="00363FBE">
      <w:pPr>
        <w:spacing w:line="240" w:lineRule="auto"/>
      </w:pPr>
      <w:r>
        <w:rPr>
          <w:noProof/>
        </w:rPr>
        <w:drawing>
          <wp:inline distT="0" distB="0" distL="0" distR="0" wp14:anchorId="37B3C484" wp14:editId="3E36C99C">
            <wp:extent cx="6527328" cy="4606925"/>
            <wp:effectExtent l="0" t="0" r="6985" b="317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328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05453" w14:textId="0B66403F" w:rsidR="00320C07" w:rsidRDefault="00320C07" w:rsidP="00320C07">
      <w:pPr>
        <w:spacing w:line="240" w:lineRule="auto"/>
        <w:jc w:val="both"/>
      </w:pPr>
      <w:r>
        <w:t xml:space="preserve">Podemos observar que se accedió al dato en la posición </w:t>
      </w:r>
      <w:r w:rsidR="00CD24CA">
        <w:t>9</w:t>
      </w:r>
      <w:r>
        <w:t xml:space="preserve"> de nuestra memoria, mediante el direccionamiento relativo </w:t>
      </w:r>
      <w:r w:rsidR="00CD24CA">
        <w:t xml:space="preserve">base </w:t>
      </w:r>
      <w:r w:rsidR="00B07133">
        <w:t>más</w:t>
      </w:r>
      <w:r w:rsidR="00CD24CA">
        <w:t xml:space="preserve"> </w:t>
      </w:r>
      <w:r w:rsidR="00B07133">
        <w:t>índice</w:t>
      </w:r>
      <w:r w:rsidR="00CD24CA">
        <w:t xml:space="preserve"> </w:t>
      </w:r>
      <w:r>
        <w:t xml:space="preserve">correctamente. En el que se tuvo que almacenar la dirección de la memoria en </w:t>
      </w:r>
      <w:proofErr w:type="spellStart"/>
      <w:r>
        <w:t>Ax</w:t>
      </w:r>
      <w:proofErr w:type="spellEnd"/>
      <w:r>
        <w:t xml:space="preserve"> para después hacerlo en </w:t>
      </w:r>
      <w:proofErr w:type="spellStart"/>
      <w:r>
        <w:t>Ds</w:t>
      </w:r>
      <w:proofErr w:type="spellEnd"/>
      <w:r>
        <w:t>, para estar accediendo a la memoria como un arreglo. Además de usar otro registro como medio para aplicar este direccionamiento</w:t>
      </w:r>
      <w:r w:rsidR="00CD24CA">
        <w:t xml:space="preserve">, en este caso el SI para </w:t>
      </w:r>
      <w:r w:rsidR="00B07133">
        <w:t>almacenar</w:t>
      </w:r>
      <w:r w:rsidR="00CD24CA">
        <w:t xml:space="preserve"> el </w:t>
      </w:r>
      <w:r w:rsidR="00B07133">
        <w:t>índice</w:t>
      </w:r>
      <w:r w:rsidR="00CD24CA">
        <w:t xml:space="preserve"> a utilizar en la memoria</w:t>
      </w:r>
      <w:r w:rsidR="00274C65">
        <w:t xml:space="preserve">. </w:t>
      </w:r>
      <w:r w:rsidR="00B07133">
        <w:t>También</w:t>
      </w:r>
      <w:r w:rsidR="00274C65">
        <w:t xml:space="preserve"> este tipo de direccionamiento se utiliza el identificador del arreglo con</w:t>
      </w:r>
      <w:r w:rsidR="0097332A">
        <w:t xml:space="preserve"> su </w:t>
      </w:r>
      <w:r w:rsidR="00B07133">
        <w:t>índice para acceder al dato deseado.</w:t>
      </w:r>
    </w:p>
    <w:p w14:paraId="586AFA1A" w14:textId="2433EB20" w:rsidR="002B0940" w:rsidRDefault="002B0940" w:rsidP="00363FBE">
      <w:pPr>
        <w:spacing w:line="240" w:lineRule="auto"/>
      </w:pPr>
    </w:p>
    <w:p w14:paraId="76CFDD59" w14:textId="6CBB578C" w:rsidR="00D349F0" w:rsidRDefault="00D349F0" w:rsidP="00363FBE">
      <w:pPr>
        <w:spacing w:line="240" w:lineRule="auto"/>
      </w:pPr>
    </w:p>
    <w:p w14:paraId="6A1A8B92" w14:textId="176947AB" w:rsidR="0097332A" w:rsidRDefault="0097332A" w:rsidP="00363FBE">
      <w:pPr>
        <w:spacing w:line="240" w:lineRule="auto"/>
      </w:pPr>
    </w:p>
    <w:p w14:paraId="3CEF269D" w14:textId="3DA9376B" w:rsidR="0097332A" w:rsidRDefault="0097332A" w:rsidP="00363FBE">
      <w:pPr>
        <w:spacing w:line="240" w:lineRule="auto"/>
      </w:pPr>
    </w:p>
    <w:p w14:paraId="1FBFCA4E" w14:textId="1BC0E249" w:rsidR="0097332A" w:rsidRDefault="0097332A" w:rsidP="00363FBE">
      <w:pPr>
        <w:spacing w:line="240" w:lineRule="auto"/>
      </w:pPr>
    </w:p>
    <w:p w14:paraId="51B5DD17" w14:textId="48EF9BA3" w:rsidR="0097332A" w:rsidRDefault="0097332A" w:rsidP="00363FBE">
      <w:pPr>
        <w:spacing w:line="240" w:lineRule="auto"/>
      </w:pPr>
    </w:p>
    <w:p w14:paraId="2B32A5B7" w14:textId="510C2DBA" w:rsidR="0097332A" w:rsidRDefault="0097332A" w:rsidP="00363FBE">
      <w:pPr>
        <w:spacing w:line="240" w:lineRule="auto"/>
      </w:pPr>
    </w:p>
    <w:p w14:paraId="5B432703" w14:textId="3A3C9441" w:rsidR="0097332A" w:rsidRDefault="0097332A" w:rsidP="00363FBE">
      <w:pPr>
        <w:spacing w:line="240" w:lineRule="auto"/>
      </w:pPr>
    </w:p>
    <w:p w14:paraId="4110463F" w14:textId="2863C76A" w:rsidR="0097332A" w:rsidRDefault="0097332A" w:rsidP="00363FBE">
      <w:pPr>
        <w:spacing w:line="240" w:lineRule="auto"/>
      </w:pPr>
    </w:p>
    <w:p w14:paraId="16E5EFE6" w14:textId="0E30FB7C" w:rsidR="0097332A" w:rsidRDefault="0097332A" w:rsidP="00363FBE">
      <w:pPr>
        <w:spacing w:line="240" w:lineRule="auto"/>
      </w:pPr>
    </w:p>
    <w:p w14:paraId="082C8EFB" w14:textId="3075D8E0" w:rsidR="0097332A" w:rsidRDefault="0097332A" w:rsidP="00363FBE">
      <w:pPr>
        <w:spacing w:line="240" w:lineRule="auto"/>
      </w:pPr>
    </w:p>
    <w:p w14:paraId="340DCADD" w14:textId="102C50B0" w:rsidR="0097332A" w:rsidRDefault="0097332A" w:rsidP="00363FBE">
      <w:pPr>
        <w:spacing w:line="240" w:lineRule="auto"/>
      </w:pPr>
    </w:p>
    <w:p w14:paraId="0F201F98" w14:textId="5E68D1C6" w:rsidR="0097332A" w:rsidRDefault="0097332A" w:rsidP="00363FBE">
      <w:pPr>
        <w:spacing w:line="240" w:lineRule="auto"/>
      </w:pPr>
    </w:p>
    <w:p w14:paraId="764484AC" w14:textId="77777777" w:rsidR="0097332A" w:rsidRDefault="0097332A" w:rsidP="00363FBE">
      <w:pPr>
        <w:spacing w:line="240" w:lineRule="auto"/>
      </w:pPr>
    </w:p>
    <w:p w14:paraId="3433C015" w14:textId="69576E5C" w:rsidR="00D349F0" w:rsidRPr="0097332A" w:rsidRDefault="00D349F0" w:rsidP="00363FBE">
      <w:pPr>
        <w:shd w:val="clear" w:color="auto" w:fill="FFFFFF"/>
        <w:spacing w:line="240" w:lineRule="auto"/>
        <w:rPr>
          <w:b/>
        </w:rPr>
      </w:pPr>
      <w:r w:rsidRPr="0097332A">
        <w:rPr>
          <w:b/>
        </w:rPr>
        <w:t xml:space="preserve">Direccionamiento </w:t>
      </w:r>
      <w:r w:rsidR="0097332A" w:rsidRPr="0097332A">
        <w:rPr>
          <w:b/>
        </w:rPr>
        <w:t>Índice</w:t>
      </w:r>
      <w:r w:rsidRPr="0097332A">
        <w:rPr>
          <w:b/>
        </w:rPr>
        <w:t xml:space="preserve"> escalado</w:t>
      </w:r>
      <w:r w:rsidR="00BB2606" w:rsidRPr="0097332A">
        <w:rPr>
          <w:b/>
        </w:rPr>
        <w:t xml:space="preserve"> </w:t>
      </w:r>
    </w:p>
    <w:p w14:paraId="405CAE62" w14:textId="77777777" w:rsidR="00D349F0" w:rsidRDefault="00D349F0" w:rsidP="00363FBE">
      <w:pPr>
        <w:spacing w:line="240" w:lineRule="auto"/>
      </w:pPr>
      <w:r>
        <w:rPr>
          <w:noProof/>
        </w:rPr>
        <w:drawing>
          <wp:inline distT="0" distB="0" distL="0" distR="0" wp14:anchorId="0D834AB7" wp14:editId="0D79CD46">
            <wp:extent cx="6066482" cy="1473832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6482" cy="1473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ACDC1" w14:textId="77777777" w:rsidR="00D349F0" w:rsidRDefault="00D349F0" w:rsidP="00363FBE">
      <w:pPr>
        <w:spacing w:line="240" w:lineRule="auto"/>
      </w:pPr>
    </w:p>
    <w:p w14:paraId="53D42B05" w14:textId="77777777" w:rsidR="00D349F0" w:rsidRDefault="00D349F0" w:rsidP="00363FBE">
      <w:pPr>
        <w:spacing w:line="240" w:lineRule="auto"/>
      </w:pPr>
      <w:r>
        <w:rPr>
          <w:noProof/>
        </w:rPr>
        <w:drawing>
          <wp:inline distT="0" distB="0" distL="0" distR="0" wp14:anchorId="3051C06E" wp14:editId="35750FD3">
            <wp:extent cx="6527328" cy="4549660"/>
            <wp:effectExtent l="0" t="0" r="6985" b="381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328" cy="454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8FDF2" w14:textId="676EC787" w:rsidR="00433F3C" w:rsidRDefault="00433F3C" w:rsidP="00433F3C">
      <w:pPr>
        <w:spacing w:line="240" w:lineRule="auto"/>
        <w:jc w:val="both"/>
      </w:pPr>
      <w:r>
        <w:t xml:space="preserve">Podemos observar que se accedió al dato en la posición </w:t>
      </w:r>
      <w:r w:rsidR="00F12D55">
        <w:t>9 (</w:t>
      </w:r>
      <w:r w:rsidR="005E1369">
        <w:t>5 + (2*2) = 9)</w:t>
      </w:r>
      <w:r>
        <w:t xml:space="preserve"> de nuestra memoria, mediante el direccionamiento </w:t>
      </w:r>
      <w:r w:rsidR="005E1369">
        <w:t>índice escalado</w:t>
      </w:r>
      <w:r>
        <w:t xml:space="preserve"> correctamente. En el que se tuvo que almacenar la dirección de la memoria en </w:t>
      </w:r>
      <w:proofErr w:type="spellStart"/>
      <w:r>
        <w:t>Ax</w:t>
      </w:r>
      <w:proofErr w:type="spellEnd"/>
      <w:r>
        <w:t xml:space="preserve"> para después hacerlo en </w:t>
      </w:r>
      <w:proofErr w:type="spellStart"/>
      <w:r>
        <w:t>Ds</w:t>
      </w:r>
      <w:proofErr w:type="spellEnd"/>
      <w:r>
        <w:t>, para estar accediendo a la memoria como un arreglo. Además de usar otro</w:t>
      </w:r>
      <w:r w:rsidR="00E06C66">
        <w:t>s</w:t>
      </w:r>
      <w:r>
        <w:t xml:space="preserve"> registro</w:t>
      </w:r>
      <w:r w:rsidR="00E06C66">
        <w:t>s</w:t>
      </w:r>
      <w:r>
        <w:t xml:space="preserve"> como medio para aplicar este direccionamiento, en el que se “realiza” la operación en el índice del arreglo.</w:t>
      </w:r>
      <w:r w:rsidR="00E06C66">
        <w:t xml:space="preserve"> </w:t>
      </w:r>
      <w:r w:rsidR="00714B47">
        <w:t>Además</w:t>
      </w:r>
      <w:r w:rsidR="00E06C66">
        <w:t xml:space="preserve">, </w:t>
      </w:r>
      <w:r w:rsidR="007A4998">
        <w:t>ciertas “operaciones”</w:t>
      </w:r>
      <w:r w:rsidR="00E06C66">
        <w:t xml:space="preserve"> no funciona correctamente </w:t>
      </w:r>
      <w:r w:rsidR="007A4998">
        <w:t xml:space="preserve">con </w:t>
      </w:r>
      <w:r w:rsidR="002A558B">
        <w:t xml:space="preserve">este </w:t>
      </w:r>
      <w:r w:rsidR="007A4998">
        <w:t xml:space="preserve">tipo de </w:t>
      </w:r>
      <w:r w:rsidR="002A558B">
        <w:t xml:space="preserve">direccionamiento debido al modelo del EMU utilizado </w:t>
      </w:r>
      <w:r w:rsidR="007A4998">
        <w:t>obten</w:t>
      </w:r>
      <w:r w:rsidR="00B00A99">
        <w:t>emos</w:t>
      </w:r>
      <w:r w:rsidR="002A558B">
        <w:t xml:space="preserve"> posiciones </w:t>
      </w:r>
      <w:r w:rsidR="00714B47">
        <w:t>erróneas si nos pasamos del valor de 12</w:t>
      </w:r>
      <w:r w:rsidR="00B00A99">
        <w:t xml:space="preserve"> como resultado de la “operación”</w:t>
      </w:r>
      <w:r w:rsidR="00714B47">
        <w:t>.</w:t>
      </w:r>
    </w:p>
    <w:p w14:paraId="6AAC571D" w14:textId="1FE963B5" w:rsidR="00B7696E" w:rsidRDefault="00B7696E" w:rsidP="00363FBE">
      <w:pPr>
        <w:spacing w:line="240" w:lineRule="auto"/>
      </w:pPr>
    </w:p>
    <w:p w14:paraId="57A2CC2D" w14:textId="1B7FC7BF" w:rsidR="00B00A99" w:rsidRDefault="00B00A99" w:rsidP="00363FBE">
      <w:pPr>
        <w:spacing w:line="240" w:lineRule="auto"/>
      </w:pPr>
    </w:p>
    <w:p w14:paraId="101EA55C" w14:textId="02BA6C07" w:rsidR="00B00A99" w:rsidRDefault="00B00A99" w:rsidP="00363FBE">
      <w:pPr>
        <w:spacing w:line="240" w:lineRule="auto"/>
      </w:pPr>
    </w:p>
    <w:p w14:paraId="44CF0576" w14:textId="55114D32" w:rsidR="00B00A99" w:rsidRDefault="00B00A99" w:rsidP="00363FBE">
      <w:pPr>
        <w:spacing w:line="240" w:lineRule="auto"/>
      </w:pPr>
    </w:p>
    <w:p w14:paraId="13CB5307" w14:textId="7A3D018A" w:rsidR="00B00A99" w:rsidRDefault="00B00A99" w:rsidP="00363FBE">
      <w:pPr>
        <w:spacing w:line="240" w:lineRule="auto"/>
      </w:pPr>
    </w:p>
    <w:p w14:paraId="11710EB6" w14:textId="394E0E18" w:rsidR="00B00A99" w:rsidRDefault="00B00A99" w:rsidP="00363FBE">
      <w:pPr>
        <w:spacing w:line="240" w:lineRule="auto"/>
      </w:pPr>
    </w:p>
    <w:p w14:paraId="027F8E7B" w14:textId="7289BD67" w:rsidR="00B00A99" w:rsidRDefault="00B00A99" w:rsidP="00363FBE">
      <w:pPr>
        <w:spacing w:line="240" w:lineRule="auto"/>
      </w:pPr>
    </w:p>
    <w:p w14:paraId="29340585" w14:textId="4BC4757D" w:rsidR="00B00A99" w:rsidRDefault="00B00A99" w:rsidP="00363FBE">
      <w:pPr>
        <w:spacing w:line="240" w:lineRule="auto"/>
      </w:pPr>
    </w:p>
    <w:p w14:paraId="4ADC22C3" w14:textId="7A2E7152" w:rsidR="00B00A99" w:rsidRDefault="00B00A99" w:rsidP="00363FBE">
      <w:pPr>
        <w:spacing w:line="240" w:lineRule="auto"/>
      </w:pPr>
    </w:p>
    <w:p w14:paraId="62BE58DD" w14:textId="3B63FCB6" w:rsidR="00B00A99" w:rsidRDefault="00B00A99" w:rsidP="00363FBE">
      <w:pPr>
        <w:spacing w:line="240" w:lineRule="auto"/>
      </w:pPr>
    </w:p>
    <w:p w14:paraId="05E2B793" w14:textId="65A933A1" w:rsidR="00B00A99" w:rsidRDefault="00B00A99" w:rsidP="00363FBE">
      <w:pPr>
        <w:spacing w:line="240" w:lineRule="auto"/>
      </w:pPr>
    </w:p>
    <w:p w14:paraId="272E8E4B" w14:textId="40158ED0" w:rsidR="00B00A99" w:rsidRDefault="00B00A99" w:rsidP="00363FBE">
      <w:pPr>
        <w:spacing w:line="240" w:lineRule="auto"/>
      </w:pPr>
    </w:p>
    <w:p w14:paraId="1614AAEA" w14:textId="77777777" w:rsidR="00B00A99" w:rsidRDefault="00B00A99" w:rsidP="00363FBE">
      <w:pPr>
        <w:spacing w:line="240" w:lineRule="auto"/>
      </w:pPr>
    </w:p>
    <w:p w14:paraId="54ED6154" w14:textId="77777777" w:rsidR="009474BD" w:rsidRDefault="003B483B" w:rsidP="00363FBE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Conclusión</w:t>
      </w:r>
    </w:p>
    <w:p w14:paraId="31BBBDC4" w14:textId="0CFDB4F6" w:rsidR="009474BD" w:rsidRDefault="00AE5DAF" w:rsidP="00363FBE">
      <w:pPr>
        <w:spacing w:line="240" w:lineRule="auto"/>
        <w:jc w:val="both"/>
      </w:pPr>
      <w:r>
        <w:t xml:space="preserve">El uso de </w:t>
      </w:r>
      <w:r w:rsidR="00C32CD5">
        <w:t xml:space="preserve">los modos de direccionamiento tiene grandes aplicaciones para nuestras </w:t>
      </w:r>
      <w:r w:rsidR="00222124">
        <w:t>futuras</w:t>
      </w:r>
      <w:r w:rsidR="00C32CD5">
        <w:t xml:space="preserve"> practicas ya que nos </w:t>
      </w:r>
      <w:r w:rsidR="00222124">
        <w:t>permitirá</w:t>
      </w:r>
      <w:r w:rsidR="00C32CD5">
        <w:t xml:space="preserve"> acceder a nuestra </w:t>
      </w:r>
      <w:r w:rsidR="00222124">
        <w:t>información</w:t>
      </w:r>
      <w:r w:rsidR="00C32CD5">
        <w:t xml:space="preserve"> o valores </w:t>
      </w:r>
      <w:r w:rsidR="00BB3CFA">
        <w:t xml:space="preserve">para que podamos manipularla </w:t>
      </w:r>
      <w:r w:rsidR="00AC591B">
        <w:t xml:space="preserve">eficientemente y organizada sin necesidad de </w:t>
      </w:r>
      <w:r w:rsidR="00F93D4A">
        <w:t xml:space="preserve">buscar directamente el valor deseado ya que lo haremos desde la </w:t>
      </w:r>
      <w:r w:rsidR="00222124">
        <w:t>dirección</w:t>
      </w:r>
      <w:r w:rsidR="00F93D4A">
        <w:t xml:space="preserve"> de memoria. Siendo un</w:t>
      </w:r>
      <w:r w:rsidR="00C0662E">
        <w:t xml:space="preserve">a pieza muy importante para la </w:t>
      </w:r>
      <w:r w:rsidR="00222124">
        <w:t>gestión</w:t>
      </w:r>
      <w:r w:rsidR="00C0662E">
        <w:t xml:space="preserve"> de nuestros datos</w:t>
      </w:r>
      <w:r w:rsidR="00862B88">
        <w:t xml:space="preserve">. </w:t>
      </w:r>
      <w:r w:rsidR="00222124">
        <w:t>También</w:t>
      </w:r>
      <w:r w:rsidR="00862B88">
        <w:t xml:space="preserve">, pude aprender como puedo </w:t>
      </w:r>
      <w:r w:rsidR="0063096A">
        <w:t xml:space="preserve">almacenar y acceder desde la memoria del EMU con este nuevo modelo </w:t>
      </w:r>
      <w:proofErr w:type="spellStart"/>
      <w:r w:rsidR="0063096A">
        <w:rPr>
          <w:i/>
          <w:iCs/>
        </w:rPr>
        <w:t>small</w:t>
      </w:r>
      <w:proofErr w:type="spellEnd"/>
      <w:r w:rsidR="0063096A">
        <w:rPr>
          <w:i/>
          <w:iCs/>
        </w:rPr>
        <w:t xml:space="preserve"> </w:t>
      </w:r>
      <w:r w:rsidR="00965EB5">
        <w:t xml:space="preserve">visto en clase, </w:t>
      </w:r>
      <w:r w:rsidR="00222124">
        <w:t>permitiéndonos</w:t>
      </w:r>
      <w:r w:rsidR="00965EB5">
        <w:t xml:space="preserve"> colocar secciones a todo nuestro </w:t>
      </w:r>
      <w:r w:rsidR="00222124">
        <w:t>código</w:t>
      </w:r>
      <w:r w:rsidR="00965EB5">
        <w:t xml:space="preserve">, como la parte de </w:t>
      </w:r>
      <w:r w:rsidR="00222124">
        <w:t xml:space="preserve">datos y código. </w:t>
      </w:r>
      <w:r w:rsidR="00E10BD3">
        <w:t xml:space="preserve">Para concluir, al aplicar estos modos de direccionamiento, </w:t>
      </w:r>
      <w:r w:rsidR="009640E7">
        <w:t xml:space="preserve">tomando en cuenta que algunos errores por parte </w:t>
      </w:r>
      <w:r w:rsidR="00F270A8">
        <w:t>mía</w:t>
      </w:r>
      <w:r w:rsidR="009640E7">
        <w:t xml:space="preserve"> como le del EMU, </w:t>
      </w:r>
      <w:r w:rsidR="00F270A8">
        <w:t xml:space="preserve">pude conocer en </w:t>
      </w:r>
      <w:r w:rsidR="00792171">
        <w:t>qué</w:t>
      </w:r>
      <w:r w:rsidR="00F270A8">
        <w:t xml:space="preserve"> momentos serán necesarios para las próximas prácticas</w:t>
      </w:r>
      <w:r w:rsidR="00792171">
        <w:t xml:space="preserve"> y </w:t>
      </w:r>
      <w:r w:rsidR="00155D91">
        <w:t>así</w:t>
      </w:r>
      <w:r w:rsidR="00792171">
        <w:t xml:space="preserve"> evitar sus errores</w:t>
      </w:r>
      <w:r w:rsidR="00155D91">
        <w:t xml:space="preserve"> como el de índice escalado</w:t>
      </w:r>
      <w:r w:rsidR="00F270A8">
        <w:t>.</w:t>
      </w:r>
      <w:r w:rsidR="00EB30BA">
        <w:t xml:space="preserve"> </w:t>
      </w:r>
      <w:r w:rsidR="00BB3CFA">
        <w:t xml:space="preserve"> </w:t>
      </w:r>
    </w:p>
    <w:p w14:paraId="0A6BD169" w14:textId="77777777" w:rsidR="009474BD" w:rsidRDefault="009474BD" w:rsidP="00363FBE">
      <w:pPr>
        <w:spacing w:line="240" w:lineRule="auto"/>
      </w:pPr>
    </w:p>
    <w:p w14:paraId="654D6E60" w14:textId="77777777" w:rsidR="009474BD" w:rsidRDefault="003B483B" w:rsidP="00363FBE">
      <w:pPr>
        <w:spacing w:line="24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Bibliografía:</w:t>
      </w:r>
    </w:p>
    <w:p w14:paraId="669052C8" w14:textId="77777777" w:rsidR="009474BD" w:rsidRPr="007925E7" w:rsidRDefault="003B483B" w:rsidP="00363FBE">
      <w:pPr>
        <w:spacing w:line="240" w:lineRule="auto"/>
        <w:rPr>
          <w:lang w:val="en-US"/>
        </w:rPr>
      </w:pPr>
      <w:r>
        <w:t xml:space="preserve">Brey, B. B. (2006). </w:t>
      </w:r>
      <w:r w:rsidRPr="00AE5DAF">
        <w:rPr>
          <w:lang w:val="es-MX"/>
        </w:rPr>
        <w:t xml:space="preserve">Microprocesadores Intel - 7 </w:t>
      </w:r>
      <w:proofErr w:type="spellStart"/>
      <w:r w:rsidRPr="00AE5DAF">
        <w:rPr>
          <w:lang w:val="es-MX"/>
        </w:rPr>
        <w:t>Edicion</w:t>
      </w:r>
      <w:proofErr w:type="spellEnd"/>
      <w:r w:rsidRPr="00AE5DAF">
        <w:rPr>
          <w:lang w:val="es-MX"/>
        </w:rPr>
        <w:t xml:space="preserve"> (7a). </w:t>
      </w:r>
      <w:r w:rsidRPr="007925E7">
        <w:rPr>
          <w:lang w:val="en-US"/>
        </w:rPr>
        <w:t>Pearson Publications Company.</w:t>
      </w:r>
    </w:p>
    <w:sectPr w:rsidR="009474BD" w:rsidRPr="007925E7" w:rsidSect="007925E7">
      <w:pgSz w:w="11909" w:h="16834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CA4DB0"/>
    <w:multiLevelType w:val="multilevel"/>
    <w:tmpl w:val="22D6F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75408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74BD"/>
    <w:rsid w:val="00000CEB"/>
    <w:rsid w:val="00005899"/>
    <w:rsid w:val="00015FCF"/>
    <w:rsid w:val="00033D47"/>
    <w:rsid w:val="00044F5D"/>
    <w:rsid w:val="000D1D0E"/>
    <w:rsid w:val="00122569"/>
    <w:rsid w:val="0012628C"/>
    <w:rsid w:val="00130442"/>
    <w:rsid w:val="00145989"/>
    <w:rsid w:val="00146710"/>
    <w:rsid w:val="00155D91"/>
    <w:rsid w:val="001969A2"/>
    <w:rsid w:val="00222124"/>
    <w:rsid w:val="00274C65"/>
    <w:rsid w:val="002A558B"/>
    <w:rsid w:val="002B0940"/>
    <w:rsid w:val="00320C07"/>
    <w:rsid w:val="00336AD9"/>
    <w:rsid w:val="00337577"/>
    <w:rsid w:val="00363FBE"/>
    <w:rsid w:val="003726F1"/>
    <w:rsid w:val="00374064"/>
    <w:rsid w:val="00374AAA"/>
    <w:rsid w:val="003A08B1"/>
    <w:rsid w:val="003B483B"/>
    <w:rsid w:val="0040307F"/>
    <w:rsid w:val="004129E6"/>
    <w:rsid w:val="00415C1A"/>
    <w:rsid w:val="0042147D"/>
    <w:rsid w:val="00433F3C"/>
    <w:rsid w:val="004363D9"/>
    <w:rsid w:val="004426A7"/>
    <w:rsid w:val="00480D15"/>
    <w:rsid w:val="0049130E"/>
    <w:rsid w:val="004B1221"/>
    <w:rsid w:val="004C66F6"/>
    <w:rsid w:val="005509E0"/>
    <w:rsid w:val="00561A90"/>
    <w:rsid w:val="005701BF"/>
    <w:rsid w:val="005B2810"/>
    <w:rsid w:val="005C4CFF"/>
    <w:rsid w:val="005E1369"/>
    <w:rsid w:val="006024C8"/>
    <w:rsid w:val="0063096A"/>
    <w:rsid w:val="006C096D"/>
    <w:rsid w:val="006C7A64"/>
    <w:rsid w:val="007117A5"/>
    <w:rsid w:val="007132D1"/>
    <w:rsid w:val="00714B47"/>
    <w:rsid w:val="00783EB5"/>
    <w:rsid w:val="00792171"/>
    <w:rsid w:val="007925E7"/>
    <w:rsid w:val="007A4998"/>
    <w:rsid w:val="00862B88"/>
    <w:rsid w:val="00872C01"/>
    <w:rsid w:val="008A4529"/>
    <w:rsid w:val="00935CDE"/>
    <w:rsid w:val="009474BD"/>
    <w:rsid w:val="009640E7"/>
    <w:rsid w:val="00965EB5"/>
    <w:rsid w:val="00967C5A"/>
    <w:rsid w:val="0097332A"/>
    <w:rsid w:val="009A660C"/>
    <w:rsid w:val="009E7FD7"/>
    <w:rsid w:val="00A1337D"/>
    <w:rsid w:val="00A37729"/>
    <w:rsid w:val="00A41BC9"/>
    <w:rsid w:val="00A643B2"/>
    <w:rsid w:val="00A70F96"/>
    <w:rsid w:val="00AB705C"/>
    <w:rsid w:val="00AC591B"/>
    <w:rsid w:val="00AD350D"/>
    <w:rsid w:val="00AE5DAF"/>
    <w:rsid w:val="00AF4E61"/>
    <w:rsid w:val="00B00A99"/>
    <w:rsid w:val="00B04184"/>
    <w:rsid w:val="00B07133"/>
    <w:rsid w:val="00B2164C"/>
    <w:rsid w:val="00B54F45"/>
    <w:rsid w:val="00B611D4"/>
    <w:rsid w:val="00B75B49"/>
    <w:rsid w:val="00B7696E"/>
    <w:rsid w:val="00BB2606"/>
    <w:rsid w:val="00BB3CFA"/>
    <w:rsid w:val="00C02CFC"/>
    <w:rsid w:val="00C0662E"/>
    <w:rsid w:val="00C10BAA"/>
    <w:rsid w:val="00C153EC"/>
    <w:rsid w:val="00C32CD5"/>
    <w:rsid w:val="00C33321"/>
    <w:rsid w:val="00C37B5E"/>
    <w:rsid w:val="00C643C9"/>
    <w:rsid w:val="00CA1104"/>
    <w:rsid w:val="00CB53DC"/>
    <w:rsid w:val="00CC0DB2"/>
    <w:rsid w:val="00CD24CA"/>
    <w:rsid w:val="00D349F0"/>
    <w:rsid w:val="00D537AC"/>
    <w:rsid w:val="00D637AE"/>
    <w:rsid w:val="00DA651E"/>
    <w:rsid w:val="00DD1621"/>
    <w:rsid w:val="00E06C66"/>
    <w:rsid w:val="00E10BD3"/>
    <w:rsid w:val="00E1222D"/>
    <w:rsid w:val="00E23615"/>
    <w:rsid w:val="00E74B43"/>
    <w:rsid w:val="00EA4128"/>
    <w:rsid w:val="00EA4FF7"/>
    <w:rsid w:val="00EB30BA"/>
    <w:rsid w:val="00EB5A68"/>
    <w:rsid w:val="00EC1C79"/>
    <w:rsid w:val="00F12D55"/>
    <w:rsid w:val="00F270A8"/>
    <w:rsid w:val="00F54E60"/>
    <w:rsid w:val="00F93D4A"/>
    <w:rsid w:val="00FB345C"/>
    <w:rsid w:val="00FB6AD8"/>
    <w:rsid w:val="00FD469F"/>
    <w:rsid w:val="00FE0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B6F726A"/>
  <w15:docId w15:val="{2B4F0D4E-4842-482C-98BA-EC3A93218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56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1234</TotalTime>
  <Pages>8</Pages>
  <Words>731</Words>
  <Characters>4021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ROBLES PULIDO, EFRAIN</cp:lastModifiedBy>
  <cp:revision>108</cp:revision>
  <dcterms:created xsi:type="dcterms:W3CDTF">2023-02-10T17:17:00Z</dcterms:created>
  <dcterms:modified xsi:type="dcterms:W3CDTF">2023-02-17T17:09:00Z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760adbea785a06a71ce976a0f0ecf07663c8fdb784b1a5682f2cccd2b796dc0c</vt:lpwstr>
  </property>
</Properties>
</file>